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450FA" w14:textId="77777777" w:rsidR="00C84161" w:rsidRPr="00952C61" w:rsidRDefault="00C84161" w:rsidP="00CA490C">
      <w:pPr>
        <w:pBdr>
          <w:top w:val="nil"/>
          <w:left w:val="nil"/>
          <w:bottom w:val="nil"/>
          <w:right w:val="nil"/>
          <w:between w:val="nil"/>
          <w:bar w:val="nil"/>
        </w:pBdr>
        <w:jc w:val="both"/>
        <w:rPr>
          <w:rFonts w:eastAsia="Calibri" w:cstheme="minorHAnsi"/>
          <w:b/>
          <w:bCs/>
          <w:color w:val="000000"/>
          <w:sz w:val="44"/>
          <w:szCs w:val="44"/>
          <w:u w:color="000000"/>
          <w:bdr w:val="nil"/>
          <w:lang w:eastAsia="ru-RU"/>
        </w:rPr>
      </w:pPr>
    </w:p>
    <w:p w14:paraId="36EE93F4" w14:textId="77777777" w:rsidR="00F456D3" w:rsidRPr="00952C61" w:rsidRDefault="00F456D3" w:rsidP="00730893">
      <w:pPr>
        <w:pBdr>
          <w:top w:val="nil"/>
          <w:left w:val="nil"/>
          <w:bottom w:val="nil"/>
          <w:right w:val="nil"/>
          <w:between w:val="nil"/>
          <w:bar w:val="nil"/>
        </w:pBdr>
        <w:jc w:val="center"/>
        <w:rPr>
          <w:rFonts w:eastAsia="Calibri" w:cstheme="minorHAnsi"/>
          <w:b/>
          <w:bCs/>
          <w:color w:val="000000"/>
          <w:sz w:val="44"/>
          <w:szCs w:val="44"/>
          <w:u w:color="000000"/>
          <w:bdr w:val="nil"/>
          <w:lang w:eastAsia="ru-RU"/>
        </w:rPr>
      </w:pPr>
      <w:r w:rsidRPr="00952C61">
        <w:rPr>
          <w:rFonts w:eastAsia="Calibri" w:cstheme="minorHAnsi"/>
          <w:b/>
          <w:bCs/>
          <w:color w:val="000000"/>
          <w:sz w:val="44"/>
          <w:szCs w:val="44"/>
          <w:u w:color="000000"/>
          <w:bdr w:val="nil"/>
          <w:lang w:eastAsia="ru-RU"/>
        </w:rPr>
        <w:t>Government of the Republic of Albania</w:t>
      </w:r>
    </w:p>
    <w:p w14:paraId="1E11E812" w14:textId="77777777" w:rsidR="004D4DDF" w:rsidRPr="00952C61" w:rsidRDefault="004D4DDF" w:rsidP="00730893">
      <w:pPr>
        <w:pBdr>
          <w:top w:val="nil"/>
          <w:left w:val="nil"/>
          <w:bottom w:val="nil"/>
          <w:right w:val="nil"/>
          <w:between w:val="nil"/>
          <w:bar w:val="nil"/>
        </w:pBdr>
        <w:jc w:val="center"/>
        <w:rPr>
          <w:rFonts w:eastAsia="Calibri" w:cstheme="minorHAnsi"/>
          <w:b/>
          <w:bCs/>
          <w:color w:val="000000"/>
          <w:sz w:val="44"/>
          <w:szCs w:val="44"/>
          <w:u w:color="000000"/>
          <w:bdr w:val="nil"/>
          <w:lang w:eastAsia="ru-RU" w:bidi="en-US"/>
        </w:rPr>
      </w:pPr>
    </w:p>
    <w:p w14:paraId="525C7185" w14:textId="5EF048B7" w:rsidR="0045410F" w:rsidRPr="00952C61" w:rsidRDefault="0045410F" w:rsidP="00730893">
      <w:pPr>
        <w:pBdr>
          <w:top w:val="nil"/>
          <w:left w:val="nil"/>
          <w:bottom w:val="nil"/>
          <w:right w:val="nil"/>
          <w:between w:val="nil"/>
          <w:bar w:val="nil"/>
        </w:pBdr>
        <w:jc w:val="center"/>
        <w:rPr>
          <w:rFonts w:eastAsia="Calibri" w:cstheme="minorHAnsi"/>
          <w:b/>
          <w:bCs/>
          <w:color w:val="000000"/>
          <w:sz w:val="32"/>
          <w:szCs w:val="32"/>
          <w:u w:color="000000"/>
          <w:bdr w:val="nil"/>
          <w:lang w:eastAsia="ru-RU" w:bidi="en-US"/>
        </w:rPr>
      </w:pPr>
      <w:bookmarkStart w:id="0" w:name="_Hlk111030624"/>
      <w:bookmarkStart w:id="1" w:name="_Hlk111030663"/>
      <w:r w:rsidRPr="00952C61">
        <w:rPr>
          <w:rFonts w:eastAsia="Calibri" w:cstheme="minorHAnsi"/>
          <w:b/>
          <w:bCs/>
          <w:color w:val="000000"/>
          <w:sz w:val="32"/>
          <w:szCs w:val="32"/>
          <w:u w:color="000000"/>
          <w:bdr w:val="nil"/>
          <w:lang w:eastAsia="ru-RU" w:bidi="en-US"/>
        </w:rPr>
        <w:t>“Albania Clean and Resilient Environment for Blue Sea”</w:t>
      </w:r>
    </w:p>
    <w:bookmarkEnd w:id="0"/>
    <w:p w14:paraId="3F7BD6E1" w14:textId="20C6A323" w:rsidR="0045410F" w:rsidRPr="00952C61" w:rsidRDefault="0045410F" w:rsidP="00730893">
      <w:pPr>
        <w:pBdr>
          <w:top w:val="nil"/>
          <w:left w:val="nil"/>
          <w:bottom w:val="nil"/>
          <w:right w:val="nil"/>
          <w:between w:val="nil"/>
          <w:bar w:val="nil"/>
        </w:pBdr>
        <w:jc w:val="center"/>
        <w:rPr>
          <w:rFonts w:eastAsia="Calibri" w:cstheme="minorHAnsi"/>
          <w:b/>
          <w:bCs/>
          <w:caps/>
          <w:color w:val="000000"/>
          <w:sz w:val="32"/>
          <w:szCs w:val="32"/>
          <w:u w:color="000000"/>
          <w:bdr w:val="nil"/>
          <w:lang w:eastAsia="ru-RU"/>
        </w:rPr>
      </w:pPr>
      <w:r w:rsidRPr="00952C61">
        <w:rPr>
          <w:rFonts w:eastAsia="Calibri" w:cstheme="minorHAnsi"/>
          <w:b/>
          <w:bCs/>
          <w:caps/>
          <w:color w:val="000000"/>
          <w:sz w:val="32"/>
          <w:szCs w:val="32"/>
          <w:u w:color="000000"/>
          <w:bdr w:val="nil"/>
          <w:lang w:eastAsia="ru-RU"/>
        </w:rPr>
        <w:t>(</w:t>
      </w:r>
      <w:bookmarkStart w:id="2" w:name="_Hlk111030615"/>
      <w:r w:rsidRPr="00952C61">
        <w:rPr>
          <w:rFonts w:eastAsia="Calibri" w:cstheme="minorHAnsi"/>
          <w:b/>
          <w:bCs/>
          <w:caps/>
          <w:color w:val="000000"/>
          <w:sz w:val="32"/>
          <w:szCs w:val="32"/>
          <w:u w:color="000000"/>
          <w:bdr w:val="nil"/>
          <w:lang w:eastAsia="ru-RU" w:bidi="en-US"/>
        </w:rPr>
        <w:t>CARE4B</w:t>
      </w:r>
      <w:r w:rsidR="00DE47E5" w:rsidRPr="00952C61">
        <w:rPr>
          <w:rFonts w:eastAsia="Calibri" w:cstheme="minorHAnsi"/>
          <w:b/>
          <w:bCs/>
          <w:caps/>
          <w:color w:val="000000"/>
          <w:sz w:val="24"/>
          <w:szCs w:val="24"/>
          <w:u w:color="000000"/>
          <w:bdr w:val="nil"/>
          <w:lang w:eastAsia="ru-RU" w:bidi="en-US"/>
        </w:rPr>
        <w:t>LUE</w:t>
      </w:r>
      <w:r w:rsidRPr="00952C61">
        <w:rPr>
          <w:rFonts w:eastAsia="Calibri" w:cstheme="minorHAnsi"/>
          <w:b/>
          <w:bCs/>
          <w:caps/>
          <w:color w:val="000000"/>
          <w:sz w:val="32"/>
          <w:szCs w:val="32"/>
          <w:u w:color="000000"/>
          <w:bdr w:val="nil"/>
          <w:lang w:eastAsia="ru-RU" w:bidi="en-US"/>
        </w:rPr>
        <w:t>S</w:t>
      </w:r>
      <w:r w:rsidRPr="00952C61">
        <w:rPr>
          <w:rFonts w:eastAsia="Calibri" w:cstheme="minorHAnsi"/>
          <w:b/>
          <w:bCs/>
          <w:caps/>
          <w:color w:val="000000"/>
          <w:sz w:val="24"/>
          <w:szCs w:val="24"/>
          <w:u w:color="000000"/>
          <w:bdr w:val="nil"/>
          <w:lang w:eastAsia="ru-RU" w:bidi="en-US"/>
        </w:rPr>
        <w:t>ea</w:t>
      </w:r>
      <w:bookmarkEnd w:id="2"/>
      <w:r w:rsidRPr="00952C61">
        <w:rPr>
          <w:rFonts w:eastAsia="Calibri" w:cstheme="minorHAnsi"/>
          <w:b/>
          <w:bCs/>
          <w:caps/>
          <w:color w:val="000000"/>
          <w:sz w:val="32"/>
          <w:szCs w:val="32"/>
          <w:u w:color="000000"/>
          <w:bdr w:val="nil"/>
          <w:lang w:eastAsia="ru-RU"/>
        </w:rPr>
        <w:t>)</w:t>
      </w:r>
    </w:p>
    <w:bookmarkEnd w:id="1"/>
    <w:p w14:paraId="7631236C" w14:textId="77777777" w:rsidR="007A5B6D" w:rsidRPr="00952C61" w:rsidRDefault="007A5B6D" w:rsidP="00862E2F">
      <w:pPr>
        <w:spacing w:after="120"/>
        <w:jc w:val="both"/>
        <w:rPr>
          <w:rFonts w:eastAsia="Calibri" w:cstheme="minorHAnsi"/>
          <w:b/>
          <w:bCs/>
          <w:color w:val="000000"/>
          <w:sz w:val="32"/>
          <w:szCs w:val="32"/>
          <w:u w:val="single"/>
        </w:rPr>
      </w:pPr>
    </w:p>
    <w:p w14:paraId="2ABD229A" w14:textId="1ED63956" w:rsidR="004D4DDF" w:rsidRDefault="004D4DDF" w:rsidP="00730893">
      <w:pPr>
        <w:pBdr>
          <w:top w:val="nil"/>
          <w:left w:val="nil"/>
          <w:bottom w:val="nil"/>
          <w:right w:val="nil"/>
          <w:between w:val="nil"/>
          <w:bar w:val="nil"/>
        </w:pBdr>
        <w:jc w:val="center"/>
        <w:rPr>
          <w:rFonts w:eastAsia="Calibri" w:cstheme="minorHAnsi"/>
          <w:b/>
          <w:bCs/>
          <w:color w:val="000000"/>
          <w:sz w:val="44"/>
          <w:szCs w:val="44"/>
          <w:u w:color="000000"/>
          <w:bdr w:val="nil"/>
          <w:lang w:eastAsia="ru-RU"/>
        </w:rPr>
      </w:pPr>
      <w:r w:rsidRPr="00952C61">
        <w:rPr>
          <w:rFonts w:eastAsia="Calibri" w:cstheme="minorHAnsi"/>
          <w:b/>
          <w:bCs/>
          <w:color w:val="000000"/>
          <w:sz w:val="44"/>
          <w:szCs w:val="44"/>
          <w:u w:color="000000"/>
          <w:bdr w:val="nil"/>
          <w:lang w:eastAsia="ru-RU"/>
        </w:rPr>
        <w:t>Stakeholder Engagement Plan</w:t>
      </w:r>
    </w:p>
    <w:p w14:paraId="1B626E0A" w14:textId="65869FF6" w:rsidR="00B73AC6" w:rsidRPr="00952C61" w:rsidRDefault="00B73AC6" w:rsidP="00862E2F">
      <w:pPr>
        <w:pBdr>
          <w:top w:val="nil"/>
          <w:left w:val="nil"/>
          <w:bottom w:val="nil"/>
          <w:right w:val="nil"/>
          <w:between w:val="nil"/>
          <w:bar w:val="nil"/>
        </w:pBdr>
        <w:jc w:val="both"/>
        <w:rPr>
          <w:rFonts w:eastAsia="Calibri" w:cstheme="minorHAnsi"/>
          <w:b/>
          <w:bCs/>
          <w:color w:val="000000"/>
          <w:sz w:val="44"/>
          <w:szCs w:val="44"/>
          <w:u w:color="000000"/>
          <w:bdr w:val="nil"/>
          <w:lang w:eastAsia="ru-RU"/>
        </w:rPr>
      </w:pPr>
      <w:r>
        <w:rPr>
          <w:noProof/>
        </w:rPr>
        <w:drawing>
          <wp:inline distT="0" distB="0" distL="0" distR="0" wp14:anchorId="78B3916E" wp14:editId="0D4EB74E">
            <wp:extent cx="6089650" cy="3635375"/>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89650" cy="3635375"/>
                    </a:xfrm>
                    <a:prstGeom prst="rect">
                      <a:avLst/>
                    </a:prstGeom>
                  </pic:spPr>
                </pic:pic>
              </a:graphicData>
            </a:graphic>
          </wp:inline>
        </w:drawing>
      </w:r>
    </w:p>
    <w:p w14:paraId="227C4633" w14:textId="77777777" w:rsidR="00F456D3" w:rsidRPr="00952C61" w:rsidRDefault="00F456D3" w:rsidP="00CA490C">
      <w:pPr>
        <w:spacing w:after="120"/>
        <w:jc w:val="both"/>
        <w:rPr>
          <w:rFonts w:eastAsia="Calibri" w:cstheme="minorHAnsi"/>
          <w:b/>
          <w:bCs/>
          <w:color w:val="000000"/>
          <w:sz w:val="32"/>
          <w:szCs w:val="32"/>
          <w:u w:val="single"/>
        </w:rPr>
      </w:pPr>
    </w:p>
    <w:p w14:paraId="52AC4568" w14:textId="35EF7682" w:rsidR="004D4DDF" w:rsidRPr="00952C61" w:rsidRDefault="004D4DDF">
      <w:pPr>
        <w:jc w:val="both"/>
        <w:rPr>
          <w:rFonts w:eastAsia="Calibri" w:cstheme="minorHAnsi"/>
          <w:bCs/>
          <w:color w:val="000000"/>
          <w:sz w:val="32"/>
          <w:szCs w:val="32"/>
        </w:rPr>
      </w:pPr>
    </w:p>
    <w:p w14:paraId="3EA216E5" w14:textId="6B551579" w:rsidR="004D4DDF" w:rsidRPr="00952C61" w:rsidRDefault="004D4DDF">
      <w:pPr>
        <w:jc w:val="both"/>
        <w:rPr>
          <w:rFonts w:eastAsia="Calibri" w:cstheme="minorHAnsi"/>
          <w:bCs/>
          <w:color w:val="000000"/>
          <w:sz w:val="32"/>
          <w:szCs w:val="32"/>
        </w:rPr>
      </w:pPr>
    </w:p>
    <w:p w14:paraId="34605280" w14:textId="77777777" w:rsidR="004D4DDF" w:rsidRPr="00952C61" w:rsidRDefault="004D4DDF">
      <w:pPr>
        <w:jc w:val="both"/>
        <w:rPr>
          <w:rFonts w:eastAsia="Calibri" w:cstheme="minorHAnsi"/>
          <w:bCs/>
          <w:color w:val="000000"/>
          <w:sz w:val="32"/>
          <w:szCs w:val="32"/>
        </w:rPr>
      </w:pPr>
    </w:p>
    <w:p w14:paraId="0FA2D58D" w14:textId="6BD72A92" w:rsidR="00F456D3" w:rsidRPr="00952C61" w:rsidRDefault="00F456D3">
      <w:pPr>
        <w:tabs>
          <w:tab w:val="left" w:pos="3420"/>
        </w:tabs>
        <w:jc w:val="both"/>
        <w:rPr>
          <w:rFonts w:eastAsia="Calibri" w:cstheme="minorHAnsi"/>
          <w:b/>
          <w:bCs/>
          <w:color w:val="000000"/>
          <w:sz w:val="32"/>
          <w:szCs w:val="32"/>
        </w:rPr>
      </w:pPr>
      <w:r w:rsidRPr="00952C61">
        <w:rPr>
          <w:rFonts w:eastAsia="Calibri" w:cstheme="minorHAnsi"/>
          <w:bCs/>
          <w:color w:val="000000"/>
          <w:sz w:val="32"/>
          <w:szCs w:val="32"/>
        </w:rPr>
        <w:tab/>
      </w:r>
      <w:r w:rsidR="005C605E">
        <w:rPr>
          <w:rFonts w:eastAsia="Calibri" w:cstheme="minorHAnsi"/>
          <w:b/>
          <w:bCs/>
          <w:color w:val="000000"/>
          <w:sz w:val="32"/>
          <w:szCs w:val="32"/>
        </w:rPr>
        <w:t xml:space="preserve">April </w:t>
      </w:r>
      <w:r w:rsidR="006A0F6A" w:rsidRPr="00952C61">
        <w:rPr>
          <w:rFonts w:eastAsia="Calibri" w:cstheme="minorHAnsi"/>
          <w:b/>
          <w:bCs/>
          <w:color w:val="000000"/>
          <w:sz w:val="32"/>
          <w:szCs w:val="32"/>
        </w:rPr>
        <w:t>202</w:t>
      </w:r>
      <w:r w:rsidR="00FF7B6E">
        <w:rPr>
          <w:rFonts w:eastAsia="Calibri" w:cstheme="minorHAnsi"/>
          <w:b/>
          <w:bCs/>
          <w:color w:val="000000"/>
          <w:sz w:val="32"/>
          <w:szCs w:val="32"/>
        </w:rPr>
        <w:t>3</w:t>
      </w:r>
    </w:p>
    <w:p w14:paraId="5D327274" w14:textId="488B64AD" w:rsidR="00A65095" w:rsidRPr="00952C61" w:rsidRDefault="00A65095">
      <w:pPr>
        <w:jc w:val="both"/>
        <w:rPr>
          <w:rFonts w:eastAsia="Calibri" w:cstheme="minorHAnsi"/>
          <w:bCs/>
          <w:color w:val="000000"/>
          <w:sz w:val="32"/>
          <w:szCs w:val="32"/>
        </w:rPr>
      </w:pPr>
    </w:p>
    <w:p w14:paraId="3E2D095D" w14:textId="166439A4" w:rsidR="00737992" w:rsidRPr="00952C61" w:rsidRDefault="00737992">
      <w:pPr>
        <w:jc w:val="both"/>
        <w:rPr>
          <w:rFonts w:eastAsia="Calibri" w:cstheme="minorHAnsi"/>
          <w:b/>
          <w:bCs/>
          <w:color w:val="000000"/>
          <w:sz w:val="32"/>
          <w:szCs w:val="32"/>
        </w:rPr>
      </w:pPr>
      <w:r w:rsidRPr="00952C61">
        <w:rPr>
          <w:rFonts w:eastAsia="Calibri" w:cstheme="minorHAnsi"/>
          <w:b/>
          <w:bCs/>
          <w:color w:val="000000"/>
        </w:rPr>
        <w:br w:type="page"/>
      </w:r>
    </w:p>
    <w:sdt>
      <w:sdtPr>
        <w:rPr>
          <w:rFonts w:asciiTheme="minorHAnsi" w:eastAsiaTheme="minorHAnsi" w:hAnsiTheme="minorHAnsi" w:cstheme="minorHAnsi"/>
          <w:color w:val="auto"/>
          <w:sz w:val="22"/>
          <w:szCs w:val="22"/>
        </w:rPr>
        <w:id w:val="1888062930"/>
        <w:docPartObj>
          <w:docPartGallery w:val="Table of Contents"/>
          <w:docPartUnique/>
        </w:docPartObj>
      </w:sdtPr>
      <w:sdtEndPr>
        <w:rPr>
          <w:rFonts w:eastAsiaTheme="minorEastAsia"/>
          <w:b/>
          <w:bCs/>
          <w:noProof/>
        </w:rPr>
      </w:sdtEndPr>
      <w:sdtContent>
        <w:p w14:paraId="46198CCF" w14:textId="4137A22E" w:rsidR="00612D0C" w:rsidRPr="00952C61" w:rsidRDefault="00612D0C">
          <w:pPr>
            <w:pStyle w:val="TOCHeading"/>
            <w:jc w:val="both"/>
            <w:rPr>
              <w:rFonts w:asciiTheme="minorHAnsi" w:hAnsiTheme="minorHAnsi" w:cstheme="minorHAnsi"/>
            </w:rPr>
          </w:pPr>
          <w:r w:rsidRPr="00952C61">
            <w:rPr>
              <w:rFonts w:asciiTheme="minorHAnsi" w:hAnsiTheme="minorHAnsi" w:cstheme="minorHAnsi"/>
            </w:rPr>
            <w:t>Contents</w:t>
          </w:r>
        </w:p>
        <w:p w14:paraId="1D7106C2" w14:textId="0942B488" w:rsidR="00D36BF0" w:rsidRDefault="00612D0C" w:rsidP="00862E2F">
          <w:pPr>
            <w:pStyle w:val="TOC1"/>
            <w:tabs>
              <w:tab w:val="left" w:pos="440"/>
            </w:tabs>
            <w:jc w:val="both"/>
            <w:rPr>
              <w:rFonts w:cstheme="minorBidi"/>
              <w:noProof/>
            </w:rPr>
          </w:pPr>
          <w:r w:rsidRPr="00952C61">
            <w:rPr>
              <w:rFonts w:cstheme="minorHAnsi"/>
            </w:rPr>
            <w:fldChar w:fldCharType="begin"/>
          </w:r>
          <w:r w:rsidRPr="00952C61">
            <w:rPr>
              <w:rFonts w:cstheme="minorHAnsi"/>
            </w:rPr>
            <w:instrText xml:space="preserve"> TOC \o "1-3" \h \z \u </w:instrText>
          </w:r>
          <w:r w:rsidRPr="00952C61">
            <w:rPr>
              <w:rFonts w:cstheme="minorHAnsi"/>
            </w:rPr>
            <w:fldChar w:fldCharType="separate"/>
          </w:r>
          <w:hyperlink w:anchor="_Toc125550361" w:history="1">
            <w:r w:rsidR="00D36BF0" w:rsidRPr="0025242E">
              <w:rPr>
                <w:rStyle w:val="Hyperlink"/>
                <w:rFonts w:cstheme="minorHAnsi"/>
                <w:noProof/>
              </w:rPr>
              <w:t>1.</w:t>
            </w:r>
            <w:r w:rsidR="00D36BF0">
              <w:rPr>
                <w:rFonts w:cstheme="minorBidi"/>
                <w:noProof/>
              </w:rPr>
              <w:tab/>
            </w:r>
            <w:r w:rsidR="00D36BF0" w:rsidRPr="0025242E">
              <w:rPr>
                <w:rStyle w:val="Hyperlink"/>
                <w:rFonts w:cstheme="minorHAnsi"/>
                <w:noProof/>
              </w:rPr>
              <w:t>Introduction</w:t>
            </w:r>
            <w:r w:rsidR="00D36BF0">
              <w:rPr>
                <w:noProof/>
                <w:webHidden/>
              </w:rPr>
              <w:tab/>
            </w:r>
            <w:r w:rsidR="00D36BF0">
              <w:rPr>
                <w:noProof/>
                <w:webHidden/>
              </w:rPr>
              <w:fldChar w:fldCharType="begin"/>
            </w:r>
            <w:r w:rsidR="00D36BF0">
              <w:rPr>
                <w:noProof/>
                <w:webHidden/>
              </w:rPr>
              <w:instrText xml:space="preserve"> PAGEREF _Toc125550361 \h </w:instrText>
            </w:r>
            <w:r w:rsidR="00D36BF0">
              <w:rPr>
                <w:noProof/>
                <w:webHidden/>
              </w:rPr>
            </w:r>
            <w:r w:rsidR="00D36BF0">
              <w:rPr>
                <w:noProof/>
                <w:webHidden/>
              </w:rPr>
              <w:fldChar w:fldCharType="separate"/>
            </w:r>
            <w:r w:rsidR="00D36BF0">
              <w:rPr>
                <w:noProof/>
                <w:webHidden/>
              </w:rPr>
              <w:t>11</w:t>
            </w:r>
            <w:r w:rsidR="00D36BF0">
              <w:rPr>
                <w:noProof/>
                <w:webHidden/>
              </w:rPr>
              <w:fldChar w:fldCharType="end"/>
            </w:r>
          </w:hyperlink>
        </w:p>
        <w:p w14:paraId="141CFCF2" w14:textId="4D12D187" w:rsidR="00D36BF0" w:rsidRDefault="00000000" w:rsidP="00862E2F">
          <w:pPr>
            <w:pStyle w:val="TOC2"/>
            <w:tabs>
              <w:tab w:val="right" w:leader="dot" w:pos="9580"/>
            </w:tabs>
            <w:jc w:val="both"/>
            <w:rPr>
              <w:rFonts w:cstheme="minorBidi"/>
              <w:noProof/>
            </w:rPr>
          </w:pPr>
          <w:hyperlink w:anchor="_Toc125550362" w:history="1">
            <w:r w:rsidR="00D36BF0" w:rsidRPr="0025242E">
              <w:rPr>
                <w:rStyle w:val="Hyperlink"/>
                <w:rFonts w:cstheme="minorHAnsi"/>
                <w:noProof/>
              </w:rPr>
              <w:t>1.1 Context</w:t>
            </w:r>
            <w:r w:rsidR="00D36BF0">
              <w:rPr>
                <w:noProof/>
                <w:webHidden/>
              </w:rPr>
              <w:tab/>
            </w:r>
            <w:r w:rsidR="00D36BF0">
              <w:rPr>
                <w:noProof/>
                <w:webHidden/>
              </w:rPr>
              <w:fldChar w:fldCharType="begin"/>
            </w:r>
            <w:r w:rsidR="00D36BF0">
              <w:rPr>
                <w:noProof/>
                <w:webHidden/>
              </w:rPr>
              <w:instrText xml:space="preserve"> PAGEREF _Toc125550362 \h </w:instrText>
            </w:r>
            <w:r w:rsidR="00D36BF0">
              <w:rPr>
                <w:noProof/>
                <w:webHidden/>
              </w:rPr>
            </w:r>
            <w:r w:rsidR="00D36BF0">
              <w:rPr>
                <w:noProof/>
                <w:webHidden/>
              </w:rPr>
              <w:fldChar w:fldCharType="separate"/>
            </w:r>
            <w:r w:rsidR="00D36BF0">
              <w:rPr>
                <w:noProof/>
                <w:webHidden/>
              </w:rPr>
              <w:t>11</w:t>
            </w:r>
            <w:r w:rsidR="00D36BF0">
              <w:rPr>
                <w:noProof/>
                <w:webHidden/>
              </w:rPr>
              <w:fldChar w:fldCharType="end"/>
            </w:r>
          </w:hyperlink>
        </w:p>
        <w:p w14:paraId="372099CB" w14:textId="6B02EF93" w:rsidR="00D36BF0" w:rsidRDefault="00000000" w:rsidP="00862E2F">
          <w:pPr>
            <w:pStyle w:val="TOC2"/>
            <w:tabs>
              <w:tab w:val="right" w:leader="dot" w:pos="9580"/>
            </w:tabs>
            <w:jc w:val="both"/>
            <w:rPr>
              <w:rFonts w:cstheme="minorBidi"/>
              <w:noProof/>
            </w:rPr>
          </w:pPr>
          <w:hyperlink w:anchor="_Toc125550363" w:history="1">
            <w:r w:rsidR="00D36BF0" w:rsidRPr="0025242E">
              <w:rPr>
                <w:rStyle w:val="Hyperlink"/>
                <w:rFonts w:cstheme="minorHAnsi"/>
                <w:noProof/>
              </w:rPr>
              <w:t>1.2 Project Description</w:t>
            </w:r>
            <w:r w:rsidR="00D36BF0">
              <w:rPr>
                <w:noProof/>
                <w:webHidden/>
              </w:rPr>
              <w:tab/>
            </w:r>
            <w:r w:rsidR="00D36BF0">
              <w:rPr>
                <w:noProof/>
                <w:webHidden/>
              </w:rPr>
              <w:fldChar w:fldCharType="begin"/>
            </w:r>
            <w:r w:rsidR="00D36BF0">
              <w:rPr>
                <w:noProof/>
                <w:webHidden/>
              </w:rPr>
              <w:instrText xml:space="preserve"> PAGEREF _Toc125550363 \h </w:instrText>
            </w:r>
            <w:r w:rsidR="00D36BF0">
              <w:rPr>
                <w:noProof/>
                <w:webHidden/>
              </w:rPr>
            </w:r>
            <w:r w:rsidR="00D36BF0">
              <w:rPr>
                <w:noProof/>
                <w:webHidden/>
              </w:rPr>
              <w:fldChar w:fldCharType="separate"/>
            </w:r>
            <w:r w:rsidR="00D36BF0">
              <w:rPr>
                <w:noProof/>
                <w:webHidden/>
              </w:rPr>
              <w:t>11</w:t>
            </w:r>
            <w:r w:rsidR="00D36BF0">
              <w:rPr>
                <w:noProof/>
                <w:webHidden/>
              </w:rPr>
              <w:fldChar w:fldCharType="end"/>
            </w:r>
          </w:hyperlink>
        </w:p>
        <w:p w14:paraId="78B8DE54" w14:textId="147DE4A6" w:rsidR="00D36BF0" w:rsidRDefault="00000000" w:rsidP="00862E2F">
          <w:pPr>
            <w:pStyle w:val="TOC2"/>
            <w:tabs>
              <w:tab w:val="right" w:leader="dot" w:pos="9580"/>
            </w:tabs>
            <w:jc w:val="both"/>
            <w:rPr>
              <w:rFonts w:cstheme="minorBidi"/>
              <w:noProof/>
            </w:rPr>
          </w:pPr>
          <w:hyperlink w:anchor="_Toc125550364" w:history="1">
            <w:r w:rsidR="00D36BF0" w:rsidRPr="0025242E">
              <w:rPr>
                <w:rStyle w:val="Hyperlink"/>
                <w:rFonts w:cstheme="minorHAnsi"/>
                <w:noProof/>
              </w:rPr>
              <w:t>1.2 Purpose of the SEP</w:t>
            </w:r>
            <w:r w:rsidR="00D36BF0">
              <w:rPr>
                <w:noProof/>
                <w:webHidden/>
              </w:rPr>
              <w:tab/>
            </w:r>
            <w:r w:rsidR="00D36BF0">
              <w:rPr>
                <w:noProof/>
                <w:webHidden/>
              </w:rPr>
              <w:fldChar w:fldCharType="begin"/>
            </w:r>
            <w:r w:rsidR="00D36BF0">
              <w:rPr>
                <w:noProof/>
                <w:webHidden/>
              </w:rPr>
              <w:instrText xml:space="preserve"> PAGEREF _Toc125550364 \h </w:instrText>
            </w:r>
            <w:r w:rsidR="00D36BF0">
              <w:rPr>
                <w:noProof/>
                <w:webHidden/>
              </w:rPr>
            </w:r>
            <w:r w:rsidR="00D36BF0">
              <w:rPr>
                <w:noProof/>
                <w:webHidden/>
              </w:rPr>
              <w:fldChar w:fldCharType="separate"/>
            </w:r>
            <w:r w:rsidR="00D36BF0">
              <w:rPr>
                <w:noProof/>
                <w:webHidden/>
              </w:rPr>
              <w:t>14</w:t>
            </w:r>
            <w:r w:rsidR="00D36BF0">
              <w:rPr>
                <w:noProof/>
                <w:webHidden/>
              </w:rPr>
              <w:fldChar w:fldCharType="end"/>
            </w:r>
          </w:hyperlink>
        </w:p>
        <w:p w14:paraId="673637B2" w14:textId="6BA779FC" w:rsidR="00D36BF0" w:rsidRDefault="00000000" w:rsidP="00862E2F">
          <w:pPr>
            <w:pStyle w:val="TOC2"/>
            <w:tabs>
              <w:tab w:val="left" w:pos="880"/>
              <w:tab w:val="right" w:leader="dot" w:pos="9580"/>
            </w:tabs>
            <w:jc w:val="both"/>
            <w:rPr>
              <w:rFonts w:cstheme="minorBidi"/>
              <w:noProof/>
            </w:rPr>
          </w:pPr>
          <w:hyperlink w:anchor="_Toc125550365" w:history="1">
            <w:r w:rsidR="00D36BF0" w:rsidRPr="0025242E">
              <w:rPr>
                <w:rStyle w:val="Hyperlink"/>
                <w:rFonts w:cstheme="minorHAnsi"/>
                <w:noProof/>
              </w:rPr>
              <w:t>1.3</w:t>
            </w:r>
            <w:r w:rsidR="00D36BF0">
              <w:rPr>
                <w:rFonts w:cstheme="minorBidi"/>
                <w:noProof/>
              </w:rPr>
              <w:tab/>
            </w:r>
            <w:r w:rsidR="00D36BF0" w:rsidRPr="0025242E">
              <w:rPr>
                <w:rStyle w:val="Hyperlink"/>
                <w:rFonts w:cstheme="minorHAnsi"/>
                <w:noProof/>
              </w:rPr>
              <w:t>Objectives and Structure of the SEP</w:t>
            </w:r>
            <w:r w:rsidR="00D36BF0">
              <w:rPr>
                <w:noProof/>
                <w:webHidden/>
              </w:rPr>
              <w:tab/>
            </w:r>
            <w:r w:rsidR="00D36BF0">
              <w:rPr>
                <w:noProof/>
                <w:webHidden/>
              </w:rPr>
              <w:fldChar w:fldCharType="begin"/>
            </w:r>
            <w:r w:rsidR="00D36BF0">
              <w:rPr>
                <w:noProof/>
                <w:webHidden/>
              </w:rPr>
              <w:instrText xml:space="preserve"> PAGEREF _Toc125550365 \h </w:instrText>
            </w:r>
            <w:r w:rsidR="00D36BF0">
              <w:rPr>
                <w:noProof/>
                <w:webHidden/>
              </w:rPr>
            </w:r>
            <w:r w:rsidR="00D36BF0">
              <w:rPr>
                <w:noProof/>
                <w:webHidden/>
              </w:rPr>
              <w:fldChar w:fldCharType="separate"/>
            </w:r>
            <w:r w:rsidR="00D36BF0">
              <w:rPr>
                <w:noProof/>
                <w:webHidden/>
              </w:rPr>
              <w:t>14</w:t>
            </w:r>
            <w:r w:rsidR="00D36BF0">
              <w:rPr>
                <w:noProof/>
                <w:webHidden/>
              </w:rPr>
              <w:fldChar w:fldCharType="end"/>
            </w:r>
          </w:hyperlink>
        </w:p>
        <w:p w14:paraId="2603992F" w14:textId="5CE02304" w:rsidR="00D36BF0" w:rsidRDefault="00000000" w:rsidP="00862E2F">
          <w:pPr>
            <w:pStyle w:val="TOC1"/>
            <w:jc w:val="both"/>
            <w:rPr>
              <w:rFonts w:cstheme="minorBidi"/>
              <w:noProof/>
            </w:rPr>
          </w:pPr>
          <w:hyperlink w:anchor="_Toc125550366" w:history="1">
            <w:r w:rsidR="00D36BF0" w:rsidRPr="0025242E">
              <w:rPr>
                <w:rStyle w:val="Hyperlink"/>
                <w:rFonts w:cstheme="minorHAnsi"/>
                <w:noProof/>
              </w:rPr>
              <w:t>2. Regulatory Legal Framework</w:t>
            </w:r>
            <w:r w:rsidR="00D36BF0">
              <w:rPr>
                <w:noProof/>
                <w:webHidden/>
              </w:rPr>
              <w:tab/>
            </w:r>
            <w:r w:rsidR="00D36BF0">
              <w:rPr>
                <w:noProof/>
                <w:webHidden/>
              </w:rPr>
              <w:fldChar w:fldCharType="begin"/>
            </w:r>
            <w:r w:rsidR="00D36BF0">
              <w:rPr>
                <w:noProof/>
                <w:webHidden/>
              </w:rPr>
              <w:instrText xml:space="preserve"> PAGEREF _Toc125550366 \h </w:instrText>
            </w:r>
            <w:r w:rsidR="00D36BF0">
              <w:rPr>
                <w:noProof/>
                <w:webHidden/>
              </w:rPr>
            </w:r>
            <w:r w:rsidR="00D36BF0">
              <w:rPr>
                <w:noProof/>
                <w:webHidden/>
              </w:rPr>
              <w:fldChar w:fldCharType="separate"/>
            </w:r>
            <w:r w:rsidR="00D36BF0">
              <w:rPr>
                <w:noProof/>
                <w:webHidden/>
              </w:rPr>
              <w:t>14</w:t>
            </w:r>
            <w:r w:rsidR="00D36BF0">
              <w:rPr>
                <w:noProof/>
                <w:webHidden/>
              </w:rPr>
              <w:fldChar w:fldCharType="end"/>
            </w:r>
          </w:hyperlink>
        </w:p>
        <w:p w14:paraId="73185AAA" w14:textId="7D09B300" w:rsidR="00D36BF0" w:rsidRDefault="00000000" w:rsidP="00862E2F">
          <w:pPr>
            <w:pStyle w:val="TOC2"/>
            <w:tabs>
              <w:tab w:val="right" w:leader="dot" w:pos="9580"/>
            </w:tabs>
            <w:jc w:val="both"/>
            <w:rPr>
              <w:rFonts w:cstheme="minorBidi"/>
              <w:noProof/>
            </w:rPr>
          </w:pPr>
          <w:hyperlink w:anchor="_Toc125550367" w:history="1">
            <w:r w:rsidR="00D36BF0" w:rsidRPr="0025242E">
              <w:rPr>
                <w:rStyle w:val="Hyperlink"/>
                <w:rFonts w:cstheme="minorHAnsi"/>
                <w:noProof/>
              </w:rPr>
              <w:t>2.1 National Requirements</w:t>
            </w:r>
            <w:r w:rsidR="00D36BF0">
              <w:rPr>
                <w:noProof/>
                <w:webHidden/>
              </w:rPr>
              <w:tab/>
            </w:r>
            <w:r w:rsidR="00D36BF0">
              <w:rPr>
                <w:noProof/>
                <w:webHidden/>
              </w:rPr>
              <w:fldChar w:fldCharType="begin"/>
            </w:r>
            <w:r w:rsidR="00D36BF0">
              <w:rPr>
                <w:noProof/>
                <w:webHidden/>
              </w:rPr>
              <w:instrText xml:space="preserve"> PAGEREF _Toc125550367 \h </w:instrText>
            </w:r>
            <w:r w:rsidR="00D36BF0">
              <w:rPr>
                <w:noProof/>
                <w:webHidden/>
              </w:rPr>
            </w:r>
            <w:r w:rsidR="00D36BF0">
              <w:rPr>
                <w:noProof/>
                <w:webHidden/>
              </w:rPr>
              <w:fldChar w:fldCharType="separate"/>
            </w:r>
            <w:r w:rsidR="00D36BF0">
              <w:rPr>
                <w:noProof/>
                <w:webHidden/>
              </w:rPr>
              <w:t>15</w:t>
            </w:r>
            <w:r w:rsidR="00D36BF0">
              <w:rPr>
                <w:noProof/>
                <w:webHidden/>
              </w:rPr>
              <w:fldChar w:fldCharType="end"/>
            </w:r>
          </w:hyperlink>
        </w:p>
        <w:p w14:paraId="085B2D9D" w14:textId="42480CCB" w:rsidR="00D36BF0" w:rsidRDefault="00000000" w:rsidP="00862E2F">
          <w:pPr>
            <w:pStyle w:val="TOC2"/>
            <w:tabs>
              <w:tab w:val="right" w:leader="dot" w:pos="9580"/>
            </w:tabs>
            <w:jc w:val="both"/>
            <w:rPr>
              <w:rFonts w:cstheme="minorBidi"/>
              <w:noProof/>
            </w:rPr>
          </w:pPr>
          <w:hyperlink w:anchor="_Toc125550368" w:history="1">
            <w:r w:rsidR="00D36BF0" w:rsidRPr="0025242E">
              <w:rPr>
                <w:rStyle w:val="Hyperlink"/>
                <w:rFonts w:cstheme="minorHAnsi"/>
                <w:noProof/>
              </w:rPr>
              <w:t>2.2 World Bank Requirements</w:t>
            </w:r>
            <w:r w:rsidR="00D36BF0">
              <w:rPr>
                <w:noProof/>
                <w:webHidden/>
              </w:rPr>
              <w:tab/>
            </w:r>
            <w:r w:rsidR="00D36BF0">
              <w:rPr>
                <w:noProof/>
                <w:webHidden/>
              </w:rPr>
              <w:fldChar w:fldCharType="begin"/>
            </w:r>
            <w:r w:rsidR="00D36BF0">
              <w:rPr>
                <w:noProof/>
                <w:webHidden/>
              </w:rPr>
              <w:instrText xml:space="preserve"> PAGEREF _Toc125550368 \h </w:instrText>
            </w:r>
            <w:r w:rsidR="00D36BF0">
              <w:rPr>
                <w:noProof/>
                <w:webHidden/>
              </w:rPr>
            </w:r>
            <w:r w:rsidR="00D36BF0">
              <w:rPr>
                <w:noProof/>
                <w:webHidden/>
              </w:rPr>
              <w:fldChar w:fldCharType="separate"/>
            </w:r>
            <w:r w:rsidR="00D36BF0">
              <w:rPr>
                <w:noProof/>
                <w:webHidden/>
              </w:rPr>
              <w:t>15</w:t>
            </w:r>
            <w:r w:rsidR="00D36BF0">
              <w:rPr>
                <w:noProof/>
                <w:webHidden/>
              </w:rPr>
              <w:fldChar w:fldCharType="end"/>
            </w:r>
          </w:hyperlink>
        </w:p>
        <w:p w14:paraId="2CF18B45" w14:textId="0C53F522" w:rsidR="00D36BF0" w:rsidRDefault="00000000" w:rsidP="00862E2F">
          <w:pPr>
            <w:pStyle w:val="TOC1"/>
            <w:jc w:val="both"/>
            <w:rPr>
              <w:rFonts w:cstheme="minorBidi"/>
              <w:noProof/>
            </w:rPr>
          </w:pPr>
          <w:hyperlink w:anchor="_Toc125550369" w:history="1">
            <w:r w:rsidR="00D36BF0" w:rsidRPr="0025242E">
              <w:rPr>
                <w:rStyle w:val="Hyperlink"/>
                <w:rFonts w:cstheme="minorHAnsi"/>
                <w:noProof/>
              </w:rPr>
              <w:t>3. Consultations held on proposed CARE4BlueSea Project</w:t>
            </w:r>
            <w:r w:rsidR="00D36BF0">
              <w:rPr>
                <w:noProof/>
                <w:webHidden/>
              </w:rPr>
              <w:tab/>
            </w:r>
            <w:r w:rsidR="00D36BF0">
              <w:rPr>
                <w:noProof/>
                <w:webHidden/>
              </w:rPr>
              <w:fldChar w:fldCharType="begin"/>
            </w:r>
            <w:r w:rsidR="00D36BF0">
              <w:rPr>
                <w:noProof/>
                <w:webHidden/>
              </w:rPr>
              <w:instrText xml:space="preserve"> PAGEREF _Toc125550369 \h </w:instrText>
            </w:r>
            <w:r w:rsidR="00D36BF0">
              <w:rPr>
                <w:noProof/>
                <w:webHidden/>
              </w:rPr>
            </w:r>
            <w:r w:rsidR="00D36BF0">
              <w:rPr>
                <w:noProof/>
                <w:webHidden/>
              </w:rPr>
              <w:fldChar w:fldCharType="separate"/>
            </w:r>
            <w:r w:rsidR="00D36BF0">
              <w:rPr>
                <w:noProof/>
                <w:webHidden/>
              </w:rPr>
              <w:t>17</w:t>
            </w:r>
            <w:r w:rsidR="00D36BF0">
              <w:rPr>
                <w:noProof/>
                <w:webHidden/>
              </w:rPr>
              <w:fldChar w:fldCharType="end"/>
            </w:r>
          </w:hyperlink>
        </w:p>
        <w:p w14:paraId="4978A87D" w14:textId="2A63ABE3" w:rsidR="00D36BF0" w:rsidRDefault="00000000" w:rsidP="00862E2F">
          <w:pPr>
            <w:pStyle w:val="TOC2"/>
            <w:tabs>
              <w:tab w:val="right" w:leader="dot" w:pos="9580"/>
            </w:tabs>
            <w:jc w:val="both"/>
            <w:rPr>
              <w:rFonts w:cstheme="minorBidi"/>
              <w:noProof/>
            </w:rPr>
          </w:pPr>
          <w:hyperlink w:anchor="_Toc125550370" w:history="1">
            <w:r w:rsidR="00D36BF0" w:rsidRPr="0025242E">
              <w:rPr>
                <w:rStyle w:val="Hyperlink"/>
                <w:rFonts w:cstheme="minorHAnsi"/>
                <w:noProof/>
              </w:rPr>
              <w:t>3.1 Summary of Stakeholder Engagement Done During Project Preparation</w:t>
            </w:r>
            <w:r w:rsidR="00D36BF0">
              <w:rPr>
                <w:noProof/>
                <w:webHidden/>
              </w:rPr>
              <w:tab/>
            </w:r>
            <w:r w:rsidR="00D36BF0">
              <w:rPr>
                <w:noProof/>
                <w:webHidden/>
              </w:rPr>
              <w:fldChar w:fldCharType="begin"/>
            </w:r>
            <w:r w:rsidR="00D36BF0">
              <w:rPr>
                <w:noProof/>
                <w:webHidden/>
              </w:rPr>
              <w:instrText xml:space="preserve"> PAGEREF _Toc125550370 \h </w:instrText>
            </w:r>
            <w:r w:rsidR="00D36BF0">
              <w:rPr>
                <w:noProof/>
                <w:webHidden/>
              </w:rPr>
            </w:r>
            <w:r w:rsidR="00D36BF0">
              <w:rPr>
                <w:noProof/>
                <w:webHidden/>
              </w:rPr>
              <w:fldChar w:fldCharType="separate"/>
            </w:r>
            <w:r w:rsidR="00D36BF0">
              <w:rPr>
                <w:noProof/>
                <w:webHidden/>
              </w:rPr>
              <w:t>17</w:t>
            </w:r>
            <w:r w:rsidR="00D36BF0">
              <w:rPr>
                <w:noProof/>
                <w:webHidden/>
              </w:rPr>
              <w:fldChar w:fldCharType="end"/>
            </w:r>
          </w:hyperlink>
        </w:p>
        <w:p w14:paraId="34E495C2" w14:textId="2110FA86" w:rsidR="00D36BF0" w:rsidRDefault="00000000" w:rsidP="00862E2F">
          <w:pPr>
            <w:pStyle w:val="TOC1"/>
            <w:jc w:val="both"/>
            <w:rPr>
              <w:rFonts w:cstheme="minorBidi"/>
              <w:noProof/>
            </w:rPr>
          </w:pPr>
          <w:hyperlink w:anchor="_Toc125550371" w:history="1">
            <w:r w:rsidR="00D36BF0" w:rsidRPr="0025242E">
              <w:rPr>
                <w:rStyle w:val="Hyperlink"/>
                <w:rFonts w:cstheme="minorHAnsi"/>
                <w:noProof/>
              </w:rPr>
              <w:t>4. Stakeholder Identification and Analysis</w:t>
            </w:r>
            <w:r w:rsidR="00D36BF0">
              <w:rPr>
                <w:noProof/>
                <w:webHidden/>
              </w:rPr>
              <w:tab/>
            </w:r>
            <w:r w:rsidR="00D36BF0">
              <w:rPr>
                <w:noProof/>
                <w:webHidden/>
              </w:rPr>
              <w:fldChar w:fldCharType="begin"/>
            </w:r>
            <w:r w:rsidR="00D36BF0">
              <w:rPr>
                <w:noProof/>
                <w:webHidden/>
              </w:rPr>
              <w:instrText xml:space="preserve"> PAGEREF _Toc125550371 \h </w:instrText>
            </w:r>
            <w:r w:rsidR="00D36BF0">
              <w:rPr>
                <w:noProof/>
                <w:webHidden/>
              </w:rPr>
            </w:r>
            <w:r w:rsidR="00D36BF0">
              <w:rPr>
                <w:noProof/>
                <w:webHidden/>
              </w:rPr>
              <w:fldChar w:fldCharType="separate"/>
            </w:r>
            <w:r w:rsidR="00D36BF0">
              <w:rPr>
                <w:noProof/>
                <w:webHidden/>
              </w:rPr>
              <w:t>23</w:t>
            </w:r>
            <w:r w:rsidR="00D36BF0">
              <w:rPr>
                <w:noProof/>
                <w:webHidden/>
              </w:rPr>
              <w:fldChar w:fldCharType="end"/>
            </w:r>
          </w:hyperlink>
        </w:p>
        <w:p w14:paraId="4051FEDB" w14:textId="65E1CB73" w:rsidR="00D36BF0" w:rsidRDefault="00000000" w:rsidP="00862E2F">
          <w:pPr>
            <w:pStyle w:val="TOC2"/>
            <w:tabs>
              <w:tab w:val="right" w:leader="dot" w:pos="9580"/>
            </w:tabs>
            <w:jc w:val="both"/>
            <w:rPr>
              <w:rFonts w:cstheme="minorBidi"/>
              <w:noProof/>
            </w:rPr>
          </w:pPr>
          <w:hyperlink w:anchor="_Toc125550372" w:history="1">
            <w:r w:rsidR="00D36BF0" w:rsidRPr="0025242E">
              <w:rPr>
                <w:rStyle w:val="Hyperlink"/>
                <w:rFonts w:cstheme="minorHAnsi"/>
                <w:noProof/>
              </w:rPr>
              <w:t>4.1 Introduction</w:t>
            </w:r>
            <w:r w:rsidR="00D36BF0">
              <w:rPr>
                <w:noProof/>
                <w:webHidden/>
              </w:rPr>
              <w:tab/>
            </w:r>
            <w:r w:rsidR="00D36BF0">
              <w:rPr>
                <w:noProof/>
                <w:webHidden/>
              </w:rPr>
              <w:fldChar w:fldCharType="begin"/>
            </w:r>
            <w:r w:rsidR="00D36BF0">
              <w:rPr>
                <w:noProof/>
                <w:webHidden/>
              </w:rPr>
              <w:instrText xml:space="preserve"> PAGEREF _Toc125550372 \h </w:instrText>
            </w:r>
            <w:r w:rsidR="00D36BF0">
              <w:rPr>
                <w:noProof/>
                <w:webHidden/>
              </w:rPr>
            </w:r>
            <w:r w:rsidR="00D36BF0">
              <w:rPr>
                <w:noProof/>
                <w:webHidden/>
              </w:rPr>
              <w:fldChar w:fldCharType="separate"/>
            </w:r>
            <w:r w:rsidR="00D36BF0">
              <w:rPr>
                <w:noProof/>
                <w:webHidden/>
              </w:rPr>
              <w:t>23</w:t>
            </w:r>
            <w:r w:rsidR="00D36BF0">
              <w:rPr>
                <w:noProof/>
                <w:webHidden/>
              </w:rPr>
              <w:fldChar w:fldCharType="end"/>
            </w:r>
          </w:hyperlink>
        </w:p>
        <w:p w14:paraId="24AAE70F" w14:textId="63379299" w:rsidR="00D36BF0" w:rsidRDefault="00000000" w:rsidP="00862E2F">
          <w:pPr>
            <w:pStyle w:val="TOC2"/>
            <w:tabs>
              <w:tab w:val="right" w:leader="dot" w:pos="9580"/>
            </w:tabs>
            <w:jc w:val="both"/>
            <w:rPr>
              <w:rFonts w:cstheme="minorBidi"/>
              <w:noProof/>
            </w:rPr>
          </w:pPr>
          <w:hyperlink w:anchor="_Toc125550373" w:history="1">
            <w:r w:rsidR="00D36BF0" w:rsidRPr="0025242E">
              <w:rPr>
                <w:rStyle w:val="Hyperlink"/>
                <w:rFonts w:cstheme="minorHAnsi"/>
                <w:noProof/>
              </w:rPr>
              <w:t>4.2 Affected Parties</w:t>
            </w:r>
            <w:r w:rsidR="00D36BF0">
              <w:rPr>
                <w:noProof/>
                <w:webHidden/>
              </w:rPr>
              <w:tab/>
            </w:r>
            <w:r w:rsidR="00D36BF0">
              <w:rPr>
                <w:noProof/>
                <w:webHidden/>
              </w:rPr>
              <w:fldChar w:fldCharType="begin"/>
            </w:r>
            <w:r w:rsidR="00D36BF0">
              <w:rPr>
                <w:noProof/>
                <w:webHidden/>
              </w:rPr>
              <w:instrText xml:space="preserve"> PAGEREF _Toc125550373 \h </w:instrText>
            </w:r>
            <w:r w:rsidR="00D36BF0">
              <w:rPr>
                <w:noProof/>
                <w:webHidden/>
              </w:rPr>
            </w:r>
            <w:r w:rsidR="00D36BF0">
              <w:rPr>
                <w:noProof/>
                <w:webHidden/>
              </w:rPr>
              <w:fldChar w:fldCharType="separate"/>
            </w:r>
            <w:r w:rsidR="00D36BF0">
              <w:rPr>
                <w:noProof/>
                <w:webHidden/>
              </w:rPr>
              <w:t>24</w:t>
            </w:r>
            <w:r w:rsidR="00D36BF0">
              <w:rPr>
                <w:noProof/>
                <w:webHidden/>
              </w:rPr>
              <w:fldChar w:fldCharType="end"/>
            </w:r>
          </w:hyperlink>
        </w:p>
        <w:p w14:paraId="4B6EF993" w14:textId="6B680265" w:rsidR="00D36BF0" w:rsidRDefault="00000000" w:rsidP="00862E2F">
          <w:pPr>
            <w:pStyle w:val="TOC2"/>
            <w:tabs>
              <w:tab w:val="right" w:leader="dot" w:pos="9580"/>
            </w:tabs>
            <w:jc w:val="both"/>
            <w:rPr>
              <w:rFonts w:cstheme="minorBidi"/>
              <w:noProof/>
            </w:rPr>
          </w:pPr>
          <w:hyperlink w:anchor="_Toc125550374" w:history="1">
            <w:r w:rsidR="00D36BF0" w:rsidRPr="0025242E">
              <w:rPr>
                <w:rStyle w:val="Hyperlink"/>
                <w:rFonts w:cstheme="minorHAnsi"/>
                <w:noProof/>
              </w:rPr>
              <w:t>4.2 Other Interested Parties</w:t>
            </w:r>
            <w:r w:rsidR="00D36BF0">
              <w:rPr>
                <w:noProof/>
                <w:webHidden/>
              </w:rPr>
              <w:tab/>
            </w:r>
            <w:r w:rsidR="00D36BF0">
              <w:rPr>
                <w:noProof/>
                <w:webHidden/>
              </w:rPr>
              <w:fldChar w:fldCharType="begin"/>
            </w:r>
            <w:r w:rsidR="00D36BF0">
              <w:rPr>
                <w:noProof/>
                <w:webHidden/>
              </w:rPr>
              <w:instrText xml:space="preserve"> PAGEREF _Toc125550374 \h </w:instrText>
            </w:r>
            <w:r w:rsidR="00D36BF0">
              <w:rPr>
                <w:noProof/>
                <w:webHidden/>
              </w:rPr>
            </w:r>
            <w:r w:rsidR="00D36BF0">
              <w:rPr>
                <w:noProof/>
                <w:webHidden/>
              </w:rPr>
              <w:fldChar w:fldCharType="separate"/>
            </w:r>
            <w:r w:rsidR="00D36BF0">
              <w:rPr>
                <w:noProof/>
                <w:webHidden/>
              </w:rPr>
              <w:t>28</w:t>
            </w:r>
            <w:r w:rsidR="00D36BF0">
              <w:rPr>
                <w:noProof/>
                <w:webHidden/>
              </w:rPr>
              <w:fldChar w:fldCharType="end"/>
            </w:r>
          </w:hyperlink>
        </w:p>
        <w:p w14:paraId="7B694F0C" w14:textId="50B13E50" w:rsidR="00D36BF0" w:rsidRDefault="00000000" w:rsidP="00862E2F">
          <w:pPr>
            <w:pStyle w:val="TOC2"/>
            <w:tabs>
              <w:tab w:val="right" w:leader="dot" w:pos="9580"/>
            </w:tabs>
            <w:jc w:val="both"/>
            <w:rPr>
              <w:rFonts w:cstheme="minorBidi"/>
              <w:noProof/>
            </w:rPr>
          </w:pPr>
          <w:hyperlink w:anchor="_Toc125550375" w:history="1">
            <w:r w:rsidR="00D36BF0" w:rsidRPr="0025242E">
              <w:rPr>
                <w:rStyle w:val="Hyperlink"/>
                <w:rFonts w:cstheme="minorHAnsi"/>
                <w:noProof/>
              </w:rPr>
              <w:t>4.3 Disadvantaged / Vulnerable Individuals or Groups</w:t>
            </w:r>
            <w:r w:rsidR="00D36BF0">
              <w:rPr>
                <w:noProof/>
                <w:webHidden/>
              </w:rPr>
              <w:tab/>
            </w:r>
            <w:r w:rsidR="00D36BF0">
              <w:rPr>
                <w:noProof/>
                <w:webHidden/>
              </w:rPr>
              <w:fldChar w:fldCharType="begin"/>
            </w:r>
            <w:r w:rsidR="00D36BF0">
              <w:rPr>
                <w:noProof/>
                <w:webHidden/>
              </w:rPr>
              <w:instrText xml:space="preserve"> PAGEREF _Toc125550375 \h </w:instrText>
            </w:r>
            <w:r w:rsidR="00D36BF0">
              <w:rPr>
                <w:noProof/>
                <w:webHidden/>
              </w:rPr>
            </w:r>
            <w:r w:rsidR="00D36BF0">
              <w:rPr>
                <w:noProof/>
                <w:webHidden/>
              </w:rPr>
              <w:fldChar w:fldCharType="separate"/>
            </w:r>
            <w:r w:rsidR="00D36BF0">
              <w:rPr>
                <w:noProof/>
                <w:webHidden/>
              </w:rPr>
              <w:t>31</w:t>
            </w:r>
            <w:r w:rsidR="00D36BF0">
              <w:rPr>
                <w:noProof/>
                <w:webHidden/>
              </w:rPr>
              <w:fldChar w:fldCharType="end"/>
            </w:r>
          </w:hyperlink>
        </w:p>
        <w:p w14:paraId="120A669D" w14:textId="2A5E9E26" w:rsidR="00D36BF0" w:rsidRDefault="00000000" w:rsidP="00862E2F">
          <w:pPr>
            <w:pStyle w:val="TOC1"/>
            <w:jc w:val="both"/>
            <w:rPr>
              <w:rFonts w:cstheme="minorBidi"/>
              <w:noProof/>
            </w:rPr>
          </w:pPr>
          <w:hyperlink w:anchor="_Toc125550376" w:history="1">
            <w:r w:rsidR="00D36BF0" w:rsidRPr="0025242E">
              <w:rPr>
                <w:rStyle w:val="Hyperlink"/>
                <w:rFonts w:cstheme="minorHAnsi"/>
                <w:noProof/>
                <w:lang w:eastAsia="da-DK"/>
              </w:rPr>
              <w:t>5. Institutional Analysis</w:t>
            </w:r>
            <w:r w:rsidR="00D36BF0">
              <w:rPr>
                <w:noProof/>
                <w:webHidden/>
              </w:rPr>
              <w:tab/>
            </w:r>
            <w:r w:rsidR="00D36BF0">
              <w:rPr>
                <w:noProof/>
                <w:webHidden/>
              </w:rPr>
              <w:fldChar w:fldCharType="begin"/>
            </w:r>
            <w:r w:rsidR="00D36BF0">
              <w:rPr>
                <w:noProof/>
                <w:webHidden/>
              </w:rPr>
              <w:instrText xml:space="preserve"> PAGEREF _Toc125550376 \h </w:instrText>
            </w:r>
            <w:r w:rsidR="00D36BF0">
              <w:rPr>
                <w:noProof/>
                <w:webHidden/>
              </w:rPr>
            </w:r>
            <w:r w:rsidR="00D36BF0">
              <w:rPr>
                <w:noProof/>
                <w:webHidden/>
              </w:rPr>
              <w:fldChar w:fldCharType="separate"/>
            </w:r>
            <w:r w:rsidR="00D36BF0">
              <w:rPr>
                <w:noProof/>
                <w:webHidden/>
              </w:rPr>
              <w:t>32</w:t>
            </w:r>
            <w:r w:rsidR="00D36BF0">
              <w:rPr>
                <w:noProof/>
                <w:webHidden/>
              </w:rPr>
              <w:fldChar w:fldCharType="end"/>
            </w:r>
          </w:hyperlink>
        </w:p>
        <w:p w14:paraId="340F5433" w14:textId="400DED05" w:rsidR="00D36BF0" w:rsidRDefault="00000000" w:rsidP="00862E2F">
          <w:pPr>
            <w:pStyle w:val="TOC1"/>
            <w:jc w:val="both"/>
            <w:rPr>
              <w:rFonts w:cstheme="minorBidi"/>
              <w:noProof/>
            </w:rPr>
          </w:pPr>
          <w:hyperlink w:anchor="_Toc125550377" w:history="1">
            <w:r w:rsidR="00D36BF0" w:rsidRPr="0025242E">
              <w:rPr>
                <w:rStyle w:val="Hyperlink"/>
                <w:rFonts w:cstheme="minorHAnsi"/>
                <w:noProof/>
                <w:lang w:eastAsia="da-DK"/>
              </w:rPr>
              <w:t>6. Stakeholder Engagement Plan</w:t>
            </w:r>
            <w:r w:rsidR="00D36BF0">
              <w:rPr>
                <w:noProof/>
                <w:webHidden/>
              </w:rPr>
              <w:tab/>
            </w:r>
            <w:r w:rsidR="00D36BF0">
              <w:rPr>
                <w:noProof/>
                <w:webHidden/>
              </w:rPr>
              <w:fldChar w:fldCharType="begin"/>
            </w:r>
            <w:r w:rsidR="00D36BF0">
              <w:rPr>
                <w:noProof/>
                <w:webHidden/>
              </w:rPr>
              <w:instrText xml:space="preserve"> PAGEREF _Toc125550377 \h </w:instrText>
            </w:r>
            <w:r w:rsidR="00D36BF0">
              <w:rPr>
                <w:noProof/>
                <w:webHidden/>
              </w:rPr>
            </w:r>
            <w:r w:rsidR="00D36BF0">
              <w:rPr>
                <w:noProof/>
                <w:webHidden/>
              </w:rPr>
              <w:fldChar w:fldCharType="separate"/>
            </w:r>
            <w:r w:rsidR="00D36BF0">
              <w:rPr>
                <w:noProof/>
                <w:webHidden/>
              </w:rPr>
              <w:t>38</w:t>
            </w:r>
            <w:r w:rsidR="00D36BF0">
              <w:rPr>
                <w:noProof/>
                <w:webHidden/>
              </w:rPr>
              <w:fldChar w:fldCharType="end"/>
            </w:r>
          </w:hyperlink>
        </w:p>
        <w:p w14:paraId="4B1E0716" w14:textId="6F24DA3C" w:rsidR="00D36BF0" w:rsidRDefault="00000000" w:rsidP="00862E2F">
          <w:pPr>
            <w:pStyle w:val="TOC2"/>
            <w:tabs>
              <w:tab w:val="right" w:leader="dot" w:pos="9580"/>
            </w:tabs>
            <w:jc w:val="both"/>
            <w:rPr>
              <w:rFonts w:cstheme="minorBidi"/>
              <w:noProof/>
            </w:rPr>
          </w:pPr>
          <w:hyperlink w:anchor="_Toc125550378" w:history="1">
            <w:r w:rsidR="00D36BF0" w:rsidRPr="0025242E">
              <w:rPr>
                <w:rStyle w:val="Hyperlink"/>
                <w:rFonts w:cstheme="minorHAnsi"/>
                <w:noProof/>
                <w:lang w:eastAsia="da-DK"/>
              </w:rPr>
              <w:t>6.1 Principles and Purpose of Stakeholder Engagement Program</w:t>
            </w:r>
            <w:r w:rsidR="00D36BF0">
              <w:rPr>
                <w:noProof/>
                <w:webHidden/>
              </w:rPr>
              <w:tab/>
            </w:r>
            <w:r w:rsidR="00D36BF0">
              <w:rPr>
                <w:noProof/>
                <w:webHidden/>
              </w:rPr>
              <w:fldChar w:fldCharType="begin"/>
            </w:r>
            <w:r w:rsidR="00D36BF0">
              <w:rPr>
                <w:noProof/>
                <w:webHidden/>
              </w:rPr>
              <w:instrText xml:space="preserve"> PAGEREF _Toc125550378 \h </w:instrText>
            </w:r>
            <w:r w:rsidR="00D36BF0">
              <w:rPr>
                <w:noProof/>
                <w:webHidden/>
              </w:rPr>
            </w:r>
            <w:r w:rsidR="00D36BF0">
              <w:rPr>
                <w:noProof/>
                <w:webHidden/>
              </w:rPr>
              <w:fldChar w:fldCharType="separate"/>
            </w:r>
            <w:r w:rsidR="00D36BF0">
              <w:rPr>
                <w:noProof/>
                <w:webHidden/>
              </w:rPr>
              <w:t>38</w:t>
            </w:r>
            <w:r w:rsidR="00D36BF0">
              <w:rPr>
                <w:noProof/>
                <w:webHidden/>
              </w:rPr>
              <w:fldChar w:fldCharType="end"/>
            </w:r>
          </w:hyperlink>
        </w:p>
        <w:p w14:paraId="5A02B9AC" w14:textId="21724EEE" w:rsidR="00D36BF0" w:rsidRDefault="00000000" w:rsidP="00862E2F">
          <w:pPr>
            <w:pStyle w:val="TOC2"/>
            <w:tabs>
              <w:tab w:val="right" w:leader="dot" w:pos="9580"/>
            </w:tabs>
            <w:jc w:val="both"/>
            <w:rPr>
              <w:rFonts w:cstheme="minorBidi"/>
              <w:noProof/>
            </w:rPr>
          </w:pPr>
          <w:hyperlink w:anchor="_Toc125550379" w:history="1">
            <w:r w:rsidR="00D36BF0" w:rsidRPr="0025242E">
              <w:rPr>
                <w:rStyle w:val="Hyperlink"/>
                <w:rFonts w:cstheme="minorHAnsi"/>
                <w:noProof/>
                <w:lang w:eastAsia="da-DK"/>
              </w:rPr>
              <w:t>6.2 Information Disclosure</w:t>
            </w:r>
            <w:r w:rsidR="00D36BF0">
              <w:rPr>
                <w:noProof/>
                <w:webHidden/>
              </w:rPr>
              <w:tab/>
            </w:r>
            <w:r w:rsidR="00D36BF0">
              <w:rPr>
                <w:noProof/>
                <w:webHidden/>
              </w:rPr>
              <w:fldChar w:fldCharType="begin"/>
            </w:r>
            <w:r w:rsidR="00D36BF0">
              <w:rPr>
                <w:noProof/>
                <w:webHidden/>
              </w:rPr>
              <w:instrText xml:space="preserve"> PAGEREF _Toc125550379 \h </w:instrText>
            </w:r>
            <w:r w:rsidR="00D36BF0">
              <w:rPr>
                <w:noProof/>
                <w:webHidden/>
              </w:rPr>
            </w:r>
            <w:r w:rsidR="00D36BF0">
              <w:rPr>
                <w:noProof/>
                <w:webHidden/>
              </w:rPr>
              <w:fldChar w:fldCharType="separate"/>
            </w:r>
            <w:r w:rsidR="00D36BF0">
              <w:rPr>
                <w:noProof/>
                <w:webHidden/>
              </w:rPr>
              <w:t>39</w:t>
            </w:r>
            <w:r w:rsidR="00D36BF0">
              <w:rPr>
                <w:noProof/>
                <w:webHidden/>
              </w:rPr>
              <w:fldChar w:fldCharType="end"/>
            </w:r>
          </w:hyperlink>
        </w:p>
        <w:p w14:paraId="3599DDCB" w14:textId="3410E91A" w:rsidR="00D36BF0" w:rsidRDefault="00000000" w:rsidP="00862E2F">
          <w:pPr>
            <w:pStyle w:val="TOC2"/>
            <w:tabs>
              <w:tab w:val="right" w:leader="dot" w:pos="9580"/>
            </w:tabs>
            <w:jc w:val="both"/>
            <w:rPr>
              <w:rFonts w:cstheme="minorBidi"/>
              <w:noProof/>
            </w:rPr>
          </w:pPr>
          <w:hyperlink w:anchor="_Toc125550380" w:history="1">
            <w:r w:rsidR="00D36BF0" w:rsidRPr="0025242E">
              <w:rPr>
                <w:rStyle w:val="Hyperlink"/>
                <w:rFonts w:cstheme="minorHAnsi"/>
                <w:noProof/>
                <w:lang w:eastAsia="da-DK"/>
              </w:rPr>
              <w:t>6.2 Proposed Strategy for Information Disclosure</w:t>
            </w:r>
            <w:r w:rsidR="00D36BF0">
              <w:rPr>
                <w:noProof/>
                <w:webHidden/>
              </w:rPr>
              <w:tab/>
            </w:r>
            <w:r w:rsidR="00D36BF0">
              <w:rPr>
                <w:noProof/>
                <w:webHidden/>
              </w:rPr>
              <w:fldChar w:fldCharType="begin"/>
            </w:r>
            <w:r w:rsidR="00D36BF0">
              <w:rPr>
                <w:noProof/>
                <w:webHidden/>
              </w:rPr>
              <w:instrText xml:space="preserve"> PAGEREF _Toc125550380 \h </w:instrText>
            </w:r>
            <w:r w:rsidR="00D36BF0">
              <w:rPr>
                <w:noProof/>
                <w:webHidden/>
              </w:rPr>
            </w:r>
            <w:r w:rsidR="00D36BF0">
              <w:rPr>
                <w:noProof/>
                <w:webHidden/>
              </w:rPr>
              <w:fldChar w:fldCharType="separate"/>
            </w:r>
            <w:r w:rsidR="00D36BF0">
              <w:rPr>
                <w:noProof/>
                <w:webHidden/>
              </w:rPr>
              <w:t>42</w:t>
            </w:r>
            <w:r w:rsidR="00D36BF0">
              <w:rPr>
                <w:noProof/>
                <w:webHidden/>
              </w:rPr>
              <w:fldChar w:fldCharType="end"/>
            </w:r>
          </w:hyperlink>
        </w:p>
        <w:p w14:paraId="6ADE7435" w14:textId="1E9F09F2" w:rsidR="00D36BF0" w:rsidRDefault="00000000" w:rsidP="00862E2F">
          <w:pPr>
            <w:pStyle w:val="TOC1"/>
            <w:jc w:val="both"/>
            <w:rPr>
              <w:rFonts w:cstheme="minorBidi"/>
              <w:noProof/>
            </w:rPr>
          </w:pPr>
          <w:hyperlink w:anchor="_Toc125550381" w:history="1">
            <w:r w:rsidR="00D36BF0" w:rsidRPr="0025242E">
              <w:rPr>
                <w:rStyle w:val="Hyperlink"/>
                <w:rFonts w:cstheme="minorHAnsi"/>
                <w:noProof/>
                <w:lang w:eastAsia="da-DK"/>
              </w:rPr>
              <w:t>7. Implementation Arrangements and Intuitional Analysis for Stakeholder Engagement</w:t>
            </w:r>
            <w:r w:rsidR="00D36BF0">
              <w:rPr>
                <w:noProof/>
                <w:webHidden/>
              </w:rPr>
              <w:tab/>
            </w:r>
            <w:r w:rsidR="00D36BF0">
              <w:rPr>
                <w:noProof/>
                <w:webHidden/>
              </w:rPr>
              <w:fldChar w:fldCharType="begin"/>
            </w:r>
            <w:r w:rsidR="00D36BF0">
              <w:rPr>
                <w:noProof/>
                <w:webHidden/>
              </w:rPr>
              <w:instrText xml:space="preserve"> PAGEREF _Toc125550381 \h </w:instrText>
            </w:r>
            <w:r w:rsidR="00D36BF0">
              <w:rPr>
                <w:noProof/>
                <w:webHidden/>
              </w:rPr>
            </w:r>
            <w:r w:rsidR="00D36BF0">
              <w:rPr>
                <w:noProof/>
                <w:webHidden/>
              </w:rPr>
              <w:fldChar w:fldCharType="separate"/>
            </w:r>
            <w:r w:rsidR="00D36BF0">
              <w:rPr>
                <w:noProof/>
                <w:webHidden/>
              </w:rPr>
              <w:t>50</w:t>
            </w:r>
            <w:r w:rsidR="00D36BF0">
              <w:rPr>
                <w:noProof/>
                <w:webHidden/>
              </w:rPr>
              <w:fldChar w:fldCharType="end"/>
            </w:r>
          </w:hyperlink>
        </w:p>
        <w:p w14:paraId="731D0FAF" w14:textId="528757FA" w:rsidR="00D36BF0" w:rsidRDefault="00000000" w:rsidP="00862E2F">
          <w:pPr>
            <w:pStyle w:val="TOC2"/>
            <w:tabs>
              <w:tab w:val="right" w:leader="dot" w:pos="9580"/>
            </w:tabs>
            <w:jc w:val="both"/>
            <w:rPr>
              <w:rFonts w:cstheme="minorBidi"/>
              <w:noProof/>
            </w:rPr>
          </w:pPr>
          <w:hyperlink w:anchor="_Toc125550382" w:history="1">
            <w:r w:rsidR="00D36BF0" w:rsidRPr="0025242E">
              <w:rPr>
                <w:rStyle w:val="Hyperlink"/>
                <w:rFonts w:cstheme="minorHAnsi"/>
                <w:noProof/>
                <w:lang w:eastAsia="da-DK"/>
              </w:rPr>
              <w:t>7.1 Project Enabling Efforts from Lessons Learned</w:t>
            </w:r>
            <w:r w:rsidR="00D36BF0">
              <w:rPr>
                <w:noProof/>
                <w:webHidden/>
              </w:rPr>
              <w:tab/>
            </w:r>
            <w:r w:rsidR="00D36BF0">
              <w:rPr>
                <w:noProof/>
                <w:webHidden/>
              </w:rPr>
              <w:fldChar w:fldCharType="begin"/>
            </w:r>
            <w:r w:rsidR="00D36BF0">
              <w:rPr>
                <w:noProof/>
                <w:webHidden/>
              </w:rPr>
              <w:instrText xml:space="preserve"> PAGEREF _Toc125550382 \h </w:instrText>
            </w:r>
            <w:r w:rsidR="00D36BF0">
              <w:rPr>
                <w:noProof/>
                <w:webHidden/>
              </w:rPr>
            </w:r>
            <w:r w:rsidR="00D36BF0">
              <w:rPr>
                <w:noProof/>
                <w:webHidden/>
              </w:rPr>
              <w:fldChar w:fldCharType="separate"/>
            </w:r>
            <w:r w:rsidR="00D36BF0">
              <w:rPr>
                <w:noProof/>
                <w:webHidden/>
              </w:rPr>
              <w:t>50</w:t>
            </w:r>
            <w:r w:rsidR="00D36BF0">
              <w:rPr>
                <w:noProof/>
                <w:webHidden/>
              </w:rPr>
              <w:fldChar w:fldCharType="end"/>
            </w:r>
          </w:hyperlink>
        </w:p>
        <w:p w14:paraId="3CEFA549" w14:textId="0966868C" w:rsidR="00D36BF0" w:rsidRDefault="00000000" w:rsidP="00862E2F">
          <w:pPr>
            <w:pStyle w:val="TOC2"/>
            <w:tabs>
              <w:tab w:val="right" w:leader="dot" w:pos="9580"/>
            </w:tabs>
            <w:jc w:val="both"/>
            <w:rPr>
              <w:rFonts w:cstheme="minorBidi"/>
              <w:noProof/>
            </w:rPr>
          </w:pPr>
          <w:hyperlink w:anchor="_Toc125550383" w:history="1">
            <w:r w:rsidR="00D36BF0" w:rsidRPr="0025242E">
              <w:rPr>
                <w:rStyle w:val="Hyperlink"/>
                <w:rFonts w:cstheme="minorHAnsi"/>
                <w:noProof/>
                <w:lang w:eastAsia="da-DK"/>
              </w:rPr>
              <w:t>7.2 Roles and Responsibilities</w:t>
            </w:r>
            <w:r w:rsidR="00D36BF0">
              <w:rPr>
                <w:noProof/>
                <w:webHidden/>
              </w:rPr>
              <w:tab/>
            </w:r>
            <w:r w:rsidR="00D36BF0">
              <w:rPr>
                <w:noProof/>
                <w:webHidden/>
              </w:rPr>
              <w:fldChar w:fldCharType="begin"/>
            </w:r>
            <w:r w:rsidR="00D36BF0">
              <w:rPr>
                <w:noProof/>
                <w:webHidden/>
              </w:rPr>
              <w:instrText xml:space="preserve"> PAGEREF _Toc125550383 \h </w:instrText>
            </w:r>
            <w:r w:rsidR="00D36BF0">
              <w:rPr>
                <w:noProof/>
                <w:webHidden/>
              </w:rPr>
            </w:r>
            <w:r w:rsidR="00D36BF0">
              <w:rPr>
                <w:noProof/>
                <w:webHidden/>
              </w:rPr>
              <w:fldChar w:fldCharType="separate"/>
            </w:r>
            <w:r w:rsidR="00D36BF0">
              <w:rPr>
                <w:noProof/>
                <w:webHidden/>
              </w:rPr>
              <w:t>50</w:t>
            </w:r>
            <w:r w:rsidR="00D36BF0">
              <w:rPr>
                <w:noProof/>
                <w:webHidden/>
              </w:rPr>
              <w:fldChar w:fldCharType="end"/>
            </w:r>
          </w:hyperlink>
        </w:p>
        <w:p w14:paraId="50A4ACF9" w14:textId="59095B9B" w:rsidR="00D36BF0" w:rsidRDefault="00000000" w:rsidP="00862E2F">
          <w:pPr>
            <w:pStyle w:val="TOC1"/>
            <w:jc w:val="both"/>
            <w:rPr>
              <w:rFonts w:cstheme="minorBidi"/>
              <w:noProof/>
            </w:rPr>
          </w:pPr>
          <w:hyperlink w:anchor="_Toc125550384" w:history="1">
            <w:r w:rsidR="00D36BF0" w:rsidRPr="0025242E">
              <w:rPr>
                <w:rStyle w:val="Hyperlink"/>
                <w:rFonts w:cstheme="minorHAnsi"/>
                <w:noProof/>
                <w:lang w:eastAsia="da-DK"/>
              </w:rPr>
              <w:t>8. Grievance Redress Mechanism</w:t>
            </w:r>
            <w:r w:rsidR="00D36BF0">
              <w:rPr>
                <w:noProof/>
                <w:webHidden/>
              </w:rPr>
              <w:tab/>
            </w:r>
            <w:r w:rsidR="00D36BF0">
              <w:rPr>
                <w:noProof/>
                <w:webHidden/>
              </w:rPr>
              <w:fldChar w:fldCharType="begin"/>
            </w:r>
            <w:r w:rsidR="00D36BF0">
              <w:rPr>
                <w:noProof/>
                <w:webHidden/>
              </w:rPr>
              <w:instrText xml:space="preserve"> PAGEREF _Toc125550384 \h </w:instrText>
            </w:r>
            <w:r w:rsidR="00D36BF0">
              <w:rPr>
                <w:noProof/>
                <w:webHidden/>
              </w:rPr>
            </w:r>
            <w:r w:rsidR="00D36BF0">
              <w:rPr>
                <w:noProof/>
                <w:webHidden/>
              </w:rPr>
              <w:fldChar w:fldCharType="separate"/>
            </w:r>
            <w:r w:rsidR="00D36BF0">
              <w:rPr>
                <w:noProof/>
                <w:webHidden/>
              </w:rPr>
              <w:t>52</w:t>
            </w:r>
            <w:r w:rsidR="00D36BF0">
              <w:rPr>
                <w:noProof/>
                <w:webHidden/>
              </w:rPr>
              <w:fldChar w:fldCharType="end"/>
            </w:r>
          </w:hyperlink>
        </w:p>
        <w:p w14:paraId="588CA2EC" w14:textId="6189BC63" w:rsidR="00D36BF0" w:rsidRDefault="00000000" w:rsidP="00862E2F">
          <w:pPr>
            <w:pStyle w:val="TOC2"/>
            <w:tabs>
              <w:tab w:val="right" w:leader="dot" w:pos="9580"/>
            </w:tabs>
            <w:jc w:val="both"/>
            <w:rPr>
              <w:rFonts w:cstheme="minorBidi"/>
              <w:noProof/>
            </w:rPr>
          </w:pPr>
          <w:hyperlink w:anchor="_Toc125550385" w:history="1">
            <w:r w:rsidR="00D36BF0" w:rsidRPr="0025242E">
              <w:rPr>
                <w:rStyle w:val="Hyperlink"/>
                <w:rFonts w:cstheme="minorHAnsi"/>
                <w:noProof/>
                <w:lang w:eastAsia="da-DK"/>
              </w:rPr>
              <w:t>8.1 Raising grievances</w:t>
            </w:r>
            <w:r w:rsidR="00D36BF0">
              <w:rPr>
                <w:noProof/>
                <w:webHidden/>
              </w:rPr>
              <w:tab/>
            </w:r>
            <w:r w:rsidR="00D36BF0">
              <w:rPr>
                <w:noProof/>
                <w:webHidden/>
              </w:rPr>
              <w:fldChar w:fldCharType="begin"/>
            </w:r>
            <w:r w:rsidR="00D36BF0">
              <w:rPr>
                <w:noProof/>
                <w:webHidden/>
              </w:rPr>
              <w:instrText xml:space="preserve"> PAGEREF _Toc125550385 \h </w:instrText>
            </w:r>
            <w:r w:rsidR="00D36BF0">
              <w:rPr>
                <w:noProof/>
                <w:webHidden/>
              </w:rPr>
            </w:r>
            <w:r w:rsidR="00D36BF0">
              <w:rPr>
                <w:noProof/>
                <w:webHidden/>
              </w:rPr>
              <w:fldChar w:fldCharType="separate"/>
            </w:r>
            <w:r w:rsidR="00D36BF0">
              <w:rPr>
                <w:noProof/>
                <w:webHidden/>
              </w:rPr>
              <w:t>53</w:t>
            </w:r>
            <w:r w:rsidR="00D36BF0">
              <w:rPr>
                <w:noProof/>
                <w:webHidden/>
              </w:rPr>
              <w:fldChar w:fldCharType="end"/>
            </w:r>
          </w:hyperlink>
        </w:p>
        <w:p w14:paraId="2653291A" w14:textId="3B481ACF" w:rsidR="00D36BF0" w:rsidRDefault="00000000" w:rsidP="00862E2F">
          <w:pPr>
            <w:pStyle w:val="TOC2"/>
            <w:tabs>
              <w:tab w:val="right" w:leader="dot" w:pos="9580"/>
            </w:tabs>
            <w:jc w:val="both"/>
            <w:rPr>
              <w:rFonts w:cstheme="minorBidi"/>
              <w:noProof/>
            </w:rPr>
          </w:pPr>
          <w:hyperlink w:anchor="_Toc125550386" w:history="1">
            <w:r w:rsidR="00D36BF0" w:rsidRPr="0025242E">
              <w:rPr>
                <w:rStyle w:val="Hyperlink"/>
                <w:rFonts w:cstheme="minorHAnsi"/>
                <w:noProof/>
                <w:lang w:eastAsia="da-DK"/>
              </w:rPr>
              <w:t>8.2 Grievances administration</w:t>
            </w:r>
            <w:r w:rsidR="00D36BF0">
              <w:rPr>
                <w:noProof/>
                <w:webHidden/>
              </w:rPr>
              <w:tab/>
            </w:r>
            <w:r w:rsidR="00D36BF0">
              <w:rPr>
                <w:noProof/>
                <w:webHidden/>
              </w:rPr>
              <w:fldChar w:fldCharType="begin"/>
            </w:r>
            <w:r w:rsidR="00D36BF0">
              <w:rPr>
                <w:noProof/>
                <w:webHidden/>
              </w:rPr>
              <w:instrText xml:space="preserve"> PAGEREF _Toc125550386 \h </w:instrText>
            </w:r>
            <w:r w:rsidR="00D36BF0">
              <w:rPr>
                <w:noProof/>
                <w:webHidden/>
              </w:rPr>
            </w:r>
            <w:r w:rsidR="00D36BF0">
              <w:rPr>
                <w:noProof/>
                <w:webHidden/>
              </w:rPr>
              <w:fldChar w:fldCharType="separate"/>
            </w:r>
            <w:r w:rsidR="00D36BF0">
              <w:rPr>
                <w:noProof/>
                <w:webHidden/>
              </w:rPr>
              <w:t>53</w:t>
            </w:r>
            <w:r w:rsidR="00D36BF0">
              <w:rPr>
                <w:noProof/>
                <w:webHidden/>
              </w:rPr>
              <w:fldChar w:fldCharType="end"/>
            </w:r>
          </w:hyperlink>
        </w:p>
        <w:p w14:paraId="5F5C9D77" w14:textId="664F6E3A" w:rsidR="00D36BF0" w:rsidRDefault="00000000" w:rsidP="00862E2F">
          <w:pPr>
            <w:pStyle w:val="TOC2"/>
            <w:tabs>
              <w:tab w:val="right" w:leader="dot" w:pos="9580"/>
            </w:tabs>
            <w:jc w:val="both"/>
            <w:rPr>
              <w:rFonts w:cstheme="minorBidi"/>
              <w:noProof/>
            </w:rPr>
          </w:pPr>
          <w:hyperlink w:anchor="_Toc125550387" w:history="1">
            <w:r w:rsidR="00D36BF0" w:rsidRPr="0025242E">
              <w:rPr>
                <w:rStyle w:val="Hyperlink"/>
                <w:rFonts w:cstheme="minorHAnsi"/>
                <w:noProof/>
                <w:lang w:eastAsia="da-DK"/>
              </w:rPr>
              <w:t>8.3 Grievance and beneficiary feedback reporting</w:t>
            </w:r>
            <w:r w:rsidR="00D36BF0">
              <w:rPr>
                <w:noProof/>
                <w:webHidden/>
              </w:rPr>
              <w:tab/>
            </w:r>
            <w:r w:rsidR="00D36BF0">
              <w:rPr>
                <w:noProof/>
                <w:webHidden/>
              </w:rPr>
              <w:fldChar w:fldCharType="begin"/>
            </w:r>
            <w:r w:rsidR="00D36BF0">
              <w:rPr>
                <w:noProof/>
                <w:webHidden/>
              </w:rPr>
              <w:instrText xml:space="preserve"> PAGEREF _Toc125550387 \h </w:instrText>
            </w:r>
            <w:r w:rsidR="00D36BF0">
              <w:rPr>
                <w:noProof/>
                <w:webHidden/>
              </w:rPr>
            </w:r>
            <w:r w:rsidR="00D36BF0">
              <w:rPr>
                <w:noProof/>
                <w:webHidden/>
              </w:rPr>
              <w:fldChar w:fldCharType="separate"/>
            </w:r>
            <w:r w:rsidR="00D36BF0">
              <w:rPr>
                <w:noProof/>
                <w:webHidden/>
              </w:rPr>
              <w:t>54</w:t>
            </w:r>
            <w:r w:rsidR="00D36BF0">
              <w:rPr>
                <w:noProof/>
                <w:webHidden/>
              </w:rPr>
              <w:fldChar w:fldCharType="end"/>
            </w:r>
          </w:hyperlink>
        </w:p>
        <w:p w14:paraId="7F11C1F5" w14:textId="07E51F8D" w:rsidR="00D36BF0" w:rsidRDefault="00000000" w:rsidP="00862E2F">
          <w:pPr>
            <w:pStyle w:val="TOC2"/>
            <w:tabs>
              <w:tab w:val="right" w:leader="dot" w:pos="9580"/>
            </w:tabs>
            <w:jc w:val="both"/>
            <w:rPr>
              <w:rFonts w:cstheme="minorBidi"/>
              <w:noProof/>
            </w:rPr>
          </w:pPr>
          <w:hyperlink w:anchor="_Toc125550388" w:history="1">
            <w:r w:rsidR="00D36BF0" w:rsidRPr="0025242E">
              <w:rPr>
                <w:rStyle w:val="Hyperlink"/>
                <w:rFonts w:cstheme="minorHAnsi"/>
                <w:noProof/>
                <w:lang w:eastAsia="da-DK"/>
              </w:rPr>
              <w:t>8.4 Constitution of GRM</w:t>
            </w:r>
            <w:r w:rsidR="00D36BF0">
              <w:rPr>
                <w:noProof/>
                <w:webHidden/>
              </w:rPr>
              <w:tab/>
            </w:r>
            <w:r w:rsidR="00D36BF0">
              <w:rPr>
                <w:noProof/>
                <w:webHidden/>
              </w:rPr>
              <w:fldChar w:fldCharType="begin"/>
            </w:r>
            <w:r w:rsidR="00D36BF0">
              <w:rPr>
                <w:noProof/>
                <w:webHidden/>
              </w:rPr>
              <w:instrText xml:space="preserve"> PAGEREF _Toc125550388 \h </w:instrText>
            </w:r>
            <w:r w:rsidR="00D36BF0">
              <w:rPr>
                <w:noProof/>
                <w:webHidden/>
              </w:rPr>
            </w:r>
            <w:r w:rsidR="00D36BF0">
              <w:rPr>
                <w:noProof/>
                <w:webHidden/>
              </w:rPr>
              <w:fldChar w:fldCharType="separate"/>
            </w:r>
            <w:r w:rsidR="00D36BF0">
              <w:rPr>
                <w:noProof/>
                <w:webHidden/>
              </w:rPr>
              <w:t>54</w:t>
            </w:r>
            <w:r w:rsidR="00D36BF0">
              <w:rPr>
                <w:noProof/>
                <w:webHidden/>
              </w:rPr>
              <w:fldChar w:fldCharType="end"/>
            </w:r>
          </w:hyperlink>
        </w:p>
        <w:p w14:paraId="674ACB23" w14:textId="0624C9DB" w:rsidR="00D36BF0" w:rsidRDefault="00000000" w:rsidP="00862E2F">
          <w:pPr>
            <w:pStyle w:val="TOC2"/>
            <w:tabs>
              <w:tab w:val="right" w:leader="dot" w:pos="9580"/>
            </w:tabs>
            <w:jc w:val="both"/>
            <w:rPr>
              <w:rFonts w:cstheme="minorBidi"/>
              <w:noProof/>
            </w:rPr>
          </w:pPr>
          <w:hyperlink w:anchor="_Toc125550389" w:history="1">
            <w:r w:rsidR="00D36BF0" w:rsidRPr="0025242E">
              <w:rPr>
                <w:rStyle w:val="Hyperlink"/>
                <w:rFonts w:cstheme="minorHAnsi"/>
                <w:noProof/>
                <w:lang w:eastAsia="da-DK"/>
              </w:rPr>
              <w:t>8.5 Grievance Log</w:t>
            </w:r>
            <w:r w:rsidR="00D36BF0">
              <w:rPr>
                <w:noProof/>
                <w:webHidden/>
              </w:rPr>
              <w:tab/>
            </w:r>
            <w:r w:rsidR="00D36BF0">
              <w:rPr>
                <w:noProof/>
                <w:webHidden/>
              </w:rPr>
              <w:fldChar w:fldCharType="begin"/>
            </w:r>
            <w:r w:rsidR="00D36BF0">
              <w:rPr>
                <w:noProof/>
                <w:webHidden/>
              </w:rPr>
              <w:instrText xml:space="preserve"> PAGEREF _Toc125550389 \h </w:instrText>
            </w:r>
            <w:r w:rsidR="00D36BF0">
              <w:rPr>
                <w:noProof/>
                <w:webHidden/>
              </w:rPr>
            </w:r>
            <w:r w:rsidR="00D36BF0">
              <w:rPr>
                <w:noProof/>
                <w:webHidden/>
              </w:rPr>
              <w:fldChar w:fldCharType="separate"/>
            </w:r>
            <w:r w:rsidR="00D36BF0">
              <w:rPr>
                <w:noProof/>
                <w:webHidden/>
              </w:rPr>
              <w:t>54</w:t>
            </w:r>
            <w:r w:rsidR="00D36BF0">
              <w:rPr>
                <w:noProof/>
                <w:webHidden/>
              </w:rPr>
              <w:fldChar w:fldCharType="end"/>
            </w:r>
          </w:hyperlink>
        </w:p>
        <w:p w14:paraId="3B5FF6BA" w14:textId="2182287A" w:rsidR="00D36BF0" w:rsidRDefault="00000000" w:rsidP="00862E2F">
          <w:pPr>
            <w:pStyle w:val="TOC2"/>
            <w:tabs>
              <w:tab w:val="right" w:leader="dot" w:pos="9580"/>
            </w:tabs>
            <w:jc w:val="both"/>
            <w:rPr>
              <w:rFonts w:cstheme="minorBidi"/>
              <w:noProof/>
            </w:rPr>
          </w:pPr>
          <w:hyperlink w:anchor="_Toc125550390" w:history="1">
            <w:r w:rsidR="00D36BF0" w:rsidRPr="0025242E">
              <w:rPr>
                <w:rStyle w:val="Hyperlink"/>
                <w:rFonts w:cstheme="minorHAnsi"/>
                <w:noProof/>
                <w:lang w:eastAsia="da-DK"/>
              </w:rPr>
              <w:t>8.6 World Bank Grievance Redress System</w:t>
            </w:r>
            <w:r w:rsidR="00D36BF0">
              <w:rPr>
                <w:noProof/>
                <w:webHidden/>
              </w:rPr>
              <w:tab/>
            </w:r>
            <w:r w:rsidR="00D36BF0">
              <w:rPr>
                <w:noProof/>
                <w:webHidden/>
              </w:rPr>
              <w:fldChar w:fldCharType="begin"/>
            </w:r>
            <w:r w:rsidR="00D36BF0">
              <w:rPr>
                <w:noProof/>
                <w:webHidden/>
              </w:rPr>
              <w:instrText xml:space="preserve"> PAGEREF _Toc125550390 \h </w:instrText>
            </w:r>
            <w:r w:rsidR="00D36BF0">
              <w:rPr>
                <w:noProof/>
                <w:webHidden/>
              </w:rPr>
            </w:r>
            <w:r w:rsidR="00D36BF0">
              <w:rPr>
                <w:noProof/>
                <w:webHidden/>
              </w:rPr>
              <w:fldChar w:fldCharType="separate"/>
            </w:r>
            <w:r w:rsidR="00D36BF0">
              <w:rPr>
                <w:noProof/>
                <w:webHidden/>
              </w:rPr>
              <w:t>55</w:t>
            </w:r>
            <w:r w:rsidR="00D36BF0">
              <w:rPr>
                <w:noProof/>
                <w:webHidden/>
              </w:rPr>
              <w:fldChar w:fldCharType="end"/>
            </w:r>
          </w:hyperlink>
        </w:p>
        <w:p w14:paraId="6B88FE75" w14:textId="52BD9884" w:rsidR="00D36BF0" w:rsidRDefault="00000000" w:rsidP="00862E2F">
          <w:pPr>
            <w:pStyle w:val="TOC1"/>
            <w:jc w:val="both"/>
            <w:rPr>
              <w:rFonts w:cstheme="minorBidi"/>
              <w:noProof/>
            </w:rPr>
          </w:pPr>
          <w:hyperlink w:anchor="_Toc125550391" w:history="1">
            <w:r w:rsidR="00D36BF0" w:rsidRPr="0025242E">
              <w:rPr>
                <w:rStyle w:val="Hyperlink"/>
                <w:rFonts w:cstheme="minorHAnsi"/>
                <w:noProof/>
                <w:lang w:eastAsia="da-DK"/>
              </w:rPr>
              <w:t>9. Monitoring and Reporting of the SEP</w:t>
            </w:r>
            <w:r w:rsidR="00D36BF0">
              <w:rPr>
                <w:noProof/>
                <w:webHidden/>
              </w:rPr>
              <w:tab/>
            </w:r>
            <w:r w:rsidR="00D36BF0">
              <w:rPr>
                <w:noProof/>
                <w:webHidden/>
              </w:rPr>
              <w:fldChar w:fldCharType="begin"/>
            </w:r>
            <w:r w:rsidR="00D36BF0">
              <w:rPr>
                <w:noProof/>
                <w:webHidden/>
              </w:rPr>
              <w:instrText xml:space="preserve"> PAGEREF _Toc125550391 \h </w:instrText>
            </w:r>
            <w:r w:rsidR="00D36BF0">
              <w:rPr>
                <w:noProof/>
                <w:webHidden/>
              </w:rPr>
            </w:r>
            <w:r w:rsidR="00D36BF0">
              <w:rPr>
                <w:noProof/>
                <w:webHidden/>
              </w:rPr>
              <w:fldChar w:fldCharType="separate"/>
            </w:r>
            <w:r w:rsidR="00D36BF0">
              <w:rPr>
                <w:noProof/>
                <w:webHidden/>
              </w:rPr>
              <w:t>55</w:t>
            </w:r>
            <w:r w:rsidR="00D36BF0">
              <w:rPr>
                <w:noProof/>
                <w:webHidden/>
              </w:rPr>
              <w:fldChar w:fldCharType="end"/>
            </w:r>
          </w:hyperlink>
        </w:p>
        <w:p w14:paraId="0196B3E3" w14:textId="7BB3351A" w:rsidR="00D36BF0" w:rsidRDefault="00000000" w:rsidP="00862E2F">
          <w:pPr>
            <w:pStyle w:val="TOC1"/>
            <w:jc w:val="both"/>
            <w:rPr>
              <w:rFonts w:cstheme="minorBidi"/>
              <w:noProof/>
            </w:rPr>
          </w:pPr>
          <w:hyperlink w:anchor="_Toc125550392" w:history="1">
            <w:r w:rsidR="00D36BF0" w:rsidRPr="0025242E">
              <w:rPr>
                <w:rStyle w:val="Hyperlink"/>
                <w:rFonts w:cstheme="minorHAnsi"/>
                <w:noProof/>
                <w:lang w:eastAsia="da-DK"/>
              </w:rPr>
              <w:t>10. Disclosure and Consultation requirements</w:t>
            </w:r>
            <w:r w:rsidR="00D36BF0">
              <w:rPr>
                <w:noProof/>
                <w:webHidden/>
              </w:rPr>
              <w:tab/>
            </w:r>
            <w:r w:rsidR="00D36BF0">
              <w:rPr>
                <w:noProof/>
                <w:webHidden/>
              </w:rPr>
              <w:fldChar w:fldCharType="begin"/>
            </w:r>
            <w:r w:rsidR="00D36BF0">
              <w:rPr>
                <w:noProof/>
                <w:webHidden/>
              </w:rPr>
              <w:instrText xml:space="preserve"> PAGEREF _Toc125550392 \h </w:instrText>
            </w:r>
            <w:r w:rsidR="00D36BF0">
              <w:rPr>
                <w:noProof/>
                <w:webHidden/>
              </w:rPr>
            </w:r>
            <w:r w:rsidR="00D36BF0">
              <w:rPr>
                <w:noProof/>
                <w:webHidden/>
              </w:rPr>
              <w:fldChar w:fldCharType="separate"/>
            </w:r>
            <w:r w:rsidR="00D36BF0">
              <w:rPr>
                <w:noProof/>
                <w:webHidden/>
              </w:rPr>
              <w:t>56</w:t>
            </w:r>
            <w:r w:rsidR="00D36BF0">
              <w:rPr>
                <w:noProof/>
                <w:webHidden/>
              </w:rPr>
              <w:fldChar w:fldCharType="end"/>
            </w:r>
          </w:hyperlink>
        </w:p>
        <w:p w14:paraId="0D7FB5CE" w14:textId="3002A0ED" w:rsidR="00D36BF0" w:rsidRDefault="00000000" w:rsidP="00862E2F">
          <w:pPr>
            <w:pStyle w:val="TOC1"/>
            <w:jc w:val="both"/>
            <w:rPr>
              <w:rFonts w:cstheme="minorBidi"/>
              <w:noProof/>
            </w:rPr>
          </w:pPr>
          <w:hyperlink w:anchor="_Toc125550393" w:history="1">
            <w:r w:rsidR="00D36BF0" w:rsidRPr="0025242E">
              <w:rPr>
                <w:rStyle w:val="Hyperlink"/>
                <w:rFonts w:cstheme="minorHAnsi"/>
                <w:noProof/>
                <w:lang w:eastAsia="da-DK"/>
              </w:rPr>
              <w:t>11. Annexes</w:t>
            </w:r>
            <w:r w:rsidR="00D36BF0">
              <w:rPr>
                <w:noProof/>
                <w:webHidden/>
              </w:rPr>
              <w:tab/>
            </w:r>
            <w:r w:rsidR="00D36BF0">
              <w:rPr>
                <w:noProof/>
                <w:webHidden/>
              </w:rPr>
              <w:fldChar w:fldCharType="begin"/>
            </w:r>
            <w:r w:rsidR="00D36BF0">
              <w:rPr>
                <w:noProof/>
                <w:webHidden/>
              </w:rPr>
              <w:instrText xml:space="preserve"> PAGEREF _Toc125550393 \h </w:instrText>
            </w:r>
            <w:r w:rsidR="00D36BF0">
              <w:rPr>
                <w:noProof/>
                <w:webHidden/>
              </w:rPr>
            </w:r>
            <w:r w:rsidR="00D36BF0">
              <w:rPr>
                <w:noProof/>
                <w:webHidden/>
              </w:rPr>
              <w:fldChar w:fldCharType="separate"/>
            </w:r>
            <w:r w:rsidR="00D36BF0">
              <w:rPr>
                <w:noProof/>
                <w:webHidden/>
              </w:rPr>
              <w:t>56</w:t>
            </w:r>
            <w:r w:rsidR="00D36BF0">
              <w:rPr>
                <w:noProof/>
                <w:webHidden/>
              </w:rPr>
              <w:fldChar w:fldCharType="end"/>
            </w:r>
          </w:hyperlink>
        </w:p>
        <w:p w14:paraId="776E4500" w14:textId="04781D91" w:rsidR="00D36BF0" w:rsidRDefault="00000000" w:rsidP="00862E2F">
          <w:pPr>
            <w:pStyle w:val="TOC2"/>
            <w:tabs>
              <w:tab w:val="right" w:leader="dot" w:pos="9580"/>
            </w:tabs>
            <w:jc w:val="both"/>
            <w:rPr>
              <w:rFonts w:cstheme="minorBidi"/>
              <w:noProof/>
            </w:rPr>
          </w:pPr>
          <w:hyperlink w:anchor="_Toc125550394" w:history="1">
            <w:r w:rsidR="00D36BF0" w:rsidRPr="0025242E">
              <w:rPr>
                <w:rStyle w:val="Hyperlink"/>
                <w:noProof/>
                <w:lang w:val="en-GB"/>
              </w:rPr>
              <w:t>Annex 1: Grievance form</w:t>
            </w:r>
            <w:r w:rsidR="00D36BF0">
              <w:rPr>
                <w:noProof/>
                <w:webHidden/>
              </w:rPr>
              <w:tab/>
            </w:r>
            <w:r w:rsidR="00D36BF0">
              <w:rPr>
                <w:noProof/>
                <w:webHidden/>
              </w:rPr>
              <w:fldChar w:fldCharType="begin"/>
            </w:r>
            <w:r w:rsidR="00D36BF0">
              <w:rPr>
                <w:noProof/>
                <w:webHidden/>
              </w:rPr>
              <w:instrText xml:space="preserve"> PAGEREF _Toc125550394 \h </w:instrText>
            </w:r>
            <w:r w:rsidR="00D36BF0">
              <w:rPr>
                <w:noProof/>
                <w:webHidden/>
              </w:rPr>
            </w:r>
            <w:r w:rsidR="00D36BF0">
              <w:rPr>
                <w:noProof/>
                <w:webHidden/>
              </w:rPr>
              <w:fldChar w:fldCharType="separate"/>
            </w:r>
            <w:r w:rsidR="00D36BF0">
              <w:rPr>
                <w:noProof/>
                <w:webHidden/>
              </w:rPr>
              <w:t>56</w:t>
            </w:r>
            <w:r w:rsidR="00D36BF0">
              <w:rPr>
                <w:noProof/>
                <w:webHidden/>
              </w:rPr>
              <w:fldChar w:fldCharType="end"/>
            </w:r>
          </w:hyperlink>
        </w:p>
        <w:p w14:paraId="5C59F9F0" w14:textId="59237489" w:rsidR="00D36BF0" w:rsidRDefault="00000000" w:rsidP="00862E2F">
          <w:pPr>
            <w:pStyle w:val="TOC2"/>
            <w:tabs>
              <w:tab w:val="right" w:leader="dot" w:pos="9580"/>
            </w:tabs>
            <w:jc w:val="both"/>
            <w:rPr>
              <w:rFonts w:cstheme="minorBidi"/>
              <w:noProof/>
            </w:rPr>
          </w:pPr>
          <w:hyperlink w:anchor="_Toc125550395" w:history="1">
            <w:r w:rsidR="00D36BF0" w:rsidRPr="0025242E">
              <w:rPr>
                <w:rStyle w:val="Hyperlink"/>
                <w:noProof/>
                <w:lang w:val="en-GB"/>
              </w:rPr>
              <w:t>Appendix 2: Format table for documenting stakeholder engagement</w:t>
            </w:r>
            <w:r w:rsidR="00D36BF0">
              <w:rPr>
                <w:noProof/>
                <w:webHidden/>
              </w:rPr>
              <w:tab/>
            </w:r>
            <w:r w:rsidR="00D36BF0">
              <w:rPr>
                <w:noProof/>
                <w:webHidden/>
              </w:rPr>
              <w:fldChar w:fldCharType="begin"/>
            </w:r>
            <w:r w:rsidR="00D36BF0">
              <w:rPr>
                <w:noProof/>
                <w:webHidden/>
              </w:rPr>
              <w:instrText xml:space="preserve"> PAGEREF _Toc125550395 \h </w:instrText>
            </w:r>
            <w:r w:rsidR="00D36BF0">
              <w:rPr>
                <w:noProof/>
                <w:webHidden/>
              </w:rPr>
            </w:r>
            <w:r w:rsidR="00D36BF0">
              <w:rPr>
                <w:noProof/>
                <w:webHidden/>
              </w:rPr>
              <w:fldChar w:fldCharType="separate"/>
            </w:r>
            <w:r w:rsidR="00D36BF0">
              <w:rPr>
                <w:noProof/>
                <w:webHidden/>
              </w:rPr>
              <w:t>58</w:t>
            </w:r>
            <w:r w:rsidR="00D36BF0">
              <w:rPr>
                <w:noProof/>
                <w:webHidden/>
              </w:rPr>
              <w:fldChar w:fldCharType="end"/>
            </w:r>
          </w:hyperlink>
        </w:p>
        <w:p w14:paraId="02D641D6" w14:textId="467ECDD1" w:rsidR="00D36BF0" w:rsidRDefault="00000000" w:rsidP="00862E2F">
          <w:pPr>
            <w:pStyle w:val="TOC2"/>
            <w:tabs>
              <w:tab w:val="right" w:leader="dot" w:pos="9580"/>
            </w:tabs>
            <w:jc w:val="both"/>
            <w:rPr>
              <w:rFonts w:cstheme="minorBidi"/>
              <w:noProof/>
            </w:rPr>
          </w:pPr>
          <w:hyperlink w:anchor="_Toc125550396" w:history="1">
            <w:r w:rsidR="00D36BF0" w:rsidRPr="0025242E">
              <w:rPr>
                <w:rStyle w:val="Hyperlink"/>
                <w:noProof/>
                <w:lang w:val="en-GB"/>
              </w:rPr>
              <w:t>Appendix 3: ESF CONSULTATION MEETING DURING APPRAISAL PHASE</w:t>
            </w:r>
            <w:r w:rsidR="00D36BF0">
              <w:rPr>
                <w:noProof/>
                <w:webHidden/>
              </w:rPr>
              <w:tab/>
            </w:r>
            <w:r w:rsidR="00D36BF0">
              <w:rPr>
                <w:noProof/>
                <w:webHidden/>
              </w:rPr>
              <w:fldChar w:fldCharType="begin"/>
            </w:r>
            <w:r w:rsidR="00D36BF0">
              <w:rPr>
                <w:noProof/>
                <w:webHidden/>
              </w:rPr>
              <w:instrText xml:space="preserve"> PAGEREF _Toc125550396 \h </w:instrText>
            </w:r>
            <w:r w:rsidR="00D36BF0">
              <w:rPr>
                <w:noProof/>
                <w:webHidden/>
              </w:rPr>
            </w:r>
            <w:r w:rsidR="00D36BF0">
              <w:rPr>
                <w:noProof/>
                <w:webHidden/>
              </w:rPr>
              <w:fldChar w:fldCharType="separate"/>
            </w:r>
            <w:r w:rsidR="00D36BF0">
              <w:rPr>
                <w:noProof/>
                <w:webHidden/>
              </w:rPr>
              <w:t>58</w:t>
            </w:r>
            <w:r w:rsidR="00D36BF0">
              <w:rPr>
                <w:noProof/>
                <w:webHidden/>
              </w:rPr>
              <w:fldChar w:fldCharType="end"/>
            </w:r>
          </w:hyperlink>
        </w:p>
        <w:p w14:paraId="6B008DE8" w14:textId="70A85374" w:rsidR="00AA64C1" w:rsidRPr="00952C61" w:rsidRDefault="00612D0C" w:rsidP="00862E2F">
          <w:pPr>
            <w:pStyle w:val="TOC1"/>
            <w:jc w:val="both"/>
            <w:rPr>
              <w:rFonts w:eastAsia="Times New Roman" w:cstheme="minorHAnsi"/>
              <w:color w:val="2F5496"/>
              <w:sz w:val="32"/>
              <w:szCs w:val="32"/>
            </w:rPr>
          </w:pPr>
          <w:r w:rsidRPr="00952C61">
            <w:rPr>
              <w:rFonts w:cstheme="minorHAnsi"/>
              <w:b/>
              <w:bCs/>
              <w:noProof/>
            </w:rPr>
            <w:lastRenderedPageBreak/>
            <w:fldChar w:fldCharType="end"/>
          </w:r>
        </w:p>
      </w:sdtContent>
    </w:sdt>
    <w:bookmarkStart w:id="3" w:name="_Toc31366170" w:displacedByCustomXml="prev"/>
    <w:bookmarkStart w:id="4" w:name="_Toc111464299" w:displacedByCustomXml="prev"/>
    <w:p w14:paraId="3902C263" w14:textId="39E81640" w:rsidR="00763E36" w:rsidRPr="00952C61" w:rsidRDefault="00763E36" w:rsidP="00CA490C">
      <w:pPr>
        <w:spacing w:after="200" w:line="276" w:lineRule="auto"/>
        <w:jc w:val="both"/>
        <w:rPr>
          <w:rFonts w:eastAsia="Times New Roman" w:cstheme="minorHAnsi"/>
          <w:b/>
          <w:bCs/>
          <w:smallCaps/>
          <w:color w:val="002060"/>
          <w:sz w:val="26"/>
          <w:szCs w:val="26"/>
        </w:rPr>
      </w:pPr>
    </w:p>
    <w:p w14:paraId="046B50DC" w14:textId="794036E0" w:rsidR="00B40807" w:rsidRPr="00952C61" w:rsidRDefault="00195D03">
      <w:pPr>
        <w:jc w:val="both"/>
        <w:rPr>
          <w:rFonts w:eastAsia="Times New Roman" w:cstheme="minorHAnsi"/>
          <w:b/>
          <w:bCs/>
          <w:smallCaps/>
          <w:color w:val="002060"/>
          <w:sz w:val="26"/>
          <w:szCs w:val="26"/>
        </w:rPr>
      </w:pPr>
      <w:bookmarkStart w:id="5" w:name="_Hlk113270692"/>
      <w:r w:rsidRPr="00952C61">
        <w:rPr>
          <w:rFonts w:eastAsia="Times New Roman" w:cstheme="minorHAnsi"/>
          <w:b/>
          <w:bCs/>
          <w:smallCaps/>
          <w:color w:val="002060"/>
          <w:sz w:val="26"/>
          <w:szCs w:val="26"/>
        </w:rPr>
        <w:t>Acronyms</w:t>
      </w:r>
      <w:bookmarkEnd w:id="4"/>
      <w:bookmarkEnd w:id="3"/>
    </w:p>
    <w:p w14:paraId="37D21983" w14:textId="77777777" w:rsidR="001A7859" w:rsidRPr="00952C61" w:rsidRDefault="001A7859">
      <w:pPr>
        <w:jc w:val="both"/>
        <w:rPr>
          <w:rFonts w:eastAsia="Arial" w:cstheme="minorHAnsi"/>
        </w:rPr>
      </w:pPr>
    </w:p>
    <w:p w14:paraId="36E1515F" w14:textId="77777777" w:rsidR="00D96D06" w:rsidRPr="00952C61" w:rsidRDefault="00D96D06">
      <w:pPr>
        <w:tabs>
          <w:tab w:val="left" w:pos="1455"/>
        </w:tabs>
        <w:autoSpaceDE w:val="0"/>
        <w:autoSpaceDN w:val="0"/>
        <w:adjustRightInd w:val="0"/>
        <w:spacing w:after="0" w:line="360" w:lineRule="auto"/>
        <w:jc w:val="both"/>
        <w:rPr>
          <w:rFonts w:eastAsia="Calibri" w:cstheme="minorHAnsi"/>
          <w:sz w:val="20"/>
          <w:szCs w:val="20"/>
        </w:rPr>
      </w:pPr>
      <w:bookmarkStart w:id="6" w:name="_Toc111030310"/>
      <w:bookmarkEnd w:id="5"/>
      <w:r w:rsidRPr="00952C61">
        <w:rPr>
          <w:rFonts w:eastAsia="Calibri" w:cstheme="minorHAnsi"/>
          <w:sz w:val="20"/>
          <w:szCs w:val="20"/>
        </w:rPr>
        <w:t>AMBU</w:t>
      </w:r>
      <w:r w:rsidRPr="00952C61">
        <w:rPr>
          <w:rFonts w:eastAsia="Calibri" w:cstheme="minorHAnsi"/>
          <w:sz w:val="20"/>
          <w:szCs w:val="20"/>
        </w:rPr>
        <w:tab/>
      </w:r>
      <w:r w:rsidRPr="00952C61">
        <w:rPr>
          <w:rFonts w:eastAsia="Calibri" w:cstheme="minorHAnsi"/>
          <w:bCs/>
          <w:iCs/>
          <w:sz w:val="20"/>
          <w:szCs w:val="20"/>
        </w:rPr>
        <w:t>Agency of Water Resources Management</w:t>
      </w:r>
    </w:p>
    <w:p w14:paraId="7CFB6D15" w14:textId="77777777" w:rsidR="00D96D06" w:rsidRPr="00952C61" w:rsidRDefault="00D96D06">
      <w:pPr>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AKUM</w:t>
      </w:r>
      <w:r w:rsidRPr="00952C61">
        <w:rPr>
          <w:rFonts w:eastAsia="Calibri" w:cstheme="minorHAnsi"/>
          <w:sz w:val="20"/>
          <w:szCs w:val="20"/>
        </w:rPr>
        <w:tab/>
      </w:r>
      <w:r w:rsidRPr="00952C61">
        <w:rPr>
          <w:rFonts w:eastAsia="Calibri" w:cstheme="minorHAnsi"/>
          <w:sz w:val="20"/>
          <w:szCs w:val="20"/>
        </w:rPr>
        <w:tab/>
        <w:t>National Agency for Water Supply Wastewater and Waste Infrastructure</w:t>
      </w:r>
      <w:r w:rsidRPr="00952C61" w:rsidDel="00D85120">
        <w:rPr>
          <w:rFonts w:eastAsia="Calibri" w:cstheme="minorHAnsi"/>
          <w:sz w:val="20"/>
          <w:szCs w:val="20"/>
        </w:rPr>
        <w:t xml:space="preserve"> </w:t>
      </w:r>
    </w:p>
    <w:p w14:paraId="5494B8C3" w14:textId="77777777" w:rsidR="00D96D06" w:rsidRPr="00952C61" w:rsidRDefault="00D96D06">
      <w:pPr>
        <w:tabs>
          <w:tab w:val="left" w:pos="1485"/>
        </w:tabs>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AFD</w:t>
      </w:r>
      <w:r w:rsidRPr="00952C61">
        <w:rPr>
          <w:rFonts w:eastAsia="Calibri" w:cstheme="minorHAnsi"/>
          <w:sz w:val="20"/>
          <w:szCs w:val="20"/>
        </w:rPr>
        <w:tab/>
      </w:r>
      <w:r w:rsidRPr="00952C61">
        <w:rPr>
          <w:rFonts w:eastAsia="Calibri" w:cstheme="minorHAnsi"/>
          <w:bCs/>
          <w:iCs/>
          <w:sz w:val="20"/>
          <w:szCs w:val="20"/>
        </w:rPr>
        <w:t>French Development Agency</w:t>
      </w:r>
    </w:p>
    <w:p w14:paraId="6880EDAD" w14:textId="77777777" w:rsidR="00D96D06" w:rsidRPr="00952C61" w:rsidRDefault="00D96D06">
      <w:pPr>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AP</w:t>
      </w:r>
      <w:r w:rsidRPr="00952C61">
        <w:rPr>
          <w:rFonts w:eastAsia="Calibri" w:cstheme="minorHAnsi"/>
          <w:sz w:val="20"/>
          <w:szCs w:val="20"/>
        </w:rPr>
        <w:tab/>
      </w:r>
      <w:r w:rsidRPr="00952C61">
        <w:rPr>
          <w:rFonts w:eastAsia="Calibri" w:cstheme="minorHAnsi"/>
          <w:sz w:val="20"/>
          <w:szCs w:val="20"/>
        </w:rPr>
        <w:tab/>
        <w:t>Affected People</w:t>
      </w:r>
    </w:p>
    <w:p w14:paraId="352AE1B6" w14:textId="6EF17CAB" w:rsidR="00D96D06" w:rsidRPr="00952C61" w:rsidRDefault="00D96D06">
      <w:pPr>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CARE4BlueSea    “Albania Clean and Resilient Environment for Blue Sea” Project</w:t>
      </w:r>
    </w:p>
    <w:p w14:paraId="4921D11E" w14:textId="77777777" w:rsidR="00D96D06" w:rsidRPr="00952C61" w:rsidRDefault="00D96D06">
      <w:pPr>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 xml:space="preserve">CERC </w:t>
      </w:r>
      <w:r w:rsidRPr="00952C61">
        <w:rPr>
          <w:rFonts w:eastAsia="Calibri" w:cstheme="minorHAnsi"/>
          <w:sz w:val="20"/>
          <w:szCs w:val="20"/>
        </w:rPr>
        <w:tab/>
        <w:t xml:space="preserve">                Contingency Emergency Response Component</w:t>
      </w:r>
      <w:r w:rsidRPr="00952C61">
        <w:rPr>
          <w:rFonts w:eastAsia="Calibri" w:cstheme="minorHAnsi"/>
          <w:sz w:val="20"/>
          <w:szCs w:val="20"/>
        </w:rPr>
        <w:tab/>
      </w:r>
    </w:p>
    <w:p w14:paraId="3160491C" w14:textId="77777777" w:rsidR="00D96D06" w:rsidRPr="00952C61" w:rsidRDefault="00D96D06">
      <w:pPr>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E&amp;S</w:t>
      </w:r>
      <w:r w:rsidRPr="00952C61">
        <w:rPr>
          <w:rFonts w:eastAsia="Calibri" w:cstheme="minorHAnsi"/>
          <w:sz w:val="20"/>
          <w:szCs w:val="20"/>
        </w:rPr>
        <w:tab/>
        <w:t xml:space="preserve">                Environmental and Social</w:t>
      </w:r>
    </w:p>
    <w:p w14:paraId="55E18F83" w14:textId="77777777" w:rsidR="00D96D06" w:rsidRPr="00952C61" w:rsidRDefault="00D96D06">
      <w:pPr>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 xml:space="preserve">ESF                          Environmental and Social Framework </w:t>
      </w:r>
    </w:p>
    <w:p w14:paraId="494B7459" w14:textId="77777777" w:rsidR="00D96D06" w:rsidRPr="00952C61" w:rsidRDefault="00D96D06">
      <w:pPr>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ESMF                      Environmental and Social Management Framework</w:t>
      </w:r>
    </w:p>
    <w:p w14:paraId="6EBB596A" w14:textId="4F613F87" w:rsidR="00D96D06" w:rsidRDefault="00D96D06">
      <w:pPr>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EU</w:t>
      </w:r>
      <w:r w:rsidRPr="00952C61">
        <w:rPr>
          <w:rFonts w:eastAsia="Calibri" w:cstheme="minorHAnsi"/>
          <w:sz w:val="20"/>
          <w:szCs w:val="20"/>
        </w:rPr>
        <w:tab/>
      </w:r>
      <w:r w:rsidRPr="00952C61">
        <w:rPr>
          <w:rFonts w:eastAsia="Calibri" w:cstheme="minorHAnsi"/>
          <w:sz w:val="20"/>
          <w:szCs w:val="20"/>
        </w:rPr>
        <w:tab/>
        <w:t>European Union</w:t>
      </w:r>
    </w:p>
    <w:p w14:paraId="60CEF961" w14:textId="19BA1793" w:rsidR="00B41AC9" w:rsidRPr="00952C61" w:rsidRDefault="00B41AC9">
      <w:pPr>
        <w:autoSpaceDE w:val="0"/>
        <w:autoSpaceDN w:val="0"/>
        <w:adjustRightInd w:val="0"/>
        <w:spacing w:after="0" w:line="360" w:lineRule="auto"/>
        <w:jc w:val="both"/>
        <w:rPr>
          <w:rFonts w:eastAsia="Calibri" w:cstheme="minorHAnsi"/>
          <w:sz w:val="20"/>
          <w:szCs w:val="20"/>
        </w:rPr>
      </w:pPr>
      <w:r w:rsidRPr="00B41AC9">
        <w:rPr>
          <w:rFonts w:eastAsia="Calibri" w:cstheme="minorHAnsi"/>
          <w:sz w:val="20"/>
          <w:szCs w:val="20"/>
          <w:lang w:val="en-GB"/>
        </w:rPr>
        <w:t>EPB</w:t>
      </w:r>
      <w:r w:rsidR="0021586E">
        <w:rPr>
          <w:rFonts w:eastAsia="Calibri" w:cstheme="minorHAnsi"/>
          <w:sz w:val="20"/>
          <w:szCs w:val="20"/>
          <w:lang w:val="en-GB"/>
        </w:rPr>
        <w:t>I</w:t>
      </w:r>
      <w:r w:rsidRPr="00B41AC9">
        <w:rPr>
          <w:rFonts w:eastAsia="Calibri" w:cstheme="minorHAnsi"/>
          <w:sz w:val="20"/>
          <w:szCs w:val="20"/>
          <w:lang w:val="en-GB"/>
        </w:rPr>
        <w:tab/>
      </w:r>
      <w:r>
        <w:rPr>
          <w:rFonts w:eastAsia="Calibri" w:cstheme="minorHAnsi"/>
          <w:sz w:val="20"/>
          <w:szCs w:val="20"/>
          <w:lang w:val="en-GB"/>
        </w:rPr>
        <w:t xml:space="preserve">               </w:t>
      </w:r>
      <w:r w:rsidRPr="00B41AC9">
        <w:rPr>
          <w:rFonts w:eastAsia="Calibri" w:cstheme="minorHAnsi"/>
          <w:sz w:val="20"/>
          <w:szCs w:val="20"/>
          <w:lang w:val="en-GB"/>
        </w:rPr>
        <w:t xml:space="preserve">Environmental Performance Based </w:t>
      </w:r>
      <w:r w:rsidR="0021586E">
        <w:rPr>
          <w:rFonts w:eastAsia="Calibri" w:cstheme="minorHAnsi"/>
          <w:sz w:val="20"/>
          <w:szCs w:val="20"/>
          <w:lang w:val="en-GB"/>
        </w:rPr>
        <w:t>Investments</w:t>
      </w:r>
      <w:r w:rsidRPr="00B41AC9">
        <w:rPr>
          <w:rFonts w:eastAsia="Calibri" w:cstheme="minorHAnsi"/>
          <w:sz w:val="20"/>
          <w:szCs w:val="20"/>
          <w:lang w:val="en-GB"/>
        </w:rPr>
        <w:t xml:space="preserve"> </w:t>
      </w:r>
    </w:p>
    <w:p w14:paraId="2462249B" w14:textId="77777777" w:rsidR="00D96D06" w:rsidRPr="00952C61" w:rsidRDefault="00D96D06">
      <w:pPr>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GoA</w:t>
      </w:r>
      <w:r w:rsidRPr="00952C61">
        <w:rPr>
          <w:rFonts w:eastAsia="Calibri" w:cstheme="minorHAnsi"/>
          <w:sz w:val="20"/>
          <w:szCs w:val="20"/>
        </w:rPr>
        <w:tab/>
      </w:r>
      <w:r w:rsidRPr="00952C61">
        <w:rPr>
          <w:rFonts w:eastAsia="Calibri" w:cstheme="minorHAnsi"/>
          <w:sz w:val="20"/>
          <w:szCs w:val="20"/>
        </w:rPr>
        <w:tab/>
        <w:t>Government of Albania</w:t>
      </w:r>
    </w:p>
    <w:p w14:paraId="642313C4" w14:textId="77777777" w:rsidR="00D96D06" w:rsidRPr="00952C61" w:rsidRDefault="00D96D06">
      <w:pPr>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GRM</w:t>
      </w:r>
      <w:r w:rsidRPr="00952C61">
        <w:rPr>
          <w:rFonts w:eastAsia="Calibri" w:cstheme="minorHAnsi"/>
          <w:sz w:val="20"/>
          <w:szCs w:val="20"/>
        </w:rPr>
        <w:tab/>
      </w:r>
      <w:r w:rsidRPr="00952C61">
        <w:rPr>
          <w:rFonts w:eastAsia="Calibri" w:cstheme="minorHAnsi"/>
          <w:sz w:val="20"/>
          <w:szCs w:val="20"/>
        </w:rPr>
        <w:tab/>
        <w:t>Grievance Redress Mechanism</w:t>
      </w:r>
    </w:p>
    <w:p w14:paraId="30BA2EA8" w14:textId="77777777" w:rsidR="00D96D06" w:rsidRPr="00952C61" w:rsidRDefault="00D96D06">
      <w:pPr>
        <w:tabs>
          <w:tab w:val="left" w:pos="1470"/>
        </w:tabs>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GM                         Grievance Mechanism</w:t>
      </w:r>
    </w:p>
    <w:p w14:paraId="719C9E72" w14:textId="77777777" w:rsidR="00D96D06" w:rsidRPr="00952C61" w:rsidRDefault="00D96D06">
      <w:pPr>
        <w:tabs>
          <w:tab w:val="left" w:pos="1470"/>
        </w:tabs>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GIZ                          German Agency for International Cooperation</w:t>
      </w:r>
    </w:p>
    <w:p w14:paraId="20777D31" w14:textId="77777777" w:rsidR="00D96D06" w:rsidRPr="00952C61" w:rsidRDefault="00D96D06">
      <w:pPr>
        <w:tabs>
          <w:tab w:val="left" w:pos="1470"/>
        </w:tabs>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GBV                        Gender Based Violence</w:t>
      </w:r>
    </w:p>
    <w:p w14:paraId="230A8B5B" w14:textId="77777777" w:rsidR="00D96D06" w:rsidRPr="00952C61" w:rsidRDefault="00D96D06">
      <w:pPr>
        <w:tabs>
          <w:tab w:val="left" w:pos="1545"/>
        </w:tabs>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 xml:space="preserve">IAs                          Implementing Agencies </w:t>
      </w:r>
    </w:p>
    <w:p w14:paraId="6690F1A1" w14:textId="77777777" w:rsidR="00D96D06" w:rsidRPr="00952C61" w:rsidRDefault="00D96D06">
      <w:pPr>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IBRD                       International Bank for Reconstruction and Development</w:t>
      </w:r>
    </w:p>
    <w:p w14:paraId="6192A9F1" w14:textId="77777777" w:rsidR="00D96D06" w:rsidRPr="00952C61" w:rsidRDefault="00D96D06">
      <w:pPr>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IPF</w:t>
      </w:r>
      <w:r w:rsidRPr="00952C61">
        <w:rPr>
          <w:rFonts w:eastAsia="Calibri" w:cstheme="minorHAnsi"/>
          <w:sz w:val="20"/>
          <w:szCs w:val="20"/>
        </w:rPr>
        <w:tab/>
      </w:r>
      <w:r w:rsidRPr="00952C61">
        <w:rPr>
          <w:rFonts w:eastAsia="Calibri" w:cstheme="minorHAnsi"/>
          <w:sz w:val="20"/>
          <w:szCs w:val="20"/>
        </w:rPr>
        <w:tab/>
        <w:t>Investment Project Financing</w:t>
      </w:r>
    </w:p>
    <w:p w14:paraId="528E7770" w14:textId="77777777" w:rsidR="00D96D06" w:rsidRPr="00952C61" w:rsidRDefault="00D96D06">
      <w:pPr>
        <w:tabs>
          <w:tab w:val="left" w:pos="1485"/>
        </w:tabs>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IFI</w:t>
      </w:r>
      <w:r w:rsidRPr="00952C61">
        <w:rPr>
          <w:rFonts w:eastAsia="Calibri" w:cstheme="minorHAnsi"/>
          <w:sz w:val="20"/>
          <w:szCs w:val="20"/>
        </w:rPr>
        <w:tab/>
      </w:r>
      <w:r w:rsidRPr="00952C61">
        <w:rPr>
          <w:rFonts w:eastAsia="Calibri" w:cstheme="minorHAnsi"/>
          <w:bCs/>
          <w:iCs/>
          <w:sz w:val="20"/>
          <w:szCs w:val="20"/>
        </w:rPr>
        <w:t>International Financial Institutions</w:t>
      </w:r>
    </w:p>
    <w:p w14:paraId="3E88EB50" w14:textId="77777777" w:rsidR="00D96D06" w:rsidRPr="00952C61" w:rsidRDefault="00D96D06">
      <w:pPr>
        <w:tabs>
          <w:tab w:val="left" w:pos="1470"/>
        </w:tabs>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KFW</w:t>
      </w:r>
      <w:r w:rsidRPr="00952C61">
        <w:rPr>
          <w:rFonts w:eastAsia="Calibri" w:cstheme="minorHAnsi"/>
          <w:sz w:val="20"/>
          <w:szCs w:val="20"/>
        </w:rPr>
        <w:tab/>
        <w:t>German Development Bank (Kreditanstalt Für Wiederaufbau )</w:t>
      </w:r>
    </w:p>
    <w:p w14:paraId="25B83DEC" w14:textId="77777777" w:rsidR="00D96D06" w:rsidRPr="00952C61" w:rsidRDefault="00D96D06">
      <w:pPr>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MoFE</w:t>
      </w:r>
      <w:r w:rsidRPr="00952C61">
        <w:rPr>
          <w:rFonts w:eastAsia="Calibri" w:cstheme="minorHAnsi"/>
          <w:sz w:val="20"/>
          <w:szCs w:val="20"/>
        </w:rPr>
        <w:tab/>
      </w:r>
      <w:r w:rsidRPr="00952C61">
        <w:rPr>
          <w:rFonts w:eastAsia="Calibri" w:cstheme="minorHAnsi"/>
          <w:sz w:val="20"/>
          <w:szCs w:val="20"/>
        </w:rPr>
        <w:tab/>
        <w:t>Ministry of Finance and Economy</w:t>
      </w:r>
    </w:p>
    <w:p w14:paraId="282C42C1" w14:textId="77777777" w:rsidR="00D96D06" w:rsidRPr="00952C61" w:rsidRDefault="00D96D06">
      <w:pPr>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MoIE</w:t>
      </w:r>
      <w:r w:rsidRPr="00952C61">
        <w:rPr>
          <w:rFonts w:eastAsia="Calibri" w:cstheme="minorHAnsi"/>
          <w:sz w:val="20"/>
          <w:szCs w:val="20"/>
        </w:rPr>
        <w:tab/>
      </w:r>
      <w:r w:rsidRPr="00952C61">
        <w:rPr>
          <w:rFonts w:eastAsia="Calibri" w:cstheme="minorHAnsi"/>
          <w:sz w:val="20"/>
          <w:szCs w:val="20"/>
        </w:rPr>
        <w:tab/>
        <w:t>Ministry of Infrastructure and Energy</w:t>
      </w:r>
    </w:p>
    <w:p w14:paraId="4509AC8C" w14:textId="77777777" w:rsidR="00D96D06" w:rsidRPr="00952C61" w:rsidRDefault="00D96D06">
      <w:pPr>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MoTE</w:t>
      </w:r>
      <w:r w:rsidRPr="00952C61">
        <w:rPr>
          <w:rFonts w:eastAsia="Calibri" w:cstheme="minorHAnsi"/>
          <w:sz w:val="20"/>
          <w:szCs w:val="20"/>
        </w:rPr>
        <w:tab/>
      </w:r>
      <w:r w:rsidRPr="00952C61">
        <w:rPr>
          <w:rFonts w:eastAsia="Calibri" w:cstheme="minorHAnsi"/>
          <w:sz w:val="20"/>
          <w:szCs w:val="20"/>
        </w:rPr>
        <w:tab/>
        <w:t>Ministry of Tourism and Environment</w:t>
      </w:r>
    </w:p>
    <w:p w14:paraId="1F2D46CF" w14:textId="77777777" w:rsidR="00D96D06" w:rsidRPr="00952C61" w:rsidRDefault="00D96D06">
      <w:pPr>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NEA</w:t>
      </w:r>
      <w:r w:rsidRPr="00952C61">
        <w:rPr>
          <w:rFonts w:eastAsia="Calibri" w:cstheme="minorHAnsi"/>
          <w:sz w:val="20"/>
          <w:szCs w:val="20"/>
        </w:rPr>
        <w:tab/>
      </w:r>
      <w:r w:rsidRPr="00952C61">
        <w:rPr>
          <w:rFonts w:eastAsia="Calibri" w:cstheme="minorHAnsi"/>
          <w:sz w:val="20"/>
          <w:szCs w:val="20"/>
        </w:rPr>
        <w:tab/>
        <w:t>National Environmental Agency</w:t>
      </w:r>
    </w:p>
    <w:p w14:paraId="270245C6" w14:textId="77777777" w:rsidR="00D96D06" w:rsidRPr="00952C61" w:rsidRDefault="00D96D06">
      <w:pPr>
        <w:tabs>
          <w:tab w:val="left" w:pos="1515"/>
        </w:tabs>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NGO                       Non-Governmental Organizations</w:t>
      </w:r>
    </w:p>
    <w:p w14:paraId="1D3B76DA" w14:textId="77777777" w:rsidR="00D96D06" w:rsidRPr="00952C61" w:rsidRDefault="00D96D06">
      <w:pPr>
        <w:tabs>
          <w:tab w:val="left" w:pos="1515"/>
        </w:tabs>
        <w:autoSpaceDE w:val="0"/>
        <w:autoSpaceDN w:val="0"/>
        <w:adjustRightInd w:val="0"/>
        <w:spacing w:after="0" w:line="360" w:lineRule="auto"/>
        <w:jc w:val="both"/>
        <w:rPr>
          <w:rFonts w:eastAsia="Calibri" w:cstheme="minorHAnsi"/>
          <w:bCs/>
          <w:iCs/>
          <w:sz w:val="20"/>
          <w:szCs w:val="20"/>
        </w:rPr>
      </w:pPr>
      <w:r w:rsidRPr="00952C61">
        <w:rPr>
          <w:rFonts w:eastAsia="Calibri" w:cstheme="minorHAnsi"/>
          <w:bCs/>
          <w:iCs/>
          <w:sz w:val="20"/>
          <w:szCs w:val="20"/>
        </w:rPr>
        <w:t>NAoE                      National Expropriation Agency</w:t>
      </w:r>
    </w:p>
    <w:p w14:paraId="0D4B4C56" w14:textId="77777777" w:rsidR="00D96D06" w:rsidRPr="00952C61" w:rsidRDefault="00D96D06">
      <w:pPr>
        <w:tabs>
          <w:tab w:val="left" w:pos="1515"/>
        </w:tabs>
        <w:autoSpaceDE w:val="0"/>
        <w:autoSpaceDN w:val="0"/>
        <w:adjustRightInd w:val="0"/>
        <w:spacing w:after="0" w:line="360" w:lineRule="auto"/>
        <w:jc w:val="both"/>
        <w:rPr>
          <w:rFonts w:eastAsia="Calibri" w:cstheme="minorHAnsi"/>
          <w:sz w:val="20"/>
          <w:szCs w:val="20"/>
        </w:rPr>
      </w:pPr>
      <w:r w:rsidRPr="00952C61">
        <w:rPr>
          <w:rFonts w:eastAsia="Calibri" w:cstheme="minorHAnsi"/>
          <w:bCs/>
          <w:iCs/>
          <w:sz w:val="20"/>
          <w:szCs w:val="20"/>
        </w:rPr>
        <w:t>OHS                        Occupational Health and safety</w:t>
      </w:r>
    </w:p>
    <w:p w14:paraId="1CBC2921" w14:textId="77777777" w:rsidR="00D96D06" w:rsidRPr="00952C61" w:rsidRDefault="00D96D06">
      <w:pPr>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PDO</w:t>
      </w:r>
      <w:r w:rsidRPr="00952C61">
        <w:rPr>
          <w:rFonts w:eastAsia="Calibri" w:cstheme="minorHAnsi"/>
          <w:sz w:val="20"/>
          <w:szCs w:val="20"/>
        </w:rPr>
        <w:tab/>
      </w:r>
      <w:r w:rsidRPr="00952C61">
        <w:rPr>
          <w:rFonts w:eastAsia="Calibri" w:cstheme="minorHAnsi"/>
          <w:sz w:val="20"/>
          <w:szCs w:val="20"/>
        </w:rPr>
        <w:tab/>
        <w:t>Program Development Objective</w:t>
      </w:r>
    </w:p>
    <w:p w14:paraId="79829F11" w14:textId="77777777" w:rsidR="00D96D06" w:rsidRPr="00952C61" w:rsidRDefault="00D96D06">
      <w:pPr>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PMT</w:t>
      </w:r>
      <w:r w:rsidRPr="00952C61">
        <w:rPr>
          <w:rFonts w:eastAsia="Calibri" w:cstheme="minorHAnsi"/>
          <w:sz w:val="20"/>
          <w:szCs w:val="20"/>
        </w:rPr>
        <w:tab/>
      </w:r>
      <w:r w:rsidRPr="00952C61">
        <w:rPr>
          <w:rFonts w:eastAsia="Calibri" w:cstheme="minorHAnsi"/>
          <w:sz w:val="20"/>
          <w:szCs w:val="20"/>
        </w:rPr>
        <w:tab/>
        <w:t>Project Management Team</w:t>
      </w:r>
    </w:p>
    <w:p w14:paraId="231D4557" w14:textId="77777777" w:rsidR="00D96D06" w:rsidRPr="00952C61" w:rsidRDefault="00D96D06">
      <w:pPr>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PCU                        Project Coordination Unit</w:t>
      </w:r>
    </w:p>
    <w:p w14:paraId="34F9DF51" w14:textId="77777777" w:rsidR="00D96D06" w:rsidRPr="00952C61" w:rsidRDefault="00D96D06">
      <w:pPr>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PA</w:t>
      </w:r>
      <w:r w:rsidRPr="00952C61">
        <w:rPr>
          <w:rFonts w:eastAsia="Calibri" w:cstheme="minorHAnsi"/>
          <w:sz w:val="20"/>
          <w:szCs w:val="20"/>
        </w:rPr>
        <w:tab/>
      </w:r>
      <w:r w:rsidRPr="00952C61">
        <w:rPr>
          <w:rFonts w:eastAsia="Calibri" w:cstheme="minorHAnsi"/>
          <w:sz w:val="20"/>
          <w:szCs w:val="20"/>
        </w:rPr>
        <w:tab/>
        <w:t>Project Area</w:t>
      </w:r>
    </w:p>
    <w:p w14:paraId="70F8EF8E" w14:textId="77B08C32" w:rsidR="00D96D06" w:rsidRPr="00952C61" w:rsidRDefault="00D96D06">
      <w:pPr>
        <w:tabs>
          <w:tab w:val="left" w:pos="1440"/>
        </w:tabs>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PAP</w:t>
      </w:r>
      <w:r w:rsidRPr="00952C61">
        <w:rPr>
          <w:rFonts w:eastAsia="Calibri" w:cstheme="minorHAnsi"/>
          <w:sz w:val="20"/>
          <w:szCs w:val="20"/>
        </w:rPr>
        <w:tab/>
        <w:t>Project Affected Person</w:t>
      </w:r>
    </w:p>
    <w:p w14:paraId="190AFF38" w14:textId="77777777" w:rsidR="00D96D06" w:rsidRPr="00952C61" w:rsidRDefault="00D96D06">
      <w:pPr>
        <w:tabs>
          <w:tab w:val="left" w:pos="1485"/>
          <w:tab w:val="left" w:pos="1575"/>
        </w:tabs>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PPE                         Personal Protective Equipment</w:t>
      </w:r>
      <w:r w:rsidRPr="00952C61">
        <w:rPr>
          <w:rFonts w:eastAsia="Calibri" w:cstheme="minorHAnsi"/>
          <w:sz w:val="20"/>
          <w:szCs w:val="20"/>
        </w:rPr>
        <w:tab/>
      </w:r>
    </w:p>
    <w:p w14:paraId="55EDB8B8" w14:textId="77777777" w:rsidR="00D96D06" w:rsidRPr="00952C61" w:rsidRDefault="00D96D06">
      <w:pPr>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lastRenderedPageBreak/>
        <w:t>US$</w:t>
      </w:r>
      <w:r w:rsidRPr="00952C61">
        <w:rPr>
          <w:rFonts w:eastAsia="Calibri" w:cstheme="minorHAnsi"/>
          <w:sz w:val="20"/>
          <w:szCs w:val="20"/>
        </w:rPr>
        <w:tab/>
      </w:r>
      <w:r w:rsidRPr="00952C61">
        <w:rPr>
          <w:rFonts w:eastAsia="Calibri" w:cstheme="minorHAnsi"/>
          <w:sz w:val="20"/>
          <w:szCs w:val="20"/>
        </w:rPr>
        <w:tab/>
        <w:t>United States Dollar</w:t>
      </w:r>
    </w:p>
    <w:p w14:paraId="1BD45F96" w14:textId="77777777" w:rsidR="00D96D06" w:rsidRPr="00952C61" w:rsidRDefault="00D96D06">
      <w:pPr>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SEP</w:t>
      </w:r>
      <w:r w:rsidRPr="00952C61">
        <w:rPr>
          <w:rFonts w:eastAsia="Calibri" w:cstheme="minorHAnsi"/>
          <w:sz w:val="20"/>
          <w:szCs w:val="20"/>
        </w:rPr>
        <w:tab/>
        <w:t xml:space="preserve">               Stakeholder Engagement Plan</w:t>
      </w:r>
    </w:p>
    <w:p w14:paraId="3D63B0D2" w14:textId="77777777" w:rsidR="00D96D06" w:rsidRPr="00952C61" w:rsidRDefault="00D96D06">
      <w:pPr>
        <w:tabs>
          <w:tab w:val="left" w:pos="1395"/>
        </w:tabs>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SEA</w:t>
      </w:r>
      <w:r w:rsidRPr="00952C61">
        <w:rPr>
          <w:rFonts w:eastAsia="Calibri" w:cstheme="minorHAnsi"/>
          <w:sz w:val="20"/>
          <w:szCs w:val="20"/>
        </w:rPr>
        <w:tab/>
        <w:t>Sexual Exploitation and Abuse</w:t>
      </w:r>
    </w:p>
    <w:p w14:paraId="34832C06" w14:textId="64FA3A17" w:rsidR="00D96D06" w:rsidRDefault="00D96D06">
      <w:pPr>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Sida                        Swedish International Development Cooperation Agency</w:t>
      </w:r>
    </w:p>
    <w:p w14:paraId="6E937951" w14:textId="5AEE0347" w:rsidR="007D6841" w:rsidRPr="00952C61" w:rsidRDefault="007D6841" w:rsidP="00730893">
      <w:pPr>
        <w:tabs>
          <w:tab w:val="left" w:pos="1470"/>
        </w:tabs>
        <w:autoSpaceDE w:val="0"/>
        <w:autoSpaceDN w:val="0"/>
        <w:adjustRightInd w:val="0"/>
        <w:spacing w:after="0" w:line="360" w:lineRule="auto"/>
        <w:jc w:val="both"/>
        <w:rPr>
          <w:rFonts w:eastAsia="Calibri" w:cstheme="minorHAnsi"/>
          <w:sz w:val="20"/>
          <w:szCs w:val="20"/>
        </w:rPr>
      </w:pPr>
      <w:r>
        <w:rPr>
          <w:rFonts w:eastAsia="Calibri" w:cstheme="minorHAnsi"/>
          <w:sz w:val="20"/>
          <w:szCs w:val="20"/>
        </w:rPr>
        <w:t>SWM</w:t>
      </w:r>
      <w:r>
        <w:rPr>
          <w:rFonts w:eastAsia="Calibri" w:cstheme="minorHAnsi"/>
          <w:sz w:val="20"/>
          <w:szCs w:val="20"/>
        </w:rPr>
        <w:tab/>
        <w:t>Solid Waste Management</w:t>
      </w:r>
    </w:p>
    <w:p w14:paraId="273CC3D0" w14:textId="77777777" w:rsidR="00D96D06" w:rsidRPr="00952C61" w:rsidRDefault="00D96D06">
      <w:pPr>
        <w:tabs>
          <w:tab w:val="left" w:pos="1470"/>
        </w:tabs>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SH</w:t>
      </w:r>
      <w:r w:rsidRPr="00952C61">
        <w:rPr>
          <w:rFonts w:eastAsia="Calibri" w:cstheme="minorHAnsi"/>
          <w:sz w:val="20"/>
          <w:szCs w:val="20"/>
        </w:rPr>
        <w:tab/>
        <w:t>Sexual Harassment</w:t>
      </w:r>
    </w:p>
    <w:p w14:paraId="6130D009" w14:textId="77777777" w:rsidR="00D96D06" w:rsidRPr="00952C61" w:rsidRDefault="00D96D06">
      <w:pPr>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RDCH</w:t>
      </w:r>
      <w:r w:rsidRPr="00952C61">
        <w:rPr>
          <w:rFonts w:eastAsia="Calibri" w:cstheme="minorHAnsi"/>
          <w:sz w:val="20"/>
          <w:szCs w:val="20"/>
        </w:rPr>
        <w:tab/>
      </w:r>
      <w:r w:rsidRPr="00952C61">
        <w:rPr>
          <w:rFonts w:eastAsia="Calibri" w:cstheme="minorHAnsi"/>
          <w:sz w:val="20"/>
          <w:szCs w:val="20"/>
        </w:rPr>
        <w:tab/>
        <w:t>Regional Directory of Cultural Heritage</w:t>
      </w:r>
    </w:p>
    <w:p w14:paraId="28A9E26E" w14:textId="77777777" w:rsidR="00D96D06" w:rsidRPr="00952C61" w:rsidRDefault="00D96D06">
      <w:pPr>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TA</w:t>
      </w:r>
      <w:r w:rsidRPr="00952C61">
        <w:rPr>
          <w:rFonts w:eastAsia="Calibri" w:cstheme="minorHAnsi"/>
          <w:sz w:val="20"/>
          <w:szCs w:val="20"/>
        </w:rPr>
        <w:tab/>
      </w:r>
      <w:r w:rsidRPr="00952C61">
        <w:rPr>
          <w:rFonts w:eastAsia="Calibri" w:cstheme="minorHAnsi"/>
          <w:sz w:val="20"/>
          <w:szCs w:val="20"/>
        </w:rPr>
        <w:tab/>
        <w:t>Technical Assistance</w:t>
      </w:r>
    </w:p>
    <w:p w14:paraId="186064CA" w14:textId="77777777" w:rsidR="00D96D06" w:rsidRPr="00952C61" w:rsidRDefault="00D96D06">
      <w:pPr>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WBG</w:t>
      </w:r>
      <w:r w:rsidRPr="00952C61">
        <w:rPr>
          <w:rFonts w:eastAsia="Calibri" w:cstheme="minorHAnsi"/>
          <w:sz w:val="20"/>
          <w:szCs w:val="20"/>
        </w:rPr>
        <w:tab/>
      </w:r>
      <w:r w:rsidRPr="00952C61">
        <w:rPr>
          <w:rFonts w:eastAsia="Calibri" w:cstheme="minorHAnsi"/>
          <w:sz w:val="20"/>
          <w:szCs w:val="20"/>
        </w:rPr>
        <w:tab/>
        <w:t>World Bank Group</w:t>
      </w:r>
    </w:p>
    <w:p w14:paraId="45075028" w14:textId="77777777" w:rsidR="00D96D06" w:rsidRPr="00952C61" w:rsidRDefault="00D96D06">
      <w:pPr>
        <w:tabs>
          <w:tab w:val="left" w:pos="1530"/>
        </w:tabs>
        <w:autoSpaceDE w:val="0"/>
        <w:autoSpaceDN w:val="0"/>
        <w:adjustRightInd w:val="0"/>
        <w:spacing w:after="0" w:line="360" w:lineRule="auto"/>
        <w:jc w:val="both"/>
        <w:rPr>
          <w:rFonts w:eastAsia="Calibri" w:cstheme="minorHAnsi"/>
          <w:sz w:val="20"/>
          <w:szCs w:val="20"/>
        </w:rPr>
      </w:pPr>
      <w:r w:rsidRPr="00952C61">
        <w:rPr>
          <w:rFonts w:eastAsia="Calibri" w:cstheme="minorHAnsi"/>
          <w:sz w:val="20"/>
          <w:szCs w:val="20"/>
        </w:rPr>
        <w:t xml:space="preserve">WRA                       </w:t>
      </w:r>
      <w:r w:rsidRPr="00952C61">
        <w:rPr>
          <w:rFonts w:eastAsia="Calibri" w:cstheme="minorHAnsi"/>
          <w:bCs/>
          <w:iCs/>
          <w:sz w:val="20"/>
          <w:szCs w:val="20"/>
        </w:rPr>
        <w:t>Water Regulatory Authority</w:t>
      </w:r>
    </w:p>
    <w:p w14:paraId="2917228A" w14:textId="6DA55336" w:rsidR="00AC5E89" w:rsidRPr="00952C61" w:rsidRDefault="00AC5E89">
      <w:pPr>
        <w:spacing w:after="200" w:line="276" w:lineRule="auto"/>
        <w:jc w:val="both"/>
        <w:rPr>
          <w:rFonts w:eastAsia="Times New Roman" w:cstheme="minorHAnsi"/>
          <w:b/>
          <w:bCs/>
          <w:smallCaps/>
          <w:color w:val="002060"/>
          <w:sz w:val="26"/>
          <w:szCs w:val="26"/>
        </w:rPr>
      </w:pPr>
    </w:p>
    <w:p w14:paraId="7A763081" w14:textId="232FC8AA" w:rsidR="00D96D06" w:rsidRPr="00952C61" w:rsidRDefault="00D96D06">
      <w:pPr>
        <w:spacing w:after="200" w:line="276" w:lineRule="auto"/>
        <w:jc w:val="both"/>
        <w:rPr>
          <w:rFonts w:eastAsia="Times New Roman" w:cstheme="minorHAnsi"/>
          <w:b/>
          <w:bCs/>
          <w:smallCaps/>
          <w:color w:val="002060"/>
          <w:sz w:val="26"/>
          <w:szCs w:val="26"/>
        </w:rPr>
      </w:pPr>
    </w:p>
    <w:p w14:paraId="7B31E8B6" w14:textId="44B98ED8" w:rsidR="00D96D06" w:rsidRPr="00952C61" w:rsidRDefault="00D96D06">
      <w:pPr>
        <w:spacing w:after="200" w:line="276" w:lineRule="auto"/>
        <w:jc w:val="both"/>
        <w:rPr>
          <w:rFonts w:eastAsia="Times New Roman" w:cstheme="minorHAnsi"/>
          <w:b/>
          <w:bCs/>
          <w:smallCaps/>
          <w:color w:val="002060"/>
          <w:sz w:val="26"/>
          <w:szCs w:val="26"/>
        </w:rPr>
      </w:pPr>
    </w:p>
    <w:p w14:paraId="1DA9D0B5" w14:textId="16B87A3C" w:rsidR="00D96D06" w:rsidRPr="00952C61" w:rsidRDefault="00D96D06">
      <w:pPr>
        <w:spacing w:after="200" w:line="276" w:lineRule="auto"/>
        <w:jc w:val="both"/>
        <w:rPr>
          <w:rFonts w:eastAsia="Times New Roman" w:cstheme="minorHAnsi"/>
          <w:b/>
          <w:bCs/>
          <w:smallCaps/>
          <w:color w:val="002060"/>
          <w:sz w:val="26"/>
          <w:szCs w:val="26"/>
        </w:rPr>
      </w:pPr>
    </w:p>
    <w:p w14:paraId="3E361867" w14:textId="3C5301A2" w:rsidR="00D96D06" w:rsidRPr="00952C61" w:rsidRDefault="00D96D06">
      <w:pPr>
        <w:spacing w:after="200" w:line="276" w:lineRule="auto"/>
        <w:jc w:val="both"/>
        <w:rPr>
          <w:rFonts w:eastAsia="Times New Roman" w:cstheme="minorHAnsi"/>
          <w:b/>
          <w:bCs/>
          <w:smallCaps/>
          <w:color w:val="002060"/>
          <w:sz w:val="26"/>
          <w:szCs w:val="26"/>
        </w:rPr>
      </w:pPr>
    </w:p>
    <w:p w14:paraId="57727200" w14:textId="5C8C5525" w:rsidR="00D96D06" w:rsidRPr="00952C61" w:rsidRDefault="00D96D06">
      <w:pPr>
        <w:spacing w:after="200" w:line="276" w:lineRule="auto"/>
        <w:jc w:val="both"/>
        <w:rPr>
          <w:rFonts w:eastAsia="Times New Roman" w:cstheme="minorHAnsi"/>
          <w:b/>
          <w:bCs/>
          <w:smallCaps/>
          <w:color w:val="002060"/>
          <w:sz w:val="26"/>
          <w:szCs w:val="26"/>
        </w:rPr>
      </w:pPr>
    </w:p>
    <w:p w14:paraId="0EAB62E8" w14:textId="5FFE186D" w:rsidR="00D96D06" w:rsidRPr="00952C61" w:rsidRDefault="00D96D06">
      <w:pPr>
        <w:spacing w:after="200" w:line="276" w:lineRule="auto"/>
        <w:jc w:val="both"/>
        <w:rPr>
          <w:rFonts w:eastAsia="Times New Roman" w:cstheme="minorHAnsi"/>
          <w:b/>
          <w:bCs/>
          <w:smallCaps/>
          <w:color w:val="002060"/>
          <w:sz w:val="26"/>
          <w:szCs w:val="26"/>
        </w:rPr>
      </w:pPr>
    </w:p>
    <w:p w14:paraId="31FBE5A4" w14:textId="27A58877" w:rsidR="00D96D06" w:rsidRPr="00952C61" w:rsidRDefault="00D96D06">
      <w:pPr>
        <w:spacing w:after="200" w:line="276" w:lineRule="auto"/>
        <w:jc w:val="both"/>
        <w:rPr>
          <w:rFonts w:eastAsia="Times New Roman" w:cstheme="minorHAnsi"/>
          <w:b/>
          <w:bCs/>
          <w:smallCaps/>
          <w:color w:val="002060"/>
          <w:sz w:val="26"/>
          <w:szCs w:val="26"/>
        </w:rPr>
      </w:pPr>
    </w:p>
    <w:p w14:paraId="14710670" w14:textId="4F10BBEC" w:rsidR="00D96D06" w:rsidRPr="00952C61" w:rsidRDefault="00D96D06">
      <w:pPr>
        <w:spacing w:after="200" w:line="276" w:lineRule="auto"/>
        <w:jc w:val="both"/>
        <w:rPr>
          <w:rFonts w:eastAsia="Times New Roman" w:cstheme="minorHAnsi"/>
          <w:b/>
          <w:bCs/>
          <w:smallCaps/>
          <w:color w:val="002060"/>
          <w:sz w:val="26"/>
          <w:szCs w:val="26"/>
        </w:rPr>
      </w:pPr>
    </w:p>
    <w:p w14:paraId="50062047" w14:textId="161131F1" w:rsidR="00D96D06" w:rsidRPr="00952C61" w:rsidRDefault="00D96D06">
      <w:pPr>
        <w:spacing w:after="200" w:line="276" w:lineRule="auto"/>
        <w:jc w:val="both"/>
        <w:rPr>
          <w:rFonts w:eastAsia="Times New Roman" w:cstheme="minorHAnsi"/>
          <w:b/>
          <w:bCs/>
          <w:smallCaps/>
          <w:color w:val="002060"/>
          <w:sz w:val="26"/>
          <w:szCs w:val="26"/>
        </w:rPr>
      </w:pPr>
    </w:p>
    <w:p w14:paraId="2CB59E7A" w14:textId="4E8D8370" w:rsidR="00D96D06" w:rsidRPr="00952C61" w:rsidRDefault="00D96D06">
      <w:pPr>
        <w:spacing w:after="200" w:line="276" w:lineRule="auto"/>
        <w:jc w:val="both"/>
        <w:rPr>
          <w:rFonts w:eastAsia="Times New Roman" w:cstheme="minorHAnsi"/>
          <w:b/>
          <w:bCs/>
          <w:smallCaps/>
          <w:color w:val="002060"/>
          <w:sz w:val="26"/>
          <w:szCs w:val="26"/>
        </w:rPr>
      </w:pPr>
    </w:p>
    <w:p w14:paraId="25F846B7" w14:textId="40BDAAF4" w:rsidR="00D96D06" w:rsidRPr="00952C61" w:rsidRDefault="00D96D06">
      <w:pPr>
        <w:spacing w:after="200" w:line="276" w:lineRule="auto"/>
        <w:jc w:val="both"/>
        <w:rPr>
          <w:rFonts w:eastAsia="Times New Roman" w:cstheme="minorHAnsi"/>
          <w:b/>
          <w:bCs/>
          <w:smallCaps/>
          <w:color w:val="002060"/>
          <w:sz w:val="26"/>
          <w:szCs w:val="26"/>
        </w:rPr>
      </w:pPr>
    </w:p>
    <w:p w14:paraId="47542FA0" w14:textId="03B3F6EE" w:rsidR="00D96D06" w:rsidRPr="00952C61" w:rsidRDefault="00D96D06">
      <w:pPr>
        <w:spacing w:after="200" w:line="276" w:lineRule="auto"/>
        <w:jc w:val="both"/>
        <w:rPr>
          <w:rFonts w:eastAsia="Times New Roman" w:cstheme="minorHAnsi"/>
          <w:b/>
          <w:bCs/>
          <w:smallCaps/>
          <w:color w:val="002060"/>
          <w:sz w:val="26"/>
          <w:szCs w:val="26"/>
        </w:rPr>
      </w:pPr>
    </w:p>
    <w:p w14:paraId="2A14A7DC" w14:textId="75785A84" w:rsidR="00D96D06" w:rsidRPr="00952C61" w:rsidRDefault="00D96D06">
      <w:pPr>
        <w:spacing w:after="200" w:line="276" w:lineRule="auto"/>
        <w:jc w:val="both"/>
        <w:rPr>
          <w:rFonts w:eastAsia="Times New Roman" w:cstheme="minorHAnsi"/>
          <w:b/>
          <w:bCs/>
          <w:smallCaps/>
          <w:color w:val="002060"/>
          <w:sz w:val="26"/>
          <w:szCs w:val="26"/>
        </w:rPr>
      </w:pPr>
    </w:p>
    <w:p w14:paraId="2535719E" w14:textId="0E547106" w:rsidR="00D96D06" w:rsidRPr="00952C61" w:rsidRDefault="00D96D06">
      <w:pPr>
        <w:spacing w:after="200" w:line="276" w:lineRule="auto"/>
        <w:jc w:val="both"/>
        <w:rPr>
          <w:rFonts w:eastAsia="Times New Roman" w:cstheme="minorHAnsi"/>
          <w:b/>
          <w:bCs/>
          <w:smallCaps/>
          <w:color w:val="002060"/>
          <w:sz w:val="26"/>
          <w:szCs w:val="26"/>
        </w:rPr>
      </w:pPr>
    </w:p>
    <w:p w14:paraId="5880B69D" w14:textId="5CEA9128" w:rsidR="00D96D06" w:rsidRPr="00952C61" w:rsidRDefault="00D96D06">
      <w:pPr>
        <w:spacing w:after="200" w:line="276" w:lineRule="auto"/>
        <w:jc w:val="both"/>
        <w:rPr>
          <w:rFonts w:eastAsia="Times New Roman" w:cstheme="minorHAnsi"/>
          <w:b/>
          <w:bCs/>
          <w:smallCaps/>
          <w:color w:val="002060"/>
          <w:sz w:val="26"/>
          <w:szCs w:val="26"/>
        </w:rPr>
      </w:pPr>
    </w:p>
    <w:p w14:paraId="2DCF897E" w14:textId="0DDA7813" w:rsidR="00D96D06" w:rsidRPr="00952C61" w:rsidRDefault="00D96D06">
      <w:pPr>
        <w:spacing w:after="200" w:line="276" w:lineRule="auto"/>
        <w:jc w:val="both"/>
        <w:rPr>
          <w:rFonts w:eastAsia="Times New Roman" w:cstheme="minorHAnsi"/>
          <w:b/>
          <w:bCs/>
          <w:smallCaps/>
          <w:color w:val="002060"/>
          <w:sz w:val="26"/>
          <w:szCs w:val="26"/>
        </w:rPr>
      </w:pPr>
    </w:p>
    <w:p w14:paraId="113D2774" w14:textId="721F499B" w:rsidR="00D96D06" w:rsidRPr="00952C61" w:rsidRDefault="00D96D06">
      <w:pPr>
        <w:spacing w:after="200" w:line="276" w:lineRule="auto"/>
        <w:jc w:val="both"/>
        <w:rPr>
          <w:rFonts w:eastAsia="Times New Roman" w:cstheme="minorHAnsi"/>
          <w:b/>
          <w:bCs/>
          <w:smallCaps/>
          <w:color w:val="002060"/>
          <w:sz w:val="26"/>
          <w:szCs w:val="26"/>
        </w:rPr>
      </w:pPr>
    </w:p>
    <w:p w14:paraId="3557AF8D" w14:textId="7FF691F4" w:rsidR="00D96D06" w:rsidRPr="00952C61" w:rsidRDefault="00D96D06">
      <w:pPr>
        <w:spacing w:after="200" w:line="276" w:lineRule="auto"/>
        <w:jc w:val="both"/>
        <w:rPr>
          <w:rFonts w:eastAsia="Times New Roman" w:cstheme="minorHAnsi"/>
          <w:b/>
          <w:bCs/>
          <w:smallCaps/>
          <w:color w:val="002060"/>
          <w:sz w:val="26"/>
          <w:szCs w:val="26"/>
        </w:rPr>
      </w:pPr>
    </w:p>
    <w:p w14:paraId="314A46C3" w14:textId="77777777" w:rsidR="00D96D06" w:rsidRPr="00952C61" w:rsidRDefault="00D96D06">
      <w:pPr>
        <w:spacing w:after="200" w:line="276" w:lineRule="auto"/>
        <w:jc w:val="both"/>
        <w:rPr>
          <w:rFonts w:eastAsia="Times New Roman" w:cstheme="minorHAnsi"/>
          <w:b/>
          <w:bCs/>
          <w:smallCaps/>
          <w:color w:val="002060"/>
          <w:sz w:val="26"/>
          <w:szCs w:val="26"/>
        </w:rPr>
      </w:pPr>
    </w:p>
    <w:bookmarkEnd w:id="6"/>
    <w:p w14:paraId="1702E043" w14:textId="48C81EED" w:rsidR="003814A2" w:rsidRPr="00952C61" w:rsidRDefault="004F6E03" w:rsidP="00862E2F">
      <w:pPr>
        <w:jc w:val="both"/>
        <w:rPr>
          <w:rFonts w:eastAsia="Times New Roman" w:cstheme="minorHAnsi"/>
          <w:b/>
          <w:bCs/>
          <w:smallCaps/>
          <w:color w:val="002060"/>
          <w:sz w:val="26"/>
          <w:szCs w:val="26"/>
        </w:rPr>
      </w:pPr>
      <w:r w:rsidRPr="00952C61">
        <w:rPr>
          <w:rFonts w:eastAsia="Times New Roman" w:cstheme="minorHAnsi"/>
          <w:b/>
          <w:bCs/>
          <w:smallCaps/>
          <w:color w:val="002060"/>
          <w:sz w:val="26"/>
          <w:szCs w:val="26"/>
        </w:rPr>
        <w:t>List of Definitions for Terms Used in This Document</w:t>
      </w:r>
    </w:p>
    <w:tbl>
      <w:tblPr>
        <w:tblW w:w="5000" w:type="pct"/>
        <w:tblBorders>
          <w:insideH w:val="single" w:sz="12" w:space="0" w:color="1F497D"/>
          <w:insideV w:val="single" w:sz="12" w:space="0" w:color="1F497D"/>
        </w:tblBorders>
        <w:tblLook w:val="00A0" w:firstRow="1" w:lastRow="0" w:firstColumn="1" w:lastColumn="0" w:noHBand="0" w:noVBand="0"/>
      </w:tblPr>
      <w:tblGrid>
        <w:gridCol w:w="2353"/>
        <w:gridCol w:w="7237"/>
      </w:tblGrid>
      <w:tr w:rsidR="003814A2" w:rsidRPr="00952C61" w14:paraId="2A38A22A" w14:textId="77777777" w:rsidTr="00337767">
        <w:tc>
          <w:tcPr>
            <w:tcW w:w="1227" w:type="pct"/>
            <w:tcBorders>
              <w:top w:val="single" w:sz="12" w:space="0" w:color="1F497D"/>
              <w:bottom w:val="single" w:sz="12" w:space="0" w:color="1F497D"/>
              <w:right w:val="single" w:sz="12" w:space="0" w:color="1F497D"/>
            </w:tcBorders>
          </w:tcPr>
          <w:p w14:paraId="429D86EA" w14:textId="525BBF6E" w:rsidR="003814A2" w:rsidRPr="00952C61" w:rsidRDefault="004F6E03" w:rsidP="00CA490C">
            <w:pPr>
              <w:jc w:val="both"/>
              <w:rPr>
                <w:rFonts w:eastAsia="Arial" w:cstheme="minorHAnsi"/>
                <w:i/>
                <w:sz w:val="20"/>
                <w:szCs w:val="20"/>
              </w:rPr>
            </w:pPr>
            <w:r w:rsidRPr="00952C61">
              <w:rPr>
                <w:rFonts w:eastAsia="Arial" w:cstheme="minorHAnsi"/>
                <w:i/>
                <w:sz w:val="20"/>
                <w:szCs w:val="20"/>
              </w:rPr>
              <w:t>CONSULTATION</w:t>
            </w:r>
          </w:p>
        </w:tc>
        <w:tc>
          <w:tcPr>
            <w:tcW w:w="3773" w:type="pct"/>
            <w:tcBorders>
              <w:top w:val="single" w:sz="12" w:space="0" w:color="1F497D"/>
              <w:left w:val="single" w:sz="12" w:space="0" w:color="1F497D"/>
              <w:bottom w:val="single" w:sz="12" w:space="0" w:color="1F497D"/>
            </w:tcBorders>
          </w:tcPr>
          <w:p w14:paraId="304D8D76" w14:textId="3A0089C6" w:rsidR="003814A2" w:rsidRPr="00952C61" w:rsidRDefault="004F6E03">
            <w:pPr>
              <w:jc w:val="both"/>
              <w:rPr>
                <w:rFonts w:eastAsia="Arial" w:cstheme="minorHAnsi"/>
                <w:sz w:val="20"/>
                <w:szCs w:val="20"/>
              </w:rPr>
            </w:pPr>
            <w:r w:rsidRPr="00952C61">
              <w:rPr>
                <w:rFonts w:eastAsia="Arial" w:cstheme="minorHAnsi"/>
                <w:sz w:val="20"/>
                <w:szCs w:val="20"/>
              </w:rPr>
              <w:t>The process of sharing information and getting feedback and/or advice from stakeholders and taking these views into account when making project decisions and/or setting targets and defining strategies.</w:t>
            </w:r>
          </w:p>
        </w:tc>
      </w:tr>
      <w:tr w:rsidR="003814A2" w:rsidRPr="00952C61" w14:paraId="384D86C5" w14:textId="77777777" w:rsidTr="00337767">
        <w:tc>
          <w:tcPr>
            <w:tcW w:w="1227" w:type="pct"/>
            <w:tcBorders>
              <w:top w:val="single" w:sz="12" w:space="0" w:color="1F497D"/>
              <w:bottom w:val="single" w:sz="12" w:space="0" w:color="1F497D"/>
              <w:right w:val="single" w:sz="12" w:space="0" w:color="1F497D"/>
            </w:tcBorders>
          </w:tcPr>
          <w:p w14:paraId="59B1E4DF" w14:textId="3F2B3A3F" w:rsidR="003814A2" w:rsidRPr="00952C61" w:rsidRDefault="004F6E03" w:rsidP="00CA490C">
            <w:pPr>
              <w:jc w:val="both"/>
              <w:rPr>
                <w:rFonts w:eastAsia="Arial" w:cstheme="minorHAnsi"/>
                <w:i/>
                <w:sz w:val="20"/>
                <w:szCs w:val="20"/>
              </w:rPr>
            </w:pPr>
            <w:r w:rsidRPr="00952C61">
              <w:rPr>
                <w:rFonts w:eastAsia="Arial" w:cstheme="minorHAnsi"/>
                <w:i/>
                <w:sz w:val="20"/>
                <w:szCs w:val="20"/>
              </w:rPr>
              <w:t>ENVIRONMENTAL AND SOCIAL STANDARDS</w:t>
            </w:r>
            <w:r w:rsidR="003814A2" w:rsidRPr="00952C61">
              <w:rPr>
                <w:rFonts w:eastAsia="Arial" w:cstheme="minorHAnsi"/>
                <w:i/>
                <w:sz w:val="20"/>
                <w:szCs w:val="20"/>
              </w:rPr>
              <w:tab/>
            </w:r>
          </w:p>
        </w:tc>
        <w:tc>
          <w:tcPr>
            <w:tcW w:w="3773" w:type="pct"/>
            <w:tcBorders>
              <w:top w:val="single" w:sz="12" w:space="0" w:color="1F497D"/>
              <w:left w:val="single" w:sz="12" w:space="0" w:color="1F497D"/>
              <w:bottom w:val="single" w:sz="12" w:space="0" w:color="1F497D"/>
            </w:tcBorders>
          </w:tcPr>
          <w:p w14:paraId="18A62105" w14:textId="56335D57" w:rsidR="003814A2" w:rsidRPr="00952C61" w:rsidRDefault="004F6E03">
            <w:pPr>
              <w:jc w:val="both"/>
              <w:rPr>
                <w:rFonts w:eastAsia="Arial" w:cstheme="minorHAnsi"/>
                <w:sz w:val="20"/>
                <w:szCs w:val="20"/>
              </w:rPr>
            </w:pPr>
            <w:r w:rsidRPr="00952C61">
              <w:rPr>
                <w:rFonts w:eastAsia="Arial" w:cstheme="minorHAnsi"/>
                <w:sz w:val="20"/>
                <w:szCs w:val="20"/>
              </w:rPr>
              <w:t>The 10 Environmental and Social Standards (ESSs) set out the requirements that apply to all new World Bank investment project financing enabling the World Bank and the Borrower to manage environmental and social risks of projects.</w:t>
            </w:r>
          </w:p>
        </w:tc>
      </w:tr>
      <w:tr w:rsidR="003814A2" w:rsidRPr="00952C61" w14:paraId="5EAA01E5" w14:textId="77777777" w:rsidTr="00337767">
        <w:tc>
          <w:tcPr>
            <w:tcW w:w="1227" w:type="pct"/>
          </w:tcPr>
          <w:p w14:paraId="11381820" w14:textId="207F4C81" w:rsidR="003814A2" w:rsidRPr="00952C61" w:rsidRDefault="004F6E03" w:rsidP="00CA490C">
            <w:pPr>
              <w:jc w:val="both"/>
              <w:rPr>
                <w:rFonts w:eastAsia="Arial" w:cstheme="minorHAnsi"/>
                <w:i/>
                <w:sz w:val="20"/>
                <w:szCs w:val="20"/>
              </w:rPr>
            </w:pPr>
            <w:r w:rsidRPr="00952C61">
              <w:rPr>
                <w:rFonts w:eastAsia="Arial" w:cstheme="minorHAnsi"/>
                <w:i/>
                <w:sz w:val="20"/>
                <w:szCs w:val="20"/>
              </w:rPr>
              <w:t>PAP</w:t>
            </w:r>
          </w:p>
        </w:tc>
        <w:tc>
          <w:tcPr>
            <w:tcW w:w="3773" w:type="pct"/>
          </w:tcPr>
          <w:p w14:paraId="30022DF6" w14:textId="0C3D0CCD" w:rsidR="003814A2" w:rsidRPr="00952C61" w:rsidRDefault="004F6E03">
            <w:pPr>
              <w:jc w:val="both"/>
              <w:rPr>
                <w:rFonts w:eastAsia="Arial" w:cstheme="minorHAnsi"/>
                <w:sz w:val="20"/>
                <w:szCs w:val="20"/>
              </w:rPr>
            </w:pPr>
            <w:r w:rsidRPr="00952C61">
              <w:rPr>
                <w:rFonts w:eastAsia="Arial" w:cstheme="minorHAnsi"/>
                <w:sz w:val="20"/>
                <w:szCs w:val="20"/>
              </w:rPr>
              <w:t>“Project Affected Person” is any person who, as a result of the implementation of a project, loses the right to own, use, or otherwise benefit from a built structure, land (residential, agricultural, or pasture), annual or perennial crops and trees, or any other fixed or moveable asset, either in full or in part, permanently or temporarily.</w:t>
            </w:r>
          </w:p>
        </w:tc>
      </w:tr>
      <w:tr w:rsidR="003814A2" w:rsidRPr="00952C61" w14:paraId="6DE81DE8" w14:textId="77777777" w:rsidTr="00337767">
        <w:tc>
          <w:tcPr>
            <w:tcW w:w="1227" w:type="pct"/>
          </w:tcPr>
          <w:p w14:paraId="3B178BA1" w14:textId="33BD0622" w:rsidR="003814A2" w:rsidRPr="00952C61" w:rsidRDefault="004F6E03" w:rsidP="00CA490C">
            <w:pPr>
              <w:jc w:val="both"/>
              <w:rPr>
                <w:rFonts w:eastAsia="Arial" w:cstheme="minorHAnsi"/>
                <w:i/>
                <w:sz w:val="20"/>
                <w:szCs w:val="20"/>
              </w:rPr>
            </w:pPr>
            <w:r w:rsidRPr="00952C61">
              <w:rPr>
                <w:rFonts w:eastAsia="Arial" w:cstheme="minorHAnsi"/>
                <w:i/>
                <w:sz w:val="20"/>
                <w:szCs w:val="20"/>
              </w:rPr>
              <w:t>PROJECT</w:t>
            </w:r>
          </w:p>
        </w:tc>
        <w:tc>
          <w:tcPr>
            <w:tcW w:w="3773" w:type="pct"/>
          </w:tcPr>
          <w:p w14:paraId="11546660" w14:textId="15FFDF85" w:rsidR="003814A2" w:rsidRPr="00952C61" w:rsidRDefault="004F6E03">
            <w:pPr>
              <w:spacing w:line="240" w:lineRule="auto"/>
              <w:jc w:val="both"/>
              <w:rPr>
                <w:rFonts w:eastAsia="Arial" w:cstheme="minorHAnsi"/>
                <w:sz w:val="20"/>
                <w:szCs w:val="20"/>
              </w:rPr>
            </w:pPr>
            <w:r w:rsidRPr="00952C61">
              <w:rPr>
                <w:rFonts w:eastAsia="Arial" w:cstheme="minorHAnsi"/>
                <w:sz w:val="20"/>
                <w:szCs w:val="20"/>
              </w:rPr>
              <w:t>Refers to</w:t>
            </w:r>
            <w:r w:rsidR="0045410F" w:rsidRPr="00952C61">
              <w:rPr>
                <w:rFonts w:eastAsia="Arial" w:cstheme="minorHAnsi"/>
                <w:sz w:val="20"/>
                <w:szCs w:val="20"/>
              </w:rPr>
              <w:t xml:space="preserve"> “Albania Clean and Resilient Environment for Blue Sea” (CARE4BlueSea) project.</w:t>
            </w:r>
          </w:p>
        </w:tc>
      </w:tr>
      <w:tr w:rsidR="003814A2" w:rsidRPr="00952C61" w14:paraId="6AA74FFE" w14:textId="77777777" w:rsidTr="00337767">
        <w:trPr>
          <w:trHeight w:val="1182"/>
        </w:trPr>
        <w:tc>
          <w:tcPr>
            <w:tcW w:w="1227" w:type="pct"/>
          </w:tcPr>
          <w:p w14:paraId="7CD02D7C" w14:textId="25D0DE16" w:rsidR="003814A2" w:rsidRPr="00952C61" w:rsidRDefault="004F6E03" w:rsidP="00CA490C">
            <w:pPr>
              <w:jc w:val="both"/>
              <w:rPr>
                <w:rFonts w:eastAsia="Arial" w:cstheme="minorHAnsi"/>
                <w:i/>
                <w:sz w:val="20"/>
                <w:szCs w:val="20"/>
              </w:rPr>
            </w:pPr>
            <w:r w:rsidRPr="00952C61">
              <w:rPr>
                <w:rFonts w:eastAsia="Arial" w:cstheme="minorHAnsi"/>
                <w:i/>
                <w:sz w:val="20"/>
                <w:szCs w:val="20"/>
              </w:rPr>
              <w:t>STAKEHOLDERS</w:t>
            </w:r>
          </w:p>
        </w:tc>
        <w:tc>
          <w:tcPr>
            <w:tcW w:w="3773" w:type="pct"/>
          </w:tcPr>
          <w:p w14:paraId="596DF6F1" w14:textId="5174CA7B" w:rsidR="003814A2" w:rsidRPr="00952C61" w:rsidRDefault="004F6E03">
            <w:pPr>
              <w:jc w:val="both"/>
              <w:rPr>
                <w:rFonts w:eastAsia="Arial" w:cstheme="minorHAnsi"/>
                <w:sz w:val="20"/>
                <w:szCs w:val="20"/>
              </w:rPr>
            </w:pPr>
            <w:r w:rsidRPr="00952C61">
              <w:rPr>
                <w:rFonts w:eastAsia="Arial" w:cstheme="minorHAnsi"/>
                <w:sz w:val="20"/>
                <w:szCs w:val="20"/>
              </w:rPr>
              <w:t>Refers to individuals or groups who: (a) are affected or likely to be affected by the project (project-affected parties); and (b) may have an interest in the project (other interested parties).</w:t>
            </w:r>
          </w:p>
        </w:tc>
      </w:tr>
      <w:tr w:rsidR="003814A2" w:rsidRPr="00952C61" w14:paraId="4A1D77F4" w14:textId="77777777" w:rsidTr="00337767">
        <w:tc>
          <w:tcPr>
            <w:tcW w:w="1227" w:type="pct"/>
            <w:tcBorders>
              <w:top w:val="single" w:sz="12" w:space="0" w:color="1F497D"/>
              <w:bottom w:val="single" w:sz="12" w:space="0" w:color="1F497D"/>
              <w:right w:val="single" w:sz="12" w:space="0" w:color="1F497D"/>
            </w:tcBorders>
          </w:tcPr>
          <w:p w14:paraId="2FB4B850" w14:textId="58E28C6C" w:rsidR="003814A2" w:rsidRPr="00952C61" w:rsidRDefault="004F6E03" w:rsidP="00CA490C">
            <w:pPr>
              <w:jc w:val="both"/>
              <w:rPr>
                <w:rFonts w:eastAsia="Arial" w:cstheme="minorHAnsi"/>
                <w:i/>
                <w:sz w:val="20"/>
                <w:szCs w:val="20"/>
              </w:rPr>
            </w:pPr>
            <w:r w:rsidRPr="00952C61">
              <w:rPr>
                <w:rFonts w:eastAsia="Arial" w:cstheme="minorHAnsi"/>
                <w:i/>
                <w:sz w:val="20"/>
                <w:szCs w:val="20"/>
              </w:rPr>
              <w:t>STAKEHOLDER ENGAGEMENT</w:t>
            </w:r>
          </w:p>
        </w:tc>
        <w:tc>
          <w:tcPr>
            <w:tcW w:w="3773" w:type="pct"/>
            <w:tcBorders>
              <w:top w:val="single" w:sz="12" w:space="0" w:color="1F497D"/>
              <w:left w:val="single" w:sz="12" w:space="0" w:color="1F497D"/>
              <w:bottom w:val="single" w:sz="12" w:space="0" w:color="1F497D"/>
            </w:tcBorders>
          </w:tcPr>
          <w:p w14:paraId="430FA443" w14:textId="0FE34172" w:rsidR="003814A2" w:rsidRPr="00952C61" w:rsidRDefault="004F6E03">
            <w:pPr>
              <w:jc w:val="both"/>
              <w:rPr>
                <w:rFonts w:eastAsia="Arial" w:cstheme="minorHAnsi"/>
                <w:sz w:val="20"/>
                <w:szCs w:val="20"/>
              </w:rPr>
            </w:pPr>
            <w:r w:rsidRPr="00952C61">
              <w:rPr>
                <w:rFonts w:eastAsia="Arial" w:cstheme="minorHAnsi"/>
                <w:sz w:val="20"/>
                <w:szCs w:val="20"/>
              </w:rPr>
              <w:t>A continuous process in which the Project builds and maintains constructive and sustainable relationships with stakeholders impacted over the life of a project. It includes a range of activities and interactions over the life of the project such as stakeholder identification and analysis, information disclosure, stakeholder consultation, negotiations and partnerships, grievance management, and reporting to stakeholders and management functions</w:t>
            </w:r>
          </w:p>
        </w:tc>
      </w:tr>
      <w:tr w:rsidR="003814A2" w:rsidRPr="00952C61" w14:paraId="22F736E0" w14:textId="77777777" w:rsidTr="00337767">
        <w:tc>
          <w:tcPr>
            <w:tcW w:w="1227" w:type="pct"/>
            <w:tcBorders>
              <w:top w:val="single" w:sz="12" w:space="0" w:color="1F497D"/>
              <w:bottom w:val="single" w:sz="12" w:space="0" w:color="1F497D"/>
              <w:right w:val="single" w:sz="12" w:space="0" w:color="1F497D"/>
            </w:tcBorders>
          </w:tcPr>
          <w:p w14:paraId="678FAEC5" w14:textId="7EFDA511" w:rsidR="003814A2" w:rsidRPr="00952C61" w:rsidRDefault="004F6E03" w:rsidP="00CA490C">
            <w:pPr>
              <w:jc w:val="both"/>
              <w:rPr>
                <w:rFonts w:eastAsia="Arial" w:cstheme="minorHAnsi"/>
                <w:i/>
                <w:sz w:val="20"/>
                <w:szCs w:val="20"/>
              </w:rPr>
            </w:pPr>
            <w:r w:rsidRPr="00952C61">
              <w:rPr>
                <w:rFonts w:eastAsia="Arial" w:cstheme="minorHAnsi"/>
                <w:i/>
                <w:sz w:val="20"/>
                <w:szCs w:val="20"/>
              </w:rPr>
              <w:t>STAKEHOLDER ENGAGEMENT PLAN</w:t>
            </w:r>
            <w:r w:rsidR="003814A2" w:rsidRPr="00952C61">
              <w:rPr>
                <w:rFonts w:eastAsia="Arial" w:cstheme="minorHAnsi"/>
                <w:i/>
                <w:sz w:val="20"/>
                <w:szCs w:val="20"/>
              </w:rPr>
              <w:tab/>
            </w:r>
          </w:p>
        </w:tc>
        <w:tc>
          <w:tcPr>
            <w:tcW w:w="3773" w:type="pct"/>
            <w:tcBorders>
              <w:top w:val="single" w:sz="12" w:space="0" w:color="1F497D"/>
              <w:left w:val="single" w:sz="12" w:space="0" w:color="1F497D"/>
              <w:bottom w:val="single" w:sz="12" w:space="0" w:color="1F497D"/>
            </w:tcBorders>
          </w:tcPr>
          <w:p w14:paraId="569B6825" w14:textId="2CFE38F9" w:rsidR="003814A2" w:rsidRPr="00952C61" w:rsidRDefault="004F6E03" w:rsidP="0021586E">
            <w:pPr>
              <w:jc w:val="both"/>
              <w:rPr>
                <w:rFonts w:eastAsia="Arial" w:cstheme="minorHAnsi"/>
                <w:sz w:val="20"/>
                <w:szCs w:val="20"/>
              </w:rPr>
            </w:pPr>
            <w:r w:rsidRPr="00952C61">
              <w:rPr>
                <w:rFonts w:eastAsia="Arial" w:cstheme="minorHAnsi"/>
                <w:sz w:val="20"/>
                <w:szCs w:val="20"/>
              </w:rPr>
              <w:t>A plan which assists the Borrower to effectively engage with stakeholders throughout the life of the project and specifying activities that will be implemented to manage or enhance engagement.</w:t>
            </w:r>
          </w:p>
        </w:tc>
      </w:tr>
      <w:tr w:rsidR="003814A2" w:rsidRPr="00952C61" w14:paraId="78E177F5" w14:textId="77777777" w:rsidTr="00337767">
        <w:tc>
          <w:tcPr>
            <w:tcW w:w="1227" w:type="pct"/>
            <w:tcBorders>
              <w:top w:val="single" w:sz="12" w:space="0" w:color="1F497D"/>
              <w:bottom w:val="single" w:sz="12" w:space="0" w:color="1F497D"/>
              <w:right w:val="single" w:sz="12" w:space="0" w:color="1F497D"/>
            </w:tcBorders>
          </w:tcPr>
          <w:p w14:paraId="0100E447" w14:textId="6C97A3BD" w:rsidR="003814A2" w:rsidRPr="00952C61" w:rsidRDefault="004F6E03" w:rsidP="00CA490C">
            <w:pPr>
              <w:jc w:val="both"/>
              <w:rPr>
                <w:rFonts w:eastAsia="Arial" w:cstheme="minorHAnsi"/>
                <w:i/>
                <w:sz w:val="20"/>
                <w:szCs w:val="20"/>
              </w:rPr>
            </w:pPr>
            <w:r w:rsidRPr="00952C61">
              <w:rPr>
                <w:rFonts w:eastAsia="Arial" w:cstheme="minorHAnsi"/>
                <w:i/>
                <w:sz w:val="20"/>
                <w:szCs w:val="20"/>
              </w:rPr>
              <w:t>VULNERABLE GROUPS</w:t>
            </w:r>
          </w:p>
        </w:tc>
        <w:tc>
          <w:tcPr>
            <w:tcW w:w="3773" w:type="pct"/>
            <w:tcBorders>
              <w:top w:val="single" w:sz="12" w:space="0" w:color="1F497D"/>
              <w:left w:val="single" w:sz="12" w:space="0" w:color="1F497D"/>
              <w:bottom w:val="single" w:sz="12" w:space="0" w:color="1F497D"/>
            </w:tcBorders>
          </w:tcPr>
          <w:p w14:paraId="1A42346A" w14:textId="39046F8D" w:rsidR="003814A2" w:rsidRPr="00952C61" w:rsidRDefault="004F6E03" w:rsidP="0021586E">
            <w:pPr>
              <w:jc w:val="both"/>
              <w:rPr>
                <w:rFonts w:eastAsia="Arial" w:cstheme="minorHAnsi"/>
                <w:sz w:val="20"/>
                <w:szCs w:val="20"/>
              </w:rPr>
            </w:pPr>
            <w:r w:rsidRPr="00952C61">
              <w:rPr>
                <w:rFonts w:eastAsia="Arial" w:cstheme="minorHAnsi"/>
                <w:sz w:val="20"/>
                <w:szCs w:val="20"/>
              </w:rPr>
              <w:t>People, especially those below the poverty line, the landless, the elderly, women and children, or other displaced persons who may not be protected through national land compensation legislation, who by virtue of gender, ethnicity, age, physical or mental disability, economic disadvantage, or social status may be more adversely affected by resettlement than others and who may be limited in their ability to claim or take advantage of resettlement assistance and related development benefits.</w:t>
            </w:r>
          </w:p>
        </w:tc>
      </w:tr>
    </w:tbl>
    <w:p w14:paraId="652C641A" w14:textId="790EA1F1" w:rsidR="007839CF" w:rsidRPr="001A1CA2" w:rsidRDefault="003814A2">
      <w:pPr>
        <w:jc w:val="both"/>
        <w:rPr>
          <w:rFonts w:cstheme="minorHAnsi"/>
          <w:b/>
          <w:bCs/>
          <w:sz w:val="32"/>
          <w:szCs w:val="32"/>
        </w:rPr>
      </w:pPr>
      <w:r w:rsidRPr="00952C61">
        <w:rPr>
          <w:rFonts w:eastAsia="Arial" w:cstheme="minorHAnsi"/>
        </w:rPr>
        <w:br w:type="page"/>
      </w:r>
      <w:bookmarkStart w:id="7" w:name="_Toc125636524"/>
      <w:r w:rsidR="001A1CA2" w:rsidRPr="001A1CA2">
        <w:rPr>
          <w:rFonts w:cstheme="minorHAnsi"/>
          <w:b/>
          <w:bCs/>
          <w:sz w:val="32"/>
          <w:szCs w:val="32"/>
        </w:rPr>
        <w:lastRenderedPageBreak/>
        <w:t>Executive Summary</w:t>
      </w:r>
      <w:bookmarkEnd w:id="7"/>
      <w:r w:rsidR="001A1CA2" w:rsidRPr="001A1CA2">
        <w:rPr>
          <w:rFonts w:cstheme="minorHAnsi"/>
          <w:b/>
          <w:bCs/>
          <w:sz w:val="32"/>
          <w:szCs w:val="32"/>
        </w:rPr>
        <w:t xml:space="preserve"> </w:t>
      </w:r>
    </w:p>
    <w:p w14:paraId="73091322" w14:textId="77777777" w:rsidR="007839CF" w:rsidRPr="00952C61" w:rsidRDefault="007839CF">
      <w:pPr>
        <w:jc w:val="both"/>
        <w:rPr>
          <w:rFonts w:cstheme="minorHAnsi"/>
          <w:b/>
          <w:bCs/>
          <w:i/>
          <w:iCs/>
        </w:rPr>
      </w:pPr>
    </w:p>
    <w:p w14:paraId="3E2FE973" w14:textId="77777777" w:rsidR="007839CF" w:rsidRPr="00952C61" w:rsidRDefault="007839CF">
      <w:pPr>
        <w:jc w:val="both"/>
        <w:rPr>
          <w:rFonts w:cstheme="minorHAnsi"/>
          <w:b/>
          <w:bCs/>
          <w:i/>
          <w:iCs/>
        </w:rPr>
      </w:pPr>
      <w:r w:rsidRPr="00952C61">
        <w:rPr>
          <w:rFonts w:cstheme="minorHAnsi"/>
          <w:b/>
          <w:bCs/>
          <w:i/>
          <w:iCs/>
        </w:rPr>
        <w:t xml:space="preserve">Introduction </w:t>
      </w:r>
    </w:p>
    <w:p w14:paraId="4F1BC269" w14:textId="24DE7369" w:rsidR="007839CF" w:rsidRPr="00952C61" w:rsidRDefault="007839CF">
      <w:pPr>
        <w:jc w:val="both"/>
        <w:rPr>
          <w:rFonts w:cstheme="minorHAnsi"/>
        </w:rPr>
      </w:pPr>
      <w:r w:rsidRPr="00952C61">
        <w:rPr>
          <w:rFonts w:cstheme="minorHAnsi"/>
        </w:rPr>
        <w:t>The Government of Albania (GoA) has identified the south of Albania as a priority for regional development. The priority status comes from the area’s unique natural resources and cultural heritage assets and its potential to further develop tourism as a driver of local, regional, and national economic growth. The Ionian coastline and the southern hinterland that includes the Vjosa River and delta offer an appealing tourism value proposition in terms of pristine coastlines, rivers, mountains, protected areas and cultural heritage. However, for the tourism product to remain attractive in terms of offering ‘blue seas’ and ‘clean rivers’, public services such as waste management and water sanitation must be provided to sustain the quality of the region’s assets.  Himara, Saranda and other tourist centers along the coast are facing issues related to municipal waste management, particularly associated with increased tourism  and plastic litter. To maintain the natural attributes of the Vjosa River along its entire course and thus its value as tourist attraction, and status as a nationally and internationally important protected area, water pollution needs to be managed, particularly from wastewater and non-point sources.</w:t>
      </w:r>
    </w:p>
    <w:p w14:paraId="76FE039E" w14:textId="77777777" w:rsidR="007839CF" w:rsidRPr="00952C61" w:rsidRDefault="007839CF">
      <w:pPr>
        <w:jc w:val="both"/>
        <w:rPr>
          <w:rFonts w:cstheme="minorHAnsi"/>
          <w:b/>
          <w:bCs/>
          <w:i/>
          <w:iCs/>
        </w:rPr>
      </w:pPr>
      <w:r w:rsidRPr="00952C61">
        <w:rPr>
          <w:rFonts w:cstheme="minorHAnsi"/>
          <w:b/>
          <w:bCs/>
          <w:i/>
          <w:iCs/>
        </w:rPr>
        <w:t xml:space="preserve">Project Description  </w:t>
      </w:r>
    </w:p>
    <w:p w14:paraId="70A6D69E" w14:textId="644BD533" w:rsidR="001A1CA2" w:rsidRPr="001A1CA2" w:rsidRDefault="001A1CA2">
      <w:pPr>
        <w:jc w:val="both"/>
        <w:rPr>
          <w:rFonts w:cstheme="minorHAnsi"/>
          <w:bCs/>
          <w:lang w:val="en-GB"/>
        </w:rPr>
      </w:pPr>
      <w:bookmarkStart w:id="8" w:name="_Hlk131027594"/>
      <w:r w:rsidRPr="001A1CA2">
        <w:rPr>
          <w:rFonts w:cstheme="minorHAnsi"/>
          <w:bCs/>
          <w:lang w:val="en-GB"/>
        </w:rPr>
        <w:t xml:space="preserve">The </w:t>
      </w:r>
      <w:r w:rsidRPr="001A1CA2">
        <w:rPr>
          <w:rFonts w:cstheme="minorHAnsi"/>
          <w:b/>
          <w:bCs/>
          <w:lang w:val="en-GB"/>
        </w:rPr>
        <w:t>Project Development Objective</w:t>
      </w:r>
      <w:r w:rsidRPr="001A1CA2">
        <w:rPr>
          <w:rFonts w:cstheme="minorHAnsi"/>
          <w:bCs/>
          <w:lang w:val="en-GB"/>
        </w:rPr>
        <w:t xml:space="preserve"> is to reduce pollution, from land-based sources into the aquatic environment </w:t>
      </w:r>
      <w:r w:rsidRPr="001A1CA2">
        <w:rPr>
          <w:rFonts w:cstheme="minorHAnsi"/>
          <w:bCs/>
        </w:rPr>
        <w:t>selected areas of the South-West Coastal Belt</w:t>
      </w:r>
      <w:r w:rsidRPr="001A1CA2">
        <w:rPr>
          <w:rFonts w:cstheme="minorHAnsi"/>
          <w:bCs/>
          <w:vertAlign w:val="superscript"/>
        </w:rPr>
        <w:footnoteReference w:id="1"/>
      </w:r>
      <w:r w:rsidRPr="001A1CA2">
        <w:rPr>
          <w:rFonts w:cstheme="minorHAnsi"/>
          <w:bCs/>
        </w:rPr>
        <w:t xml:space="preserve"> of Albania</w:t>
      </w:r>
      <w:r w:rsidRPr="001A1CA2">
        <w:rPr>
          <w:rFonts w:cstheme="minorHAnsi"/>
          <w:bCs/>
          <w:lang w:val="en-GB"/>
        </w:rPr>
        <w:t xml:space="preserve">. The focus on pollution reduction and prevention measures will include investments in grey and green infrastructure and in human capital for behaviour change to address: (i) </w:t>
      </w:r>
      <w:r w:rsidR="007751B7" w:rsidRPr="007751B7">
        <w:rPr>
          <w:rFonts w:cstheme="minorHAnsi"/>
          <w:bCs/>
        </w:rPr>
        <w:t>improved and integrated management of municipal waste – including plastic waste – to move towards a more circular economy in the Vlora South-Gjirokaster Waste Zone and</w:t>
      </w:r>
      <w:r w:rsidRPr="001A1CA2">
        <w:rPr>
          <w:rFonts w:cstheme="minorHAnsi"/>
          <w:bCs/>
          <w:lang w:val="en-GB"/>
        </w:rPr>
        <w:t>; and (ii) water pollution from point sources, specifically untreated sewage, and non-point sources (NPS), such as sediment and runoffs from manure in the Vjosa River Basin.  The proposed operation is designed to reduce environmental impacts</w:t>
      </w:r>
      <w:r w:rsidRPr="001A1CA2">
        <w:rPr>
          <w:rFonts w:cstheme="minorHAnsi"/>
          <w:bCs/>
        </w:rPr>
        <w:t> and to enhance the resilience of aquatic resources through improved solid waste management and sanitation services, and the implementation of approaches that prevent non-point source pollution runoffs. Additional climate benefits will be derived by steering the transition of waste management systems towards more circularity.</w:t>
      </w:r>
      <w:r w:rsidRPr="001A1CA2">
        <w:rPr>
          <w:rFonts w:cstheme="minorHAnsi"/>
          <w:bCs/>
          <w:lang w:val="en-GB"/>
        </w:rPr>
        <w:t xml:space="preserve"> </w:t>
      </w:r>
    </w:p>
    <w:bookmarkEnd w:id="8"/>
    <w:p w14:paraId="1ABDE5DA" w14:textId="3EBA4107" w:rsidR="007839CF" w:rsidRPr="00952C61" w:rsidRDefault="00E14E99">
      <w:pPr>
        <w:jc w:val="both"/>
        <w:rPr>
          <w:rFonts w:cstheme="minorHAnsi"/>
          <w:bCs/>
        </w:rPr>
      </w:pPr>
      <w:r w:rsidRPr="00E14E99">
        <w:rPr>
          <w:rFonts w:cstheme="minorHAnsi"/>
          <w:bCs/>
        </w:rPr>
        <w:t xml:space="preserve">The project is structured into three </w:t>
      </w:r>
      <w:r w:rsidR="003E2771" w:rsidRPr="00E14E99">
        <w:rPr>
          <w:rFonts w:cstheme="minorHAnsi"/>
          <w:bCs/>
        </w:rPr>
        <w:t>components as</w:t>
      </w:r>
      <w:r w:rsidR="007839CF" w:rsidRPr="00952C61">
        <w:rPr>
          <w:rFonts w:cstheme="minorHAnsi"/>
          <w:bCs/>
        </w:rPr>
        <w:t xml:space="preserve"> follows:</w:t>
      </w:r>
    </w:p>
    <w:p w14:paraId="3C7A80F9" w14:textId="77777777" w:rsidR="00E14E99" w:rsidRPr="00E14E99" w:rsidRDefault="00E14E99" w:rsidP="00E14E99">
      <w:pPr>
        <w:spacing w:after="0"/>
        <w:jc w:val="both"/>
        <w:rPr>
          <w:rFonts w:cstheme="minorHAnsi"/>
          <w:b/>
          <w:bCs/>
        </w:rPr>
      </w:pPr>
      <w:r w:rsidRPr="00E14E99">
        <w:rPr>
          <w:rFonts w:cstheme="minorHAnsi"/>
          <w:b/>
          <w:bCs/>
        </w:rPr>
        <w:t>Component 1: Promote Integrated and Circular Approaches for Protection of Landscapes and Water Resources (EUR 16.80 million)</w:t>
      </w:r>
    </w:p>
    <w:p w14:paraId="65E2E856" w14:textId="64CE0A70" w:rsidR="00E14E99" w:rsidRDefault="001A1CA2">
      <w:pPr>
        <w:spacing w:after="0"/>
        <w:jc w:val="both"/>
        <w:rPr>
          <w:rFonts w:cstheme="minorHAnsi"/>
          <w:b/>
          <w:bCs/>
        </w:rPr>
      </w:pPr>
      <w:r w:rsidRPr="001A1CA2">
        <w:rPr>
          <w:rFonts w:cstheme="minorHAnsi"/>
          <w:b/>
          <w:bCs/>
        </w:rPr>
        <w:t xml:space="preserve"> </w:t>
      </w:r>
    </w:p>
    <w:p w14:paraId="0D9FB0AF" w14:textId="4F736139" w:rsidR="001A1CA2" w:rsidRPr="001A1CA2" w:rsidRDefault="001A1CA2">
      <w:pPr>
        <w:spacing w:after="0"/>
        <w:jc w:val="both"/>
        <w:rPr>
          <w:rFonts w:cstheme="minorHAnsi"/>
          <w:bCs/>
          <w:i/>
          <w:iCs/>
          <w:u w:val="single"/>
        </w:rPr>
      </w:pPr>
      <w:r w:rsidRPr="001A1CA2">
        <w:rPr>
          <w:rFonts w:cstheme="minorHAnsi"/>
          <w:bCs/>
          <w:i/>
          <w:iCs/>
          <w:u w:val="single"/>
        </w:rPr>
        <w:t xml:space="preserve">Sub-component 1.1: </w:t>
      </w:r>
      <w:r w:rsidR="00E14E99" w:rsidRPr="00E14E99">
        <w:rPr>
          <w:rFonts w:cstheme="minorHAnsi"/>
          <w:bCs/>
          <w:i/>
          <w:iCs/>
          <w:u w:val="single"/>
        </w:rPr>
        <w:t>Institutional support for sustainable performance, enhanced monitoring and transition to circular economy (EUR 1.84 million)</w:t>
      </w:r>
      <w:r w:rsidRPr="001A1CA2">
        <w:rPr>
          <w:rFonts w:cstheme="minorHAnsi"/>
          <w:bCs/>
          <w:i/>
          <w:iCs/>
          <w:u w:val="single"/>
          <w:lang w:val="en-GB"/>
        </w:rPr>
        <w:t>).</w:t>
      </w:r>
    </w:p>
    <w:p w14:paraId="43AFF6AF" w14:textId="4503C83D" w:rsidR="003E2771" w:rsidRDefault="001A1CA2">
      <w:pPr>
        <w:spacing w:after="0"/>
        <w:jc w:val="both"/>
        <w:rPr>
          <w:rFonts w:cstheme="minorHAnsi"/>
          <w:bCs/>
          <w:i/>
          <w:iCs/>
          <w:u w:val="single"/>
          <w:lang w:val="en-GB"/>
        </w:rPr>
      </w:pPr>
      <w:r w:rsidRPr="001A1CA2">
        <w:rPr>
          <w:rFonts w:cstheme="minorHAnsi"/>
          <w:bCs/>
          <w:i/>
          <w:iCs/>
          <w:u w:val="single"/>
        </w:rPr>
        <w:t xml:space="preserve">Sub-component 1.2: </w:t>
      </w:r>
      <w:r w:rsidR="00E14E99" w:rsidRPr="00E14E99">
        <w:rPr>
          <w:rFonts w:cstheme="minorHAnsi"/>
          <w:bCs/>
          <w:i/>
          <w:iCs/>
          <w:u w:val="single"/>
        </w:rPr>
        <w:t>Environmental-Performance Based Investments for local pollution prevention (EUR 14.30 million)</w:t>
      </w:r>
    </w:p>
    <w:p w14:paraId="4249E405" w14:textId="3D25A327" w:rsidR="001A1CA2" w:rsidRDefault="001A1CA2">
      <w:pPr>
        <w:spacing w:after="0"/>
        <w:jc w:val="both"/>
        <w:rPr>
          <w:rFonts w:cstheme="minorHAnsi"/>
          <w:bCs/>
          <w:i/>
          <w:iCs/>
          <w:u w:val="single"/>
        </w:rPr>
      </w:pPr>
      <w:r w:rsidRPr="001A1CA2">
        <w:rPr>
          <w:rFonts w:cstheme="minorHAnsi"/>
          <w:bCs/>
          <w:i/>
          <w:iCs/>
          <w:u w:val="single"/>
        </w:rPr>
        <w:t xml:space="preserve">Sub-component 1.3: </w:t>
      </w:r>
      <w:r w:rsidR="003E2771" w:rsidRPr="003E2771">
        <w:rPr>
          <w:rFonts w:cstheme="minorHAnsi"/>
          <w:bCs/>
          <w:i/>
          <w:iCs/>
          <w:u w:val="single"/>
        </w:rPr>
        <w:t>Behavioral change support and dissemination for scaling up (EUR 0.66 million)</w:t>
      </w:r>
    </w:p>
    <w:p w14:paraId="49E46A14" w14:textId="77777777" w:rsidR="003E2771" w:rsidRPr="001A1CA2" w:rsidRDefault="003E2771">
      <w:pPr>
        <w:spacing w:after="0"/>
        <w:jc w:val="both"/>
        <w:rPr>
          <w:rFonts w:cstheme="minorHAnsi"/>
          <w:bCs/>
          <w:i/>
          <w:iCs/>
          <w:u w:val="single"/>
        </w:rPr>
      </w:pPr>
    </w:p>
    <w:p w14:paraId="23334179" w14:textId="464591E5" w:rsidR="001A1CA2" w:rsidRPr="001A1CA2" w:rsidRDefault="001A1CA2" w:rsidP="00862E2F">
      <w:pPr>
        <w:spacing w:after="200" w:line="276" w:lineRule="auto"/>
        <w:jc w:val="both"/>
        <w:rPr>
          <w:rFonts w:ascii="Calibri" w:eastAsia="Times New Roman" w:hAnsi="Calibri" w:cs="Times New Roman"/>
          <w:bCs/>
        </w:rPr>
      </w:pPr>
      <w:r w:rsidRPr="001A1CA2">
        <w:rPr>
          <w:rFonts w:ascii="Calibri" w:eastAsia="Times New Roman" w:hAnsi="Calibri" w:cs="Times New Roman"/>
          <w:b/>
          <w:bCs/>
        </w:rPr>
        <w:t>Component 2</w:t>
      </w:r>
      <w:r w:rsidRPr="001A1CA2">
        <w:rPr>
          <w:rFonts w:ascii="Calibri" w:eastAsia="Times New Roman" w:hAnsi="Calibri" w:cs="Times New Roman"/>
          <w:bCs/>
        </w:rPr>
        <w:t xml:space="preserve">: </w:t>
      </w:r>
      <w:r w:rsidR="003E2771" w:rsidRPr="003E2771">
        <w:rPr>
          <w:rFonts w:ascii="Calibri" w:eastAsia="Times New Roman" w:hAnsi="Calibri" w:cs="Times New Roman"/>
          <w:b/>
          <w:bCs/>
          <w:i/>
          <w:iCs/>
        </w:rPr>
        <w:t>Reduce Water Pollution in the Vjosa River (EUR 41.85 million)</w:t>
      </w:r>
      <w:r w:rsidR="003E2771">
        <w:rPr>
          <w:rFonts w:ascii="Calibri" w:eastAsia="Times New Roman" w:hAnsi="Calibri" w:cs="Times New Roman"/>
          <w:b/>
          <w:bCs/>
          <w:i/>
          <w:iCs/>
        </w:rPr>
        <w:t xml:space="preserve">. </w:t>
      </w:r>
      <w:r w:rsidRPr="001A1CA2">
        <w:rPr>
          <w:rFonts w:ascii="Calibri" w:eastAsia="Times New Roman" w:hAnsi="Calibri" w:cs="Times New Roman"/>
          <w:bCs/>
          <w:lang w:val="en-GB"/>
        </w:rPr>
        <w:t>This component will support activities to reduce the adverse impacts of point source pollution from untreated municipal wastewater and stormwater runoffs and from non-point source pollution that pose significant threats to aquatic ecosystems and the environment.</w:t>
      </w:r>
      <w:r w:rsidRPr="001A1CA2">
        <w:rPr>
          <w:rFonts w:ascii="Calibri" w:eastAsia="Times New Roman" w:hAnsi="Calibri" w:cs="Times New Roman"/>
          <w:bCs/>
        </w:rPr>
        <w:t> </w:t>
      </w:r>
    </w:p>
    <w:p w14:paraId="70130045" w14:textId="75FADCAC" w:rsidR="001A1CA2" w:rsidRPr="001A1CA2" w:rsidRDefault="001A1CA2">
      <w:pPr>
        <w:spacing w:after="0"/>
        <w:jc w:val="both"/>
        <w:rPr>
          <w:rFonts w:cstheme="minorHAnsi"/>
          <w:bCs/>
          <w:i/>
          <w:iCs/>
          <w:u w:val="single"/>
        </w:rPr>
      </w:pPr>
      <w:r w:rsidRPr="001A1CA2">
        <w:rPr>
          <w:rFonts w:cstheme="minorHAnsi"/>
          <w:bCs/>
          <w:i/>
          <w:iCs/>
          <w:u w:val="single"/>
        </w:rPr>
        <w:lastRenderedPageBreak/>
        <w:t xml:space="preserve">Sub-component 2.1: </w:t>
      </w:r>
      <w:r w:rsidR="003E2771" w:rsidRPr="003E2771">
        <w:rPr>
          <w:rFonts w:cstheme="minorHAnsi"/>
          <w:bCs/>
          <w:i/>
          <w:iCs/>
          <w:u w:val="single"/>
        </w:rPr>
        <w:t>Expansion of sanitation infrastructure (EUR 38.02 million)</w:t>
      </w:r>
    </w:p>
    <w:p w14:paraId="23FE3A33" w14:textId="344BB861" w:rsidR="001A1CA2" w:rsidRPr="001A1CA2" w:rsidRDefault="001A1CA2">
      <w:pPr>
        <w:spacing w:after="0"/>
        <w:jc w:val="both"/>
        <w:rPr>
          <w:rFonts w:cstheme="minorHAnsi"/>
          <w:bCs/>
          <w:i/>
          <w:iCs/>
          <w:u w:val="single"/>
        </w:rPr>
      </w:pPr>
      <w:r w:rsidRPr="001A1CA2">
        <w:rPr>
          <w:rFonts w:cstheme="minorHAnsi"/>
          <w:bCs/>
          <w:i/>
          <w:iCs/>
          <w:u w:val="single"/>
        </w:rPr>
        <w:t xml:space="preserve">Sub-component 2.2: </w:t>
      </w:r>
      <w:r w:rsidR="003E2771" w:rsidRPr="003E2771">
        <w:rPr>
          <w:rFonts w:cstheme="minorHAnsi"/>
          <w:bCs/>
          <w:i/>
          <w:iCs/>
          <w:u w:val="single"/>
        </w:rPr>
        <w:t>Improved sanitation facilities and management (EUR 0.94 million)</w:t>
      </w:r>
    </w:p>
    <w:p w14:paraId="6B0B75FD" w14:textId="57ED2054" w:rsidR="001A1CA2" w:rsidRPr="001A1CA2" w:rsidRDefault="001A1CA2">
      <w:pPr>
        <w:spacing w:after="0"/>
        <w:jc w:val="both"/>
        <w:rPr>
          <w:rFonts w:cstheme="minorHAnsi"/>
          <w:bCs/>
          <w:i/>
          <w:iCs/>
          <w:u w:val="single"/>
          <w:lang w:val="fr-FR"/>
        </w:rPr>
      </w:pPr>
      <w:r w:rsidRPr="001A1CA2">
        <w:rPr>
          <w:rFonts w:cstheme="minorHAnsi"/>
          <w:bCs/>
          <w:i/>
          <w:iCs/>
          <w:u w:val="single"/>
          <w:lang w:val="fr-FR"/>
        </w:rPr>
        <w:t xml:space="preserve">Sub-component </w:t>
      </w:r>
      <w:r w:rsidR="003E2771" w:rsidRPr="003E2771">
        <w:rPr>
          <w:rFonts w:cstheme="minorHAnsi"/>
          <w:bCs/>
          <w:i/>
          <w:iCs/>
          <w:u w:val="single"/>
          <w:lang w:val="fr-FR"/>
        </w:rPr>
        <w:t>2.3: Non-point source pollution prevention (EUR 2.99 million)</w:t>
      </w:r>
    </w:p>
    <w:p w14:paraId="3CA47836" w14:textId="77777777" w:rsidR="007839CF" w:rsidRPr="00952C61" w:rsidRDefault="007839CF">
      <w:pPr>
        <w:jc w:val="both"/>
        <w:rPr>
          <w:rFonts w:cstheme="minorHAnsi"/>
          <w:bCs/>
          <w:lang w:val="fr-FR"/>
        </w:rPr>
      </w:pPr>
    </w:p>
    <w:p w14:paraId="70C332E1" w14:textId="6C072A9A" w:rsidR="001A1CA2" w:rsidRPr="001A1CA2" w:rsidRDefault="001A1CA2">
      <w:pPr>
        <w:jc w:val="both"/>
        <w:rPr>
          <w:rFonts w:cstheme="minorHAnsi"/>
          <w:b/>
          <w:bCs/>
        </w:rPr>
      </w:pPr>
      <w:r w:rsidRPr="001A1CA2">
        <w:rPr>
          <w:rFonts w:cstheme="minorHAnsi"/>
          <w:b/>
          <w:bCs/>
        </w:rPr>
        <w:t xml:space="preserve">Component 3. </w:t>
      </w:r>
      <w:r w:rsidR="003E2771" w:rsidRPr="003E2771">
        <w:rPr>
          <w:rFonts w:cstheme="minorHAnsi"/>
          <w:b/>
          <w:bCs/>
        </w:rPr>
        <w:t>Project Management, Monitoring and Evaluation (estimated costs EUR 3.91 million)</w:t>
      </w:r>
    </w:p>
    <w:p w14:paraId="59B7E1FF" w14:textId="7F77D5CC" w:rsidR="003E2771" w:rsidRPr="00BB0DCB" w:rsidRDefault="003E2771">
      <w:pPr>
        <w:jc w:val="both"/>
        <w:rPr>
          <w:rFonts w:cstheme="minorHAnsi"/>
          <w:bCs/>
        </w:rPr>
      </w:pPr>
      <w:r w:rsidRPr="003E2771">
        <w:rPr>
          <w:rFonts w:cstheme="minorHAnsi"/>
          <w:bCs/>
        </w:rPr>
        <w:t>This component will finance project management and other incremental costs; procurement of consultants, training, and equipment; financial management (FM) and reporting; monitoring and evaluation (M&amp;E) studies and surveys; and knowledge management as well as activities necessary to ensure compliance with the World Bank Environmental and Social Framework (ESF).</w:t>
      </w:r>
    </w:p>
    <w:p w14:paraId="66BE3FA2" w14:textId="77777777" w:rsidR="00BB0DCB" w:rsidRDefault="00BB0DCB">
      <w:pPr>
        <w:jc w:val="both"/>
        <w:rPr>
          <w:rFonts w:cstheme="minorHAnsi"/>
          <w:b/>
        </w:rPr>
      </w:pPr>
    </w:p>
    <w:p w14:paraId="5A09D71A" w14:textId="77777777" w:rsidR="007839CF" w:rsidRPr="00952C61" w:rsidRDefault="007839CF">
      <w:pPr>
        <w:jc w:val="both"/>
        <w:rPr>
          <w:rFonts w:cstheme="minorHAnsi"/>
          <w:b/>
          <w:bCs/>
          <w:i/>
          <w:iCs/>
        </w:rPr>
      </w:pPr>
      <w:r w:rsidRPr="00952C61">
        <w:rPr>
          <w:rFonts w:cstheme="minorHAnsi"/>
          <w:b/>
          <w:bCs/>
          <w:i/>
          <w:iCs/>
        </w:rPr>
        <w:t>Purpose and objectives of the SEP</w:t>
      </w:r>
    </w:p>
    <w:p w14:paraId="468DEC44" w14:textId="77777777" w:rsidR="007839CF" w:rsidRPr="00952C61" w:rsidRDefault="007839CF">
      <w:pPr>
        <w:jc w:val="both"/>
        <w:rPr>
          <w:rFonts w:cstheme="minorHAnsi"/>
          <w:bCs/>
        </w:rPr>
      </w:pPr>
      <w:r w:rsidRPr="00952C61">
        <w:rPr>
          <w:rFonts w:cstheme="minorHAnsi"/>
          <w:bCs/>
        </w:rPr>
        <w:t xml:space="preserve">The purpose of the present Stakeholder Engagement Plan (SEP) is to outline the target groups, methods of stakeholder engagement and the responsibilities in the implementation of stakeholder engagement activities. The intention of the SEP is to activate the engagement of stakeholders in a timely manner during project preparation and implementation. </w:t>
      </w:r>
    </w:p>
    <w:p w14:paraId="4DADD527" w14:textId="77777777" w:rsidR="007839CF" w:rsidRPr="00952C61" w:rsidRDefault="007839CF">
      <w:pPr>
        <w:jc w:val="both"/>
        <w:rPr>
          <w:rFonts w:cstheme="minorHAnsi"/>
        </w:rPr>
      </w:pPr>
      <w:r w:rsidRPr="00952C61">
        <w:rPr>
          <w:rFonts w:cstheme="minorHAnsi"/>
        </w:rPr>
        <w:t xml:space="preserve">This Stakeholder Engagement Plan (SEP) was developed by the Ministry of Tourism and Environment (MoTE) and National Agency for Water Supply Wastewater and Waste Infrastructure (AKUM), in order to clearly communicate to all interested and affected parties of the stakeholder engagement program which is to be implemented throughout the entire Project cycle, on national level. </w:t>
      </w:r>
    </w:p>
    <w:p w14:paraId="20D71AF4" w14:textId="77777777" w:rsidR="007839CF" w:rsidRPr="00952C61" w:rsidRDefault="007839CF">
      <w:pPr>
        <w:jc w:val="both"/>
        <w:rPr>
          <w:rFonts w:cstheme="minorHAnsi"/>
          <w:b/>
          <w:bCs/>
          <w:i/>
          <w:iCs/>
        </w:rPr>
      </w:pPr>
      <w:r w:rsidRPr="00952C61">
        <w:rPr>
          <w:rFonts w:cstheme="minorHAnsi"/>
          <w:b/>
          <w:bCs/>
          <w:i/>
          <w:iCs/>
        </w:rPr>
        <w:t>Affected Parties</w:t>
      </w:r>
    </w:p>
    <w:p w14:paraId="7731B7B0" w14:textId="77777777" w:rsidR="007839CF" w:rsidRPr="00952C61" w:rsidRDefault="007839CF">
      <w:pPr>
        <w:jc w:val="both"/>
        <w:rPr>
          <w:rFonts w:cstheme="minorHAnsi"/>
        </w:rPr>
      </w:pPr>
      <w:r w:rsidRPr="00952C61">
        <w:rPr>
          <w:rFonts w:cstheme="minorHAnsi"/>
        </w:rPr>
        <w:t>Project Affected Parties for this project at the central level are the Ministry of Finance and Economy (MoFE), Ministry of Tourism and Environment (MoTE), Ministry of Infrastructure and Energy (MoIE), Steering Committee and Implementing agencies (IAs) Project management Team (PMT) within the MoTE and Project Coordination Unit (PCU) within AKUM and their employers. At the local level main identified affected parties are the beneficiary Municipalities and their respective waste management units and water supply and sewerage utilities, citizens/inhabitants settled in the project area particularly those who will be involved in the project development or project implementation, local communities within the project area, and World Bank.</w:t>
      </w:r>
    </w:p>
    <w:p w14:paraId="4960CBDB" w14:textId="77777777" w:rsidR="007839CF" w:rsidRPr="00952C61" w:rsidRDefault="007839CF">
      <w:pPr>
        <w:jc w:val="both"/>
        <w:rPr>
          <w:rFonts w:cstheme="minorHAnsi"/>
          <w:b/>
          <w:bCs/>
          <w:i/>
          <w:iCs/>
        </w:rPr>
      </w:pPr>
      <w:r w:rsidRPr="00952C61">
        <w:rPr>
          <w:rFonts w:cstheme="minorHAnsi"/>
          <w:b/>
          <w:bCs/>
          <w:i/>
          <w:iCs/>
        </w:rPr>
        <w:t>Other Interested Parties</w:t>
      </w:r>
    </w:p>
    <w:p w14:paraId="21796036" w14:textId="77777777" w:rsidR="007839CF" w:rsidRPr="00952C61" w:rsidRDefault="007839CF">
      <w:pPr>
        <w:jc w:val="both"/>
        <w:rPr>
          <w:rFonts w:cstheme="minorHAnsi"/>
        </w:rPr>
      </w:pPr>
      <w:r w:rsidRPr="00952C61">
        <w:rPr>
          <w:rFonts w:cstheme="minorHAnsi"/>
        </w:rPr>
        <w:t xml:space="preserve">Other Interested Parties for this project at the central level are represented from the main agencies such as National Expropriation Agency (NAoE), National Environmental Agency (NEA) and National Agency of Protected Areas (NAPA), </w:t>
      </w:r>
      <w:r w:rsidRPr="00952C61">
        <w:rPr>
          <w:rFonts w:cstheme="minorHAnsi"/>
          <w:bCs/>
          <w:iCs/>
        </w:rPr>
        <w:t>Agency of Water Resources Management</w:t>
      </w:r>
      <w:r w:rsidRPr="00952C61">
        <w:rPr>
          <w:rFonts w:cstheme="minorHAnsi"/>
        </w:rPr>
        <w:t xml:space="preserve"> (AMBU) and International Financial Organization and donors. At the local level main identified affected parties are Agriculture and Farmer Associations, Non-Governmental Organizations, Media, Private sector companies, as well as the general public.</w:t>
      </w:r>
    </w:p>
    <w:p w14:paraId="0C6823D5" w14:textId="77777777" w:rsidR="007839CF" w:rsidRPr="00952C61" w:rsidRDefault="007839CF">
      <w:pPr>
        <w:jc w:val="both"/>
        <w:rPr>
          <w:rFonts w:cstheme="minorHAnsi"/>
          <w:b/>
          <w:bCs/>
          <w:i/>
          <w:iCs/>
        </w:rPr>
      </w:pPr>
      <w:r w:rsidRPr="00952C61">
        <w:rPr>
          <w:rFonts w:cstheme="minorHAnsi"/>
          <w:b/>
          <w:bCs/>
          <w:i/>
          <w:iCs/>
        </w:rPr>
        <w:t>Purpose of Stakeholder Engagement Program</w:t>
      </w:r>
    </w:p>
    <w:p w14:paraId="12336405" w14:textId="77777777" w:rsidR="007839CF" w:rsidRPr="00952C61" w:rsidRDefault="007839CF">
      <w:pPr>
        <w:jc w:val="both"/>
        <w:rPr>
          <w:rFonts w:cstheme="minorHAnsi"/>
        </w:rPr>
      </w:pPr>
      <w:r w:rsidRPr="00952C61">
        <w:rPr>
          <w:rFonts w:cstheme="minorHAnsi"/>
        </w:rPr>
        <w:t xml:space="preserve">The participation process for the projects is inclusive. All stakeholders at all times encouraged to be involved in the consultation process. Equal access to information is provided to all stakeholders. Sensitivity to stakeholders’ needs is the key principle underlying the selection of engagement methods. Special attention is given to vulnerable groups. </w:t>
      </w:r>
    </w:p>
    <w:p w14:paraId="5890CBC9" w14:textId="77777777" w:rsidR="007839CF" w:rsidRPr="00952C61" w:rsidRDefault="007839CF">
      <w:pPr>
        <w:jc w:val="both"/>
        <w:rPr>
          <w:rFonts w:cstheme="minorHAnsi"/>
        </w:rPr>
      </w:pPr>
      <w:r w:rsidRPr="00952C61">
        <w:rPr>
          <w:rFonts w:cstheme="minorHAnsi"/>
        </w:rPr>
        <w:t xml:space="preserve">This SEP is designed to establish an effective platform for productive interaction with the affected parties and other interested parties in the implementation outcome of the project. Meaningful stakeholder </w:t>
      </w:r>
      <w:r w:rsidRPr="00952C61">
        <w:rPr>
          <w:rFonts w:cstheme="minorHAnsi"/>
        </w:rPr>
        <w:lastRenderedPageBreak/>
        <w:t>engagement throughout the project cycle is an essential aspect of good project management and provides opportunities to:</w:t>
      </w:r>
    </w:p>
    <w:p w14:paraId="45E6D229" w14:textId="77777777" w:rsidR="007839CF" w:rsidRPr="00952C61" w:rsidRDefault="007839CF">
      <w:pPr>
        <w:jc w:val="both"/>
        <w:rPr>
          <w:rFonts w:cstheme="minorHAnsi"/>
        </w:rPr>
      </w:pPr>
      <w:r w:rsidRPr="00952C61">
        <w:rPr>
          <w:rFonts w:cstheme="minorHAnsi"/>
        </w:rPr>
        <w:t xml:space="preserve">• Ensure meaningful citizen engagement, </w:t>
      </w:r>
    </w:p>
    <w:p w14:paraId="43193733" w14:textId="77777777" w:rsidR="007839CF" w:rsidRPr="00952C61" w:rsidRDefault="007839CF">
      <w:pPr>
        <w:jc w:val="both"/>
        <w:rPr>
          <w:rFonts w:cstheme="minorHAnsi"/>
        </w:rPr>
      </w:pPr>
      <w:r w:rsidRPr="00952C61">
        <w:rPr>
          <w:rFonts w:cstheme="minorHAnsi"/>
        </w:rPr>
        <w:t xml:space="preserve">• Solicit feedback to inform project design, implementation, monitoring, and evaluation, </w:t>
      </w:r>
    </w:p>
    <w:p w14:paraId="3967843B" w14:textId="77777777" w:rsidR="007839CF" w:rsidRPr="00952C61" w:rsidRDefault="007839CF">
      <w:pPr>
        <w:jc w:val="both"/>
        <w:rPr>
          <w:rFonts w:cstheme="minorHAnsi"/>
        </w:rPr>
      </w:pPr>
      <w:r w:rsidRPr="00952C61">
        <w:rPr>
          <w:rFonts w:cstheme="minorHAnsi"/>
        </w:rPr>
        <w:t xml:space="preserve">• Clarify project objectives, scope and manage expectation, </w:t>
      </w:r>
    </w:p>
    <w:p w14:paraId="5348AA11" w14:textId="77777777" w:rsidR="007839CF" w:rsidRPr="00952C61" w:rsidRDefault="007839CF">
      <w:pPr>
        <w:jc w:val="both"/>
        <w:rPr>
          <w:rFonts w:cstheme="minorHAnsi"/>
        </w:rPr>
      </w:pPr>
      <w:r w:rsidRPr="00952C61">
        <w:rPr>
          <w:rFonts w:cstheme="minorHAnsi"/>
        </w:rPr>
        <w:t xml:space="preserve">• Assess and mitigate project risks, </w:t>
      </w:r>
    </w:p>
    <w:p w14:paraId="25B137D4" w14:textId="77777777" w:rsidR="007839CF" w:rsidRPr="00952C61" w:rsidRDefault="007839CF">
      <w:pPr>
        <w:jc w:val="both"/>
        <w:rPr>
          <w:rFonts w:cstheme="minorHAnsi"/>
        </w:rPr>
      </w:pPr>
      <w:r w:rsidRPr="00952C61">
        <w:rPr>
          <w:rFonts w:cstheme="minorHAnsi"/>
        </w:rPr>
        <w:t xml:space="preserve">• Enhance project out come and benefits, </w:t>
      </w:r>
    </w:p>
    <w:p w14:paraId="1AB777D7" w14:textId="77777777" w:rsidR="007839CF" w:rsidRPr="00952C61" w:rsidRDefault="007839CF">
      <w:pPr>
        <w:jc w:val="both"/>
        <w:rPr>
          <w:rFonts w:cstheme="minorHAnsi"/>
        </w:rPr>
      </w:pPr>
      <w:r w:rsidRPr="00952C61">
        <w:rPr>
          <w:rFonts w:cstheme="minorHAnsi"/>
        </w:rPr>
        <w:t xml:space="preserve">• Disseminate project information and materials, </w:t>
      </w:r>
    </w:p>
    <w:p w14:paraId="0B7D32F3" w14:textId="77777777" w:rsidR="007839CF" w:rsidRPr="00952C61" w:rsidRDefault="007839CF">
      <w:pPr>
        <w:jc w:val="both"/>
        <w:rPr>
          <w:rFonts w:cstheme="minorHAnsi"/>
        </w:rPr>
      </w:pPr>
      <w:r w:rsidRPr="00952C61">
        <w:rPr>
          <w:rFonts w:cstheme="minorHAnsi"/>
        </w:rPr>
        <w:t>• Address project grievances.</w:t>
      </w:r>
    </w:p>
    <w:p w14:paraId="5D183E76" w14:textId="77777777" w:rsidR="007839CF" w:rsidRPr="00952C61" w:rsidRDefault="007839CF">
      <w:pPr>
        <w:jc w:val="both"/>
        <w:rPr>
          <w:rFonts w:cstheme="minorHAnsi"/>
        </w:rPr>
      </w:pPr>
    </w:p>
    <w:p w14:paraId="062118D3" w14:textId="77777777" w:rsidR="007839CF" w:rsidRPr="00952C61" w:rsidRDefault="007839CF">
      <w:pPr>
        <w:jc w:val="both"/>
        <w:rPr>
          <w:rFonts w:cstheme="minorHAnsi"/>
          <w:b/>
          <w:bCs/>
          <w:i/>
          <w:iCs/>
        </w:rPr>
      </w:pPr>
      <w:r w:rsidRPr="00952C61">
        <w:rPr>
          <w:rFonts w:cstheme="minorHAnsi"/>
          <w:b/>
          <w:bCs/>
          <w:i/>
          <w:iCs/>
        </w:rPr>
        <w:t>Roles and Responsibilities</w:t>
      </w:r>
    </w:p>
    <w:p w14:paraId="3EC215F8" w14:textId="77777777" w:rsidR="007839CF" w:rsidRPr="00952C61" w:rsidRDefault="007839CF">
      <w:pPr>
        <w:jc w:val="both"/>
        <w:rPr>
          <w:rFonts w:cstheme="minorHAnsi"/>
        </w:rPr>
      </w:pPr>
      <w:r w:rsidRPr="00952C61">
        <w:rPr>
          <w:rFonts w:cstheme="minorHAnsi"/>
        </w:rPr>
        <w:t>Stakeholder engagement will be coordinated and led by the PMT and PCU supported by the social and environmental specialist. The PMT/PCU will closely coordinate with other key stakeholders –Local Governments (line departments included), Extension Services, and local NGOs.</w:t>
      </w:r>
    </w:p>
    <w:p w14:paraId="36D1913A" w14:textId="77777777" w:rsidR="007839CF" w:rsidRPr="00952C61" w:rsidRDefault="007839CF">
      <w:pPr>
        <w:jc w:val="both"/>
        <w:rPr>
          <w:rFonts w:cstheme="minorHAnsi"/>
          <w:b/>
          <w:bCs/>
          <w:i/>
          <w:iCs/>
        </w:rPr>
      </w:pPr>
      <w:r w:rsidRPr="00952C61">
        <w:rPr>
          <w:rFonts w:cstheme="minorHAnsi"/>
          <w:b/>
          <w:bCs/>
          <w:i/>
          <w:iCs/>
        </w:rPr>
        <w:t>Grievance Redress Mechanism</w:t>
      </w:r>
    </w:p>
    <w:p w14:paraId="20BD3883" w14:textId="77777777" w:rsidR="007839CF" w:rsidRPr="00952C61" w:rsidRDefault="007839CF">
      <w:pPr>
        <w:jc w:val="both"/>
        <w:rPr>
          <w:rFonts w:cstheme="minorHAnsi"/>
        </w:rPr>
      </w:pPr>
      <w:r w:rsidRPr="00952C61">
        <w:rPr>
          <w:rFonts w:cstheme="minorHAnsi"/>
        </w:rPr>
        <w:t xml:space="preserve">The Central Grievance Redress Committee (CGRC) shall be effective immediately after appraisal of the Project, in order to manage and appropriately answer complaints during its different phases while the LGRC shall be effective upon decision on each new Sub-Project has been taken. In addition to the GRM, legal remedies available under the national legislation are also available (courts, inspections, administrative authorities etc.). However, the grievance mechanism for project workers required under ESS2 will be provided separately with details to be provided in the Labor Management Procedure. PMT/PCU and the Local Governments respectively are responsible for establishing functioning GRM and informing stakeholders about the GRM role and function, the contact persons and the procedures to submit a complaint in the affected areas. </w:t>
      </w:r>
    </w:p>
    <w:p w14:paraId="162DB649" w14:textId="77777777" w:rsidR="007839CF" w:rsidRPr="00952C61" w:rsidRDefault="007839CF">
      <w:pPr>
        <w:jc w:val="both"/>
        <w:rPr>
          <w:rFonts w:cstheme="minorHAnsi"/>
          <w:b/>
          <w:bCs/>
          <w:i/>
          <w:iCs/>
        </w:rPr>
      </w:pPr>
      <w:r w:rsidRPr="00952C61">
        <w:rPr>
          <w:rFonts w:cstheme="minorHAnsi"/>
          <w:b/>
          <w:bCs/>
          <w:i/>
          <w:iCs/>
        </w:rPr>
        <w:t>Monitoring and Reporting of the SEP</w:t>
      </w:r>
    </w:p>
    <w:p w14:paraId="72B6C6F0" w14:textId="77777777" w:rsidR="007839CF" w:rsidRPr="00952C61" w:rsidRDefault="007839CF">
      <w:pPr>
        <w:jc w:val="both"/>
        <w:rPr>
          <w:rFonts w:cstheme="minorHAnsi"/>
        </w:rPr>
      </w:pPr>
      <w:r w:rsidRPr="00952C61">
        <w:rPr>
          <w:rFonts w:cstheme="minorHAnsi"/>
        </w:rPr>
        <w:t xml:space="preserve">The results of the stakeholder engagement process will be included in the Project Monitoring Reports. These will be provided at a frequency as indicated in the Environmental and social commitment plan (ESCP). The monitoring reports will include the following information: </w:t>
      </w:r>
    </w:p>
    <w:p w14:paraId="68FADCC5" w14:textId="77777777" w:rsidR="007839CF" w:rsidRPr="00952C61" w:rsidRDefault="007839CF">
      <w:pPr>
        <w:numPr>
          <w:ilvl w:val="0"/>
          <w:numId w:val="1"/>
        </w:numPr>
        <w:jc w:val="both"/>
        <w:rPr>
          <w:rFonts w:cstheme="minorHAnsi"/>
        </w:rPr>
      </w:pPr>
      <w:r w:rsidRPr="00952C61">
        <w:rPr>
          <w:rFonts w:cstheme="minorHAnsi"/>
        </w:rPr>
        <w:t>Venue, time and date of any public consultation meetings that have been undertaken;</w:t>
      </w:r>
    </w:p>
    <w:p w14:paraId="7AF46DDF" w14:textId="77777777" w:rsidR="007839CF" w:rsidRPr="00952C61" w:rsidRDefault="007839CF">
      <w:pPr>
        <w:numPr>
          <w:ilvl w:val="0"/>
          <w:numId w:val="1"/>
        </w:numPr>
        <w:jc w:val="both"/>
        <w:rPr>
          <w:rFonts w:cstheme="minorHAnsi"/>
        </w:rPr>
      </w:pPr>
      <w:r w:rsidRPr="00952C61">
        <w:rPr>
          <w:rFonts w:cstheme="minorHAnsi"/>
        </w:rPr>
        <w:t>Issues and concerns raised during the consultative meetings;</w:t>
      </w:r>
    </w:p>
    <w:p w14:paraId="0E27EAF7" w14:textId="77777777" w:rsidR="007839CF" w:rsidRPr="00952C61" w:rsidRDefault="007839CF">
      <w:pPr>
        <w:numPr>
          <w:ilvl w:val="0"/>
          <w:numId w:val="1"/>
        </w:numPr>
        <w:jc w:val="both"/>
        <w:rPr>
          <w:rFonts w:cstheme="minorHAnsi"/>
        </w:rPr>
      </w:pPr>
      <w:r w:rsidRPr="00952C61">
        <w:rPr>
          <w:rFonts w:cstheme="minorHAnsi"/>
        </w:rPr>
        <w:t>A list of the number and types of grievances raised in the reporting period and the number of resolved and/or outstanding grievances; and</w:t>
      </w:r>
    </w:p>
    <w:p w14:paraId="2C6DCF63" w14:textId="77777777" w:rsidR="007839CF" w:rsidRPr="00952C61" w:rsidRDefault="007839CF">
      <w:pPr>
        <w:numPr>
          <w:ilvl w:val="0"/>
          <w:numId w:val="1"/>
        </w:numPr>
        <w:jc w:val="both"/>
        <w:rPr>
          <w:rFonts w:cstheme="minorHAnsi"/>
        </w:rPr>
      </w:pPr>
      <w:r w:rsidRPr="00952C61">
        <w:rPr>
          <w:rFonts w:cstheme="minorHAnsi"/>
        </w:rPr>
        <w:t>Information on how the issues raised during the meetings and through grievances were/will be taken into consideration during the Project implementation (construction) Phase.</w:t>
      </w:r>
    </w:p>
    <w:p w14:paraId="0BB9D1A6" w14:textId="77777777" w:rsidR="007839CF" w:rsidRPr="00952C61" w:rsidRDefault="007839CF">
      <w:pPr>
        <w:jc w:val="both"/>
        <w:rPr>
          <w:rFonts w:cstheme="minorHAnsi"/>
        </w:rPr>
      </w:pPr>
      <w:r w:rsidRPr="00952C61">
        <w:rPr>
          <w:rFonts w:cstheme="minorHAnsi"/>
        </w:rPr>
        <w:t xml:space="preserve">The Reports will also include a summary of implemented corrective measures meant to address the grievances.  </w:t>
      </w:r>
    </w:p>
    <w:p w14:paraId="5FEEFDA7" w14:textId="77777777" w:rsidR="007839CF" w:rsidRPr="00952C61" w:rsidRDefault="007839CF">
      <w:pPr>
        <w:numPr>
          <w:ilvl w:val="0"/>
          <w:numId w:val="6"/>
        </w:numPr>
        <w:jc w:val="both"/>
        <w:rPr>
          <w:rFonts w:cstheme="minorHAnsi"/>
          <w:b/>
        </w:rPr>
      </w:pPr>
      <w:r w:rsidRPr="00952C61">
        <w:rPr>
          <w:rFonts w:cstheme="minorHAnsi"/>
          <w:b/>
        </w:rPr>
        <w:t>Formal Meetings</w:t>
      </w:r>
    </w:p>
    <w:p w14:paraId="6E85DB30" w14:textId="77777777" w:rsidR="007839CF" w:rsidRPr="00952C61" w:rsidRDefault="007839CF">
      <w:pPr>
        <w:jc w:val="both"/>
        <w:rPr>
          <w:rFonts w:cstheme="minorHAnsi"/>
        </w:rPr>
      </w:pPr>
      <w:r w:rsidRPr="00952C61">
        <w:rPr>
          <w:rFonts w:cstheme="minorHAnsi"/>
        </w:rPr>
        <w:lastRenderedPageBreak/>
        <w:t>All formal meetings, which are scheduled through the stakeholder engagement team will be documented and minutes taken. Minutes will be captured in English and Albanian by team members engaged (Social expert within PMT/PCU). Attendance registers / form will be maintained in appropriate formats.</w:t>
      </w:r>
    </w:p>
    <w:p w14:paraId="2036B361" w14:textId="77777777" w:rsidR="007839CF" w:rsidRPr="00952C61" w:rsidRDefault="007839CF">
      <w:pPr>
        <w:numPr>
          <w:ilvl w:val="0"/>
          <w:numId w:val="6"/>
        </w:numPr>
        <w:jc w:val="both"/>
        <w:rPr>
          <w:rFonts w:cstheme="minorHAnsi"/>
          <w:b/>
        </w:rPr>
      </w:pPr>
      <w:r w:rsidRPr="00952C61">
        <w:rPr>
          <w:rFonts w:cstheme="minorHAnsi"/>
          <w:b/>
        </w:rPr>
        <w:t>Attendance Register / Form</w:t>
      </w:r>
    </w:p>
    <w:p w14:paraId="6D8C5C4A" w14:textId="77777777" w:rsidR="007839CF" w:rsidRPr="00952C61" w:rsidRDefault="007839CF">
      <w:pPr>
        <w:jc w:val="both"/>
        <w:rPr>
          <w:rFonts w:cstheme="minorHAnsi"/>
        </w:rPr>
      </w:pPr>
      <w:r w:rsidRPr="00952C61">
        <w:rPr>
          <w:rFonts w:cstheme="minorHAnsi"/>
        </w:rPr>
        <w:t>A Stakeholders register form will be used to track the Consultation and Disclosure process. Specific stakeholder engagement actions will then be tracked in the registers / form, which contains the list of all stakeholders identified, under what category they fall, their importance to the project in terms of how they can influence or be influenced by the Project.</w:t>
      </w:r>
    </w:p>
    <w:p w14:paraId="3CBD6ABC" w14:textId="77777777" w:rsidR="007839CF" w:rsidRPr="00952C61" w:rsidRDefault="007839CF">
      <w:pPr>
        <w:numPr>
          <w:ilvl w:val="0"/>
          <w:numId w:val="6"/>
        </w:numPr>
        <w:jc w:val="both"/>
        <w:rPr>
          <w:rFonts w:cstheme="minorHAnsi"/>
          <w:b/>
        </w:rPr>
      </w:pPr>
      <w:r w:rsidRPr="00952C61">
        <w:rPr>
          <w:rFonts w:cstheme="minorHAnsi"/>
          <w:b/>
        </w:rPr>
        <w:t>Record Keeping</w:t>
      </w:r>
    </w:p>
    <w:p w14:paraId="49B47ED8" w14:textId="2228D0A2" w:rsidR="007839CF" w:rsidRPr="00952C61" w:rsidRDefault="007839CF">
      <w:pPr>
        <w:jc w:val="both"/>
        <w:rPr>
          <w:rFonts w:cstheme="minorHAnsi"/>
        </w:rPr>
      </w:pPr>
      <w:r w:rsidRPr="00952C61">
        <w:rPr>
          <w:rFonts w:cstheme="minorHAnsi"/>
        </w:rPr>
        <w:t>A master database will be maintained by MoTE and AKUM to record and track management of all comments and grievances, and independently audited. This will serve to help monitor and improve performance of the Comment Response and, Grievance Redress Mechanism. This database will be continued throughout all phases of the Project.</w:t>
      </w:r>
    </w:p>
    <w:p w14:paraId="2C73086D" w14:textId="77777777" w:rsidR="007839CF" w:rsidRPr="00952C61" w:rsidRDefault="007839CF">
      <w:pPr>
        <w:jc w:val="both"/>
        <w:rPr>
          <w:rFonts w:cstheme="minorHAnsi"/>
          <w:b/>
          <w:bCs/>
          <w:i/>
          <w:iCs/>
        </w:rPr>
      </w:pPr>
      <w:r w:rsidRPr="00952C61">
        <w:rPr>
          <w:rFonts w:cstheme="minorHAnsi"/>
          <w:b/>
          <w:bCs/>
          <w:i/>
          <w:iCs/>
        </w:rPr>
        <w:t>Disclosure and Consultation requirements</w:t>
      </w:r>
    </w:p>
    <w:p w14:paraId="5416FCE9" w14:textId="12D8A621" w:rsidR="007839CF" w:rsidRPr="00952C61" w:rsidRDefault="007839CF">
      <w:pPr>
        <w:jc w:val="both"/>
        <w:rPr>
          <w:rFonts w:cstheme="minorHAnsi"/>
        </w:rPr>
      </w:pPr>
      <w:r w:rsidRPr="00952C61">
        <w:rPr>
          <w:rFonts w:cstheme="minorHAnsi"/>
        </w:rPr>
        <w:t xml:space="preserve">Following a 14 days two-week disclosure window once endorsed by MoTE, AKUM and the WB, the draft SEP, shall be subject to public consultations. The SEP will be disclosed in Albanian and English at the website of the MoTE and AKUM together with invitations to the Public Consultations. Given the importance of Project, its scale and geographical spread the </w:t>
      </w:r>
      <w:r w:rsidR="006C1E33" w:rsidRPr="00952C61">
        <w:rPr>
          <w:rFonts w:cstheme="minorHAnsi"/>
        </w:rPr>
        <w:t>public</w:t>
      </w:r>
      <w:r w:rsidRPr="00952C61">
        <w:rPr>
          <w:rFonts w:cstheme="minorHAnsi"/>
        </w:rPr>
        <w:t xml:space="preserve"> invitation shall be announced in a reputable printed media with national coverage to allow a wide range of Stakeholders to be included in the Consultation process. This will provide the Stakeholders with opportunities to express their views on project risks, impacts, and mitigation measures and allow MoTE and AKUM to consider and respond to them. </w:t>
      </w:r>
    </w:p>
    <w:p w14:paraId="10F16325" w14:textId="77777777" w:rsidR="007839CF" w:rsidRPr="00952C61" w:rsidRDefault="007839CF">
      <w:pPr>
        <w:jc w:val="both"/>
        <w:rPr>
          <w:rFonts w:cstheme="minorHAnsi"/>
        </w:rPr>
      </w:pPr>
      <w:r w:rsidRPr="00952C61">
        <w:rPr>
          <w:rFonts w:cstheme="minorHAnsi"/>
        </w:rPr>
        <w:t xml:space="preserve">The Invitation shall indicate how the document to be consulted on may be accessed, the Project details, date, time and venue of the consultations, and contact information details for feedback and /or questions. </w:t>
      </w:r>
    </w:p>
    <w:p w14:paraId="17753685" w14:textId="77777777" w:rsidR="007839CF" w:rsidRPr="00952C61" w:rsidRDefault="007839CF">
      <w:pPr>
        <w:jc w:val="both"/>
        <w:rPr>
          <w:rFonts w:cstheme="minorHAnsi"/>
        </w:rPr>
      </w:pPr>
      <w:r w:rsidRPr="00952C61">
        <w:rPr>
          <w:rFonts w:cstheme="minorHAnsi"/>
        </w:rPr>
        <w:t xml:space="preserve">Once the Consultations have been completed, Minutes of the Meeting shall be prepared and annexed to the SEP. The Minutes shall reflect on the feedback received, questions raised and how these were incorporated into the final document. The attendance of Stakeholders shall be verified through a signed attendance log, preferable with contact details of the attendees and photographs with permission to disclose. </w:t>
      </w:r>
    </w:p>
    <w:p w14:paraId="0DAF617C" w14:textId="06B94903" w:rsidR="007839CF" w:rsidRPr="00952C61" w:rsidRDefault="007839CF">
      <w:pPr>
        <w:jc w:val="both"/>
        <w:rPr>
          <w:rFonts w:eastAsia="Arial" w:cstheme="minorHAnsi"/>
        </w:rPr>
      </w:pPr>
      <w:r w:rsidRPr="00952C61">
        <w:rPr>
          <w:rFonts w:eastAsia="Arial" w:cstheme="minorHAnsi"/>
        </w:rPr>
        <w:br w:type="page"/>
      </w:r>
    </w:p>
    <w:p w14:paraId="6EC3112B" w14:textId="61F5C21C" w:rsidR="00A65095" w:rsidRPr="00952C61" w:rsidRDefault="00A65095">
      <w:pPr>
        <w:pStyle w:val="Heading1"/>
        <w:numPr>
          <w:ilvl w:val="0"/>
          <w:numId w:val="17"/>
        </w:numPr>
        <w:jc w:val="both"/>
        <w:rPr>
          <w:rFonts w:asciiTheme="minorHAnsi" w:hAnsiTheme="minorHAnsi" w:cstheme="minorHAnsi"/>
        </w:rPr>
      </w:pPr>
      <w:bookmarkStart w:id="9" w:name="_Toc125550361"/>
      <w:r w:rsidRPr="00952C61">
        <w:rPr>
          <w:rFonts w:asciiTheme="minorHAnsi" w:hAnsiTheme="minorHAnsi" w:cstheme="minorHAnsi"/>
        </w:rPr>
        <w:lastRenderedPageBreak/>
        <w:t>Introduction</w:t>
      </w:r>
      <w:bookmarkEnd w:id="9"/>
      <w:r w:rsidRPr="00952C61">
        <w:rPr>
          <w:rFonts w:asciiTheme="minorHAnsi" w:hAnsiTheme="minorHAnsi" w:cstheme="minorHAnsi"/>
        </w:rPr>
        <w:t xml:space="preserve"> </w:t>
      </w:r>
    </w:p>
    <w:p w14:paraId="1C5AC9A0" w14:textId="01CC55C8" w:rsidR="00E7369E" w:rsidRPr="00952C61" w:rsidRDefault="00E7369E">
      <w:pPr>
        <w:jc w:val="both"/>
        <w:rPr>
          <w:rFonts w:cstheme="minorHAnsi"/>
        </w:rPr>
      </w:pPr>
    </w:p>
    <w:p w14:paraId="17038258" w14:textId="246DF1A1" w:rsidR="00E7369E" w:rsidRPr="00952C61" w:rsidRDefault="00E7369E">
      <w:pPr>
        <w:pStyle w:val="Heading2"/>
        <w:jc w:val="both"/>
        <w:rPr>
          <w:rFonts w:asciiTheme="minorHAnsi" w:hAnsiTheme="minorHAnsi" w:cstheme="minorHAnsi"/>
        </w:rPr>
      </w:pPr>
      <w:bookmarkStart w:id="10" w:name="_Toc125550362"/>
      <w:r w:rsidRPr="00952C61">
        <w:rPr>
          <w:rFonts w:asciiTheme="minorHAnsi" w:hAnsiTheme="minorHAnsi" w:cstheme="minorHAnsi"/>
        </w:rPr>
        <w:t>1.1 Context</w:t>
      </w:r>
      <w:bookmarkEnd w:id="10"/>
    </w:p>
    <w:p w14:paraId="4C76808D" w14:textId="77777777" w:rsidR="00A65095" w:rsidRPr="00952C61" w:rsidRDefault="00A65095">
      <w:pPr>
        <w:spacing w:after="0" w:line="240" w:lineRule="auto"/>
        <w:ind w:left="720"/>
        <w:contextualSpacing/>
        <w:jc w:val="both"/>
        <w:rPr>
          <w:rFonts w:eastAsia="Calibri" w:cstheme="minorHAnsi"/>
          <w:b/>
          <w:color w:val="000000"/>
        </w:rPr>
      </w:pPr>
    </w:p>
    <w:p w14:paraId="0BFCAF55" w14:textId="1C69FA36" w:rsidR="006D079E" w:rsidRPr="00952C61" w:rsidRDefault="000D0063">
      <w:pPr>
        <w:spacing w:after="0" w:line="240" w:lineRule="auto"/>
        <w:jc w:val="both"/>
        <w:rPr>
          <w:rFonts w:cstheme="minorHAnsi"/>
        </w:rPr>
      </w:pPr>
      <w:r w:rsidRPr="00952C61">
        <w:rPr>
          <w:rFonts w:cstheme="minorHAnsi"/>
        </w:rPr>
        <w:t>The Government of Albania (GoA) has identified the south of Albania as a priority for regional development. The priority status comes from the area’s unique natural resources and cultural heritage assets and its potential to further develop tourism as a driver of local, regional, and national economic growth. The Ionian coastline and the southern hinterland that includes the Vjosa River and delta offer an appealing tourism value proposition in terms of pristine coastlines, rivers, mountains, protected areas and cultural heritage. However, for the tourism product to remain attractive in terms of offering ‘blue seas’ and ‘clean rivers’, public services such as waste management and water sanitation must be provided to sustain the quality of the region’s assets.  Himara, Saranda and other tourist centers along the coast are facing issues related to municipal waste management, particularly associated with increased tourism and plastic litter. To maintain the natural attributes of the Vjosa River along its entire course and thus its value as tourist attraction, and status as a nationally and internationally important protected area, water pollution needs to be managed, particularly from wastewater and non-point sources.</w:t>
      </w:r>
    </w:p>
    <w:p w14:paraId="48433B89" w14:textId="77777777" w:rsidR="00A65095" w:rsidRPr="00952C61" w:rsidRDefault="00A65095">
      <w:pPr>
        <w:spacing w:after="0" w:line="240" w:lineRule="auto"/>
        <w:ind w:left="720"/>
        <w:contextualSpacing/>
        <w:jc w:val="both"/>
        <w:rPr>
          <w:rFonts w:eastAsia="Calibri" w:cstheme="minorHAnsi"/>
          <w:b/>
          <w:color w:val="000000"/>
        </w:rPr>
      </w:pPr>
    </w:p>
    <w:p w14:paraId="564FDFBF" w14:textId="222A9201" w:rsidR="00A65095" w:rsidRPr="00952C61" w:rsidRDefault="00B6238B">
      <w:pPr>
        <w:pStyle w:val="Heading2"/>
        <w:jc w:val="both"/>
        <w:rPr>
          <w:rFonts w:asciiTheme="minorHAnsi" w:hAnsiTheme="minorHAnsi" w:cstheme="minorHAnsi"/>
          <w:color w:val="000000"/>
        </w:rPr>
      </w:pPr>
      <w:bookmarkStart w:id="11" w:name="_Toc125550363"/>
      <w:r w:rsidRPr="00952C61">
        <w:rPr>
          <w:rFonts w:asciiTheme="minorHAnsi" w:hAnsiTheme="minorHAnsi" w:cstheme="minorHAnsi"/>
        </w:rPr>
        <w:t xml:space="preserve">1.2 </w:t>
      </w:r>
      <w:r w:rsidR="00A65095" w:rsidRPr="00952C61">
        <w:rPr>
          <w:rFonts w:asciiTheme="minorHAnsi" w:hAnsiTheme="minorHAnsi" w:cstheme="minorHAnsi"/>
        </w:rPr>
        <w:t>Project Description</w:t>
      </w:r>
      <w:bookmarkEnd w:id="11"/>
      <w:r w:rsidR="00A65095" w:rsidRPr="00952C61">
        <w:rPr>
          <w:rFonts w:asciiTheme="minorHAnsi" w:hAnsiTheme="minorHAnsi" w:cstheme="minorHAnsi"/>
        </w:rPr>
        <w:t xml:space="preserve"> </w:t>
      </w:r>
      <w:r w:rsidR="006D079E" w:rsidRPr="00952C61">
        <w:rPr>
          <w:rFonts w:asciiTheme="minorHAnsi" w:hAnsiTheme="minorHAnsi" w:cstheme="minorHAnsi"/>
        </w:rPr>
        <w:t xml:space="preserve"> </w:t>
      </w:r>
    </w:p>
    <w:p w14:paraId="51477F39" w14:textId="77777777" w:rsidR="00A65095" w:rsidRPr="00952C61" w:rsidRDefault="00A65095">
      <w:pPr>
        <w:spacing w:after="0" w:line="240" w:lineRule="auto"/>
        <w:ind w:left="720"/>
        <w:contextualSpacing/>
        <w:jc w:val="both"/>
        <w:rPr>
          <w:rFonts w:eastAsia="Calibri" w:cstheme="minorHAnsi"/>
          <w:b/>
          <w:color w:val="000000"/>
        </w:rPr>
      </w:pPr>
    </w:p>
    <w:p w14:paraId="4C4843A5" w14:textId="4B91E313" w:rsidR="00DE3091" w:rsidRDefault="001A1CA2" w:rsidP="00DE3091">
      <w:pPr>
        <w:spacing w:after="0" w:line="240" w:lineRule="auto"/>
        <w:jc w:val="both"/>
        <w:rPr>
          <w:rFonts w:eastAsia="Calibri" w:cstheme="minorHAnsi"/>
          <w:bCs/>
          <w:color w:val="000000"/>
          <w:lang w:val="en-GB"/>
        </w:rPr>
      </w:pPr>
      <w:r w:rsidRPr="001A1CA2">
        <w:rPr>
          <w:rFonts w:eastAsia="Calibri" w:cstheme="minorHAnsi"/>
          <w:bCs/>
          <w:color w:val="000000"/>
          <w:lang w:val="en-GB"/>
        </w:rPr>
        <w:t xml:space="preserve">The </w:t>
      </w:r>
      <w:r w:rsidRPr="001A1CA2">
        <w:rPr>
          <w:rFonts w:eastAsia="Calibri" w:cstheme="minorHAnsi"/>
          <w:b/>
          <w:bCs/>
          <w:color w:val="000000"/>
          <w:lang w:val="en-GB"/>
        </w:rPr>
        <w:t>Project Development Objective</w:t>
      </w:r>
      <w:r w:rsidRPr="001A1CA2">
        <w:rPr>
          <w:rFonts w:eastAsia="Calibri" w:cstheme="minorHAnsi"/>
          <w:bCs/>
          <w:color w:val="000000"/>
          <w:lang w:val="en-GB"/>
        </w:rPr>
        <w:t xml:space="preserve"> </w:t>
      </w:r>
      <w:r w:rsidR="00DE3091" w:rsidRPr="00DE3091">
        <w:rPr>
          <w:rFonts w:eastAsia="Calibri" w:cstheme="minorHAnsi"/>
          <w:bCs/>
          <w:color w:val="000000"/>
          <w:lang w:val="en-GB"/>
        </w:rPr>
        <w:t xml:space="preserve">is to reduce pollution, from land-based sources into the aquatic environment </w:t>
      </w:r>
      <w:r w:rsidR="00DE3091" w:rsidRPr="00DE3091">
        <w:rPr>
          <w:rFonts w:eastAsia="Calibri" w:cstheme="minorHAnsi"/>
          <w:bCs/>
          <w:color w:val="000000"/>
        </w:rPr>
        <w:t>selected areas of the South-West Coastal Belt</w:t>
      </w:r>
      <w:r w:rsidR="00DE3091" w:rsidRPr="00DE3091">
        <w:rPr>
          <w:rFonts w:eastAsia="Calibri" w:cstheme="minorHAnsi"/>
          <w:bCs/>
          <w:color w:val="000000"/>
          <w:vertAlign w:val="superscript"/>
        </w:rPr>
        <w:footnoteReference w:id="2"/>
      </w:r>
      <w:r w:rsidR="00DE3091" w:rsidRPr="00DE3091">
        <w:rPr>
          <w:rFonts w:eastAsia="Calibri" w:cstheme="minorHAnsi"/>
          <w:bCs/>
          <w:color w:val="000000"/>
        </w:rPr>
        <w:t xml:space="preserve"> of Albania</w:t>
      </w:r>
      <w:r w:rsidR="00DE3091" w:rsidRPr="00DE3091">
        <w:rPr>
          <w:rFonts w:eastAsia="Calibri" w:cstheme="minorHAnsi"/>
          <w:bCs/>
          <w:color w:val="000000"/>
          <w:lang w:val="en-GB"/>
        </w:rPr>
        <w:t xml:space="preserve">. The focus on pollution reduction and prevention measures will include investments in grey and green infrastructure and in human capital for behaviour change to address: (i) </w:t>
      </w:r>
      <w:r w:rsidR="00DE3091" w:rsidRPr="00DE3091">
        <w:rPr>
          <w:rFonts w:eastAsia="Calibri" w:cstheme="minorHAnsi"/>
          <w:bCs/>
          <w:color w:val="000000"/>
        </w:rPr>
        <w:t>improved and integrated management of municipal waste – including plastic waste – to move towards a more circular economy in the Vlora South-Gjirokaster Waste Zone and</w:t>
      </w:r>
      <w:r w:rsidR="00DE3091" w:rsidRPr="00DE3091">
        <w:rPr>
          <w:rFonts w:eastAsia="Calibri" w:cstheme="minorHAnsi"/>
          <w:bCs/>
          <w:color w:val="000000"/>
          <w:lang w:val="en-GB"/>
        </w:rPr>
        <w:t>; and (ii) water pollution from point sources, specifically untreated sewage, and non-point sources (NPS), such as sediment and runoffs from manure in the Vjosa River Basin.  The proposed operation is designed to reduce environmental impacts</w:t>
      </w:r>
      <w:r w:rsidR="00DE3091" w:rsidRPr="00DE3091">
        <w:rPr>
          <w:rFonts w:eastAsia="Calibri" w:cstheme="minorHAnsi"/>
          <w:bCs/>
          <w:color w:val="000000"/>
        </w:rPr>
        <w:t> and to enhance the resilience of aquatic resources through improved solid waste management and sanitation services, and the implementation of approaches that prevent non-point source pollution runoffs. Additional climate benefits will be derived by steering the transition of waste management systems towards more circularity.</w:t>
      </w:r>
      <w:r w:rsidR="00DE3091" w:rsidRPr="00DE3091">
        <w:rPr>
          <w:rFonts w:eastAsia="Calibri" w:cstheme="minorHAnsi"/>
          <w:bCs/>
          <w:color w:val="000000"/>
          <w:lang w:val="en-GB"/>
        </w:rPr>
        <w:t xml:space="preserve"> </w:t>
      </w:r>
    </w:p>
    <w:p w14:paraId="36C12027" w14:textId="77777777" w:rsidR="00DE3091" w:rsidRPr="00DE3091" w:rsidRDefault="00DE3091" w:rsidP="00DE3091">
      <w:pPr>
        <w:spacing w:after="0" w:line="240" w:lineRule="auto"/>
        <w:jc w:val="both"/>
        <w:rPr>
          <w:rFonts w:eastAsia="Calibri" w:cstheme="minorHAnsi"/>
          <w:bCs/>
          <w:color w:val="000000"/>
          <w:lang w:val="en-GB"/>
        </w:rPr>
      </w:pPr>
    </w:p>
    <w:p w14:paraId="3A910978" w14:textId="2884C954" w:rsidR="006B1571" w:rsidRDefault="006B1571" w:rsidP="00DE3091">
      <w:pPr>
        <w:spacing w:after="0" w:line="240" w:lineRule="auto"/>
        <w:jc w:val="both"/>
        <w:rPr>
          <w:rFonts w:eastAsia="Calibri" w:cstheme="minorHAnsi"/>
          <w:bCs/>
          <w:color w:val="000000"/>
          <w:lang w:val="en-GB"/>
        </w:rPr>
      </w:pPr>
    </w:p>
    <w:p w14:paraId="08D7EAA9" w14:textId="3879FAA3" w:rsidR="00DE3091" w:rsidRPr="00DE3091" w:rsidRDefault="00DE3091" w:rsidP="00DE3091">
      <w:pPr>
        <w:spacing w:after="0" w:line="240" w:lineRule="auto"/>
        <w:jc w:val="both"/>
        <w:rPr>
          <w:rFonts w:eastAsia="Calibri" w:cstheme="minorHAnsi"/>
          <w:b/>
          <w:bCs/>
          <w:color w:val="000000"/>
        </w:rPr>
      </w:pPr>
      <w:bookmarkStart w:id="12" w:name="_Hlk131243067"/>
      <w:r w:rsidRPr="00DE3091">
        <w:rPr>
          <w:rFonts w:eastAsia="Calibri" w:cstheme="minorHAnsi"/>
          <w:b/>
          <w:bCs/>
          <w:color w:val="000000"/>
        </w:rPr>
        <w:t>PDO Level Indicators</w:t>
      </w:r>
    </w:p>
    <w:p w14:paraId="5E5203B3" w14:textId="77777777" w:rsidR="00DE3091" w:rsidRPr="00DE3091" w:rsidRDefault="00DE3091" w:rsidP="00730893">
      <w:pPr>
        <w:spacing w:after="0" w:line="240" w:lineRule="auto"/>
        <w:jc w:val="both"/>
        <w:rPr>
          <w:rFonts w:eastAsia="Calibri" w:cstheme="minorHAnsi"/>
          <w:b/>
          <w:bCs/>
          <w:color w:val="000000"/>
        </w:rPr>
      </w:pPr>
      <w:r w:rsidRPr="00DE3091">
        <w:rPr>
          <w:rFonts w:eastAsia="Calibri" w:cstheme="minorHAnsi"/>
          <w:b/>
          <w:bCs/>
          <w:color w:val="000000"/>
        </w:rPr>
        <w:t>Key results toward the specific PDO will be measured with the following indicators:</w:t>
      </w:r>
    </w:p>
    <w:p w14:paraId="0B64CD9C" w14:textId="77777777" w:rsidR="00DE3091" w:rsidRPr="00DE3091" w:rsidRDefault="00DE3091" w:rsidP="00DE3091">
      <w:pPr>
        <w:numPr>
          <w:ilvl w:val="0"/>
          <w:numId w:val="26"/>
        </w:numPr>
        <w:spacing w:after="0" w:line="240" w:lineRule="auto"/>
        <w:jc w:val="both"/>
        <w:rPr>
          <w:rFonts w:eastAsia="Calibri" w:cstheme="minorHAnsi"/>
          <w:bCs/>
          <w:color w:val="000000"/>
        </w:rPr>
      </w:pPr>
      <w:r w:rsidRPr="00DE3091">
        <w:rPr>
          <w:rFonts w:eastAsia="Calibri" w:cstheme="minorHAnsi"/>
          <w:bCs/>
          <w:color w:val="000000"/>
        </w:rPr>
        <w:t>Solid waste that is treated or safely managed (percentage)</w:t>
      </w:r>
    </w:p>
    <w:p w14:paraId="35309C82" w14:textId="77777777" w:rsidR="00DE3091" w:rsidRPr="00DE3091" w:rsidRDefault="00DE3091" w:rsidP="00DE3091">
      <w:pPr>
        <w:numPr>
          <w:ilvl w:val="0"/>
          <w:numId w:val="26"/>
        </w:numPr>
        <w:spacing w:after="0" w:line="240" w:lineRule="auto"/>
        <w:jc w:val="both"/>
        <w:rPr>
          <w:rFonts w:eastAsia="Calibri" w:cstheme="minorHAnsi"/>
          <w:bCs/>
          <w:color w:val="000000"/>
        </w:rPr>
      </w:pPr>
      <w:r w:rsidRPr="00DE3091">
        <w:rPr>
          <w:rFonts w:eastAsia="Calibri" w:cstheme="minorHAnsi"/>
          <w:bCs/>
          <w:color w:val="000000"/>
        </w:rPr>
        <w:t>Wastewater flows from urban agglomerations safely treated (percentage)</w:t>
      </w:r>
    </w:p>
    <w:p w14:paraId="24F101F7" w14:textId="77777777" w:rsidR="00DE3091" w:rsidRPr="00DE3091" w:rsidRDefault="00DE3091" w:rsidP="00DE3091">
      <w:pPr>
        <w:numPr>
          <w:ilvl w:val="0"/>
          <w:numId w:val="26"/>
        </w:numPr>
        <w:spacing w:after="0" w:line="240" w:lineRule="auto"/>
        <w:jc w:val="both"/>
        <w:rPr>
          <w:rFonts w:eastAsia="Calibri" w:cstheme="minorHAnsi"/>
          <w:bCs/>
          <w:color w:val="000000"/>
        </w:rPr>
      </w:pPr>
      <w:r w:rsidRPr="00DE3091">
        <w:rPr>
          <w:rFonts w:eastAsia="Calibri" w:cstheme="minorHAnsi"/>
          <w:bCs/>
          <w:color w:val="000000"/>
        </w:rPr>
        <w:t>Nutrients pollution filtered and avoided (percentage).</w:t>
      </w:r>
    </w:p>
    <w:bookmarkEnd w:id="12"/>
    <w:p w14:paraId="5A2FFE61" w14:textId="77777777" w:rsidR="00C25303" w:rsidRPr="00952C61" w:rsidRDefault="00C25303">
      <w:pPr>
        <w:spacing w:after="0" w:line="240" w:lineRule="auto"/>
        <w:jc w:val="both"/>
        <w:rPr>
          <w:rFonts w:eastAsia="Calibri" w:cstheme="minorHAnsi"/>
          <w:bCs/>
          <w:color w:val="000000"/>
          <w:lang w:val="en-GB"/>
        </w:rPr>
      </w:pPr>
    </w:p>
    <w:p w14:paraId="75166742" w14:textId="32345072" w:rsidR="000A7C7A" w:rsidRDefault="001A1CA2">
      <w:pPr>
        <w:spacing w:after="0" w:line="240" w:lineRule="auto"/>
        <w:jc w:val="both"/>
        <w:rPr>
          <w:rFonts w:eastAsia="Calibri" w:cstheme="minorHAnsi"/>
          <w:bCs/>
          <w:color w:val="000000"/>
          <w:lang w:val="en-GB"/>
        </w:rPr>
      </w:pPr>
      <w:bookmarkStart w:id="13" w:name="_Hlk131243146"/>
      <w:r w:rsidRPr="001A1CA2">
        <w:rPr>
          <w:rFonts w:eastAsia="Calibri" w:cstheme="minorHAnsi"/>
          <w:bCs/>
          <w:color w:val="000000"/>
        </w:rPr>
        <w:t xml:space="preserve">The project is structured in </w:t>
      </w:r>
      <w:r w:rsidR="00DE3091">
        <w:rPr>
          <w:rFonts w:eastAsia="Calibri" w:cstheme="minorHAnsi"/>
          <w:bCs/>
          <w:color w:val="000000"/>
        </w:rPr>
        <w:t xml:space="preserve">three </w:t>
      </w:r>
      <w:r w:rsidRPr="001A1CA2">
        <w:rPr>
          <w:rFonts w:eastAsia="Calibri" w:cstheme="minorHAnsi"/>
          <w:bCs/>
          <w:color w:val="000000"/>
        </w:rPr>
        <w:t>components. A description of activities under each component is provided below</w:t>
      </w:r>
      <w:r w:rsidRPr="001A1CA2">
        <w:rPr>
          <w:rFonts w:eastAsia="Calibri" w:cstheme="minorHAnsi"/>
          <w:bCs/>
          <w:color w:val="000000"/>
          <w:lang w:val="en-GB"/>
        </w:rPr>
        <w:t>:</w:t>
      </w:r>
    </w:p>
    <w:bookmarkEnd w:id="13"/>
    <w:p w14:paraId="488B4ADE" w14:textId="77777777" w:rsidR="00BF4BD0" w:rsidRPr="00952C61" w:rsidRDefault="00BF4BD0">
      <w:pPr>
        <w:spacing w:after="0" w:line="240" w:lineRule="auto"/>
        <w:jc w:val="both"/>
        <w:rPr>
          <w:rFonts w:eastAsia="Calibri" w:cstheme="minorHAnsi"/>
          <w:bCs/>
          <w:color w:val="000000"/>
        </w:rPr>
      </w:pPr>
    </w:p>
    <w:p w14:paraId="44951EEA" w14:textId="77777777" w:rsidR="00D54255" w:rsidRPr="00D54255" w:rsidRDefault="00D54255" w:rsidP="00D54255">
      <w:pPr>
        <w:spacing w:after="0" w:line="240" w:lineRule="auto"/>
        <w:jc w:val="both"/>
        <w:rPr>
          <w:rFonts w:eastAsia="Calibri" w:cstheme="minorHAnsi"/>
          <w:b/>
          <w:bCs/>
          <w:i/>
          <w:iCs/>
          <w:noProof/>
        </w:rPr>
      </w:pPr>
      <w:bookmarkStart w:id="14" w:name="_Hlk110606377"/>
      <w:bookmarkStart w:id="15" w:name="_Hlk131243196"/>
      <w:r w:rsidRPr="00D54255">
        <w:rPr>
          <w:rFonts w:eastAsia="Calibri" w:cstheme="minorHAnsi"/>
          <w:b/>
          <w:bCs/>
          <w:i/>
          <w:iCs/>
          <w:noProof/>
        </w:rPr>
        <w:t>Component 1: Promote Integrated and Circular Approaches for Protection of Landscapes and Water Resources (EUR 16.80 million)</w:t>
      </w:r>
    </w:p>
    <w:p w14:paraId="17FD122A" w14:textId="18C590B3" w:rsidR="001A1CA2" w:rsidRPr="00730893" w:rsidRDefault="00D54255" w:rsidP="00730893">
      <w:pPr>
        <w:numPr>
          <w:ilvl w:val="0"/>
          <w:numId w:val="25"/>
        </w:numPr>
        <w:spacing w:after="0"/>
        <w:rPr>
          <w:rFonts w:cstheme="minorHAnsi"/>
        </w:rPr>
      </w:pPr>
      <w:r w:rsidRPr="00D54255">
        <w:rPr>
          <w:rFonts w:cstheme="minorHAnsi"/>
        </w:rPr>
        <w:t xml:space="preserve">This component will support activities aiming at improving the enabling environment through financial and technical assistance support for implementation of local solutions for protection of valuable landscapes and water resources within the broad boundaries of the Vlora South-Gjirokaster Waste Zone. The project will apply an integrated approach to SWM investments, considering circular economy principles, and support for more sustainable system environmentally, financially, and operationally as the </w:t>
      </w:r>
      <w:r w:rsidRPr="00D54255">
        <w:rPr>
          <w:rFonts w:cstheme="minorHAnsi"/>
        </w:rPr>
        <w:lastRenderedPageBreak/>
        <w:t>waste management system modernizes. This component will also provide local environmental investments and technical support for behavior change incentives in waste management and sanitation and will support the implementation of awareness-raising campaigns, notably for young students in schools, and dissemination activities. This component will finance small works, consulting services, non-consulting services, goods, and training</w:t>
      </w:r>
      <w:r w:rsidR="001A1CA2" w:rsidRPr="00D54255">
        <w:rPr>
          <w:rFonts w:eastAsia="Calibri" w:cstheme="minorHAnsi"/>
        </w:rPr>
        <w:t>.</w:t>
      </w:r>
    </w:p>
    <w:p w14:paraId="62AE8DC1" w14:textId="77777777" w:rsidR="001A1CA2" w:rsidRPr="00DE1EAC" w:rsidRDefault="001A1CA2" w:rsidP="00862E2F">
      <w:pPr>
        <w:spacing w:after="0" w:line="240" w:lineRule="auto"/>
        <w:contextualSpacing/>
        <w:jc w:val="both"/>
        <w:rPr>
          <w:rFonts w:eastAsia="Calibri" w:cstheme="minorHAnsi"/>
          <w:lang w:val="en-GB"/>
        </w:rPr>
      </w:pPr>
    </w:p>
    <w:p w14:paraId="4E4323B1" w14:textId="2DA12E23" w:rsidR="00D54255" w:rsidRPr="00D54255" w:rsidRDefault="001A1CA2" w:rsidP="00D54255">
      <w:pPr>
        <w:spacing w:after="0" w:line="240" w:lineRule="auto"/>
      </w:pPr>
      <w:r w:rsidRPr="008E16C9">
        <w:rPr>
          <w:b/>
          <w:bCs/>
        </w:rPr>
        <w:t>-</w:t>
      </w:r>
      <w:r w:rsidRPr="008E16C9">
        <w:rPr>
          <w:rFonts w:ascii="Times New Roman" w:eastAsia="Calibri" w:hAnsi="Times New Roman"/>
          <w:b/>
          <w:bCs/>
          <w:i/>
          <w:iCs/>
        </w:rPr>
        <w:t xml:space="preserve"> </w:t>
      </w:r>
      <w:r w:rsidRPr="008E16C9">
        <w:rPr>
          <w:i/>
          <w:iCs/>
          <w:u w:val="single"/>
          <w:lang w:val="en-GB"/>
        </w:rPr>
        <w:t xml:space="preserve">Sub-component 1.1. </w:t>
      </w:r>
      <w:r w:rsidR="00D54255" w:rsidRPr="00D54255">
        <w:rPr>
          <w:i/>
          <w:iCs/>
          <w:u w:val="single"/>
        </w:rPr>
        <w:t>Institutional support for sustainable performance, enhanced monitoring and transition to circular economy (EUR 1.84 million)</w:t>
      </w:r>
      <w:r w:rsidR="00D54255">
        <w:rPr>
          <w:i/>
          <w:iCs/>
          <w:u w:val="single"/>
        </w:rPr>
        <w:t xml:space="preserve">. </w:t>
      </w:r>
      <w:r w:rsidR="00D54255" w:rsidRPr="00D54255">
        <w:rPr>
          <w:rFonts w:cstheme="minorHAnsi"/>
        </w:rPr>
        <w:t>This subcomponent aims to improve the enabling environment for operational sustainability and more circularity in waste management. This will be achieved through technical assistance and capacity support for implementing specific policies and filling in normative gaps. To accomplish this goal the following activities will be financed: (i) a study on financial and operational sustainability and corresponding capacity building (i.e., cost recovery, tariff setting, affordability, collection, local fees and contract management) at the municipal level; (ii) support for improved waste data management (i.e., support for data management system and verification)​ at the municipal level; (iii) support for performance monitoring​ and improved enforcement in municipal waste management in selected municipalities; (iv) support for implementation of extended-producer responsibility mechanism (i.e. permitting support, reporting, monitoring, coordinating with private sector) for the Ministry of Tourism and Environment (MoTE) and selected municipalities; (v) a regulatory gap analysis for increased circularity and protection of natural landscapes and water courses from specific waste streams for the Vlora South-Gjirokaster Waste Zone; (vi) institutional support to MoTE for implementation of integrated protection of landscapes and water courses in selected municipalities (i.e., improved environmental monitoring and testing systems/laboratories; wider public involvement in environmental protection interventions); (vii) marketing study of waste recycling markets including support for a platform and analyses of current operational models; (viii) technical assistance and training to participating municipalities/local entities for improved performance capacity in relation to performance-based investment. The technical assistance to municipalities will be delivered in the first year of the project and will focus on the eligibility criteria (detailed further in subcomponent 1.2) and plans for implementing the municipalities’ commitments to increased circularity over the life of the project.</w:t>
      </w:r>
    </w:p>
    <w:p w14:paraId="5D80FD4D" w14:textId="789AB11B" w:rsidR="001A1CA2" w:rsidRDefault="001A1CA2" w:rsidP="00CA490C">
      <w:pPr>
        <w:spacing w:after="0" w:line="240" w:lineRule="auto"/>
        <w:jc w:val="both"/>
        <w:rPr>
          <w:rFonts w:cs="Calibri"/>
        </w:rPr>
      </w:pPr>
    </w:p>
    <w:p w14:paraId="38826B29" w14:textId="77777777" w:rsidR="001A1CA2" w:rsidRDefault="001A1CA2">
      <w:pPr>
        <w:spacing w:after="0" w:line="240" w:lineRule="auto"/>
        <w:jc w:val="both"/>
        <w:rPr>
          <w:rFonts w:cs="Calibri"/>
        </w:rPr>
      </w:pPr>
    </w:p>
    <w:p w14:paraId="20172D84" w14:textId="0454DDC6" w:rsidR="00D54255" w:rsidRDefault="001A1CA2" w:rsidP="00862E2F">
      <w:pPr>
        <w:jc w:val="both"/>
        <w:rPr>
          <w:lang w:val="en-GB"/>
        </w:rPr>
      </w:pPr>
      <w:r w:rsidRPr="00E37A7F">
        <w:rPr>
          <w:rFonts w:cs="Calibri"/>
        </w:rPr>
        <w:t>-</w:t>
      </w:r>
      <w:r w:rsidRPr="008E16C9">
        <w:rPr>
          <w:b/>
          <w:i/>
          <w:iCs/>
          <w:lang w:val="en-GB"/>
        </w:rPr>
        <w:t xml:space="preserve"> </w:t>
      </w:r>
      <w:r w:rsidRPr="00E37A7F">
        <w:rPr>
          <w:bCs/>
          <w:i/>
          <w:iCs/>
          <w:u w:val="single"/>
          <w:lang w:val="en-GB"/>
        </w:rPr>
        <w:t xml:space="preserve">Sub-component 1.2. </w:t>
      </w:r>
      <w:r w:rsidR="00D54255" w:rsidRPr="00D54255">
        <w:rPr>
          <w:bCs/>
          <w:i/>
          <w:iCs/>
          <w:u w:val="single"/>
        </w:rPr>
        <w:t>Environmental-Performance Based Investments for local pollution prevention (EUR 14.30 million)</w:t>
      </w:r>
      <w:r w:rsidRPr="008E16C9">
        <w:rPr>
          <w:bCs/>
          <w:u w:val="single"/>
          <w:lang w:val="en-GB"/>
        </w:rPr>
        <w:t>.</w:t>
      </w:r>
    </w:p>
    <w:p w14:paraId="316D67B9" w14:textId="77777777" w:rsidR="00D54255" w:rsidRPr="00A148F0" w:rsidRDefault="00D54255" w:rsidP="00D54255">
      <w:pPr>
        <w:keepNext/>
        <w:numPr>
          <w:ilvl w:val="0"/>
          <w:numId w:val="25"/>
        </w:numPr>
        <w:autoSpaceDE w:val="0"/>
        <w:autoSpaceDN w:val="0"/>
        <w:adjustRightInd w:val="0"/>
        <w:spacing w:after="240" w:line="240" w:lineRule="auto"/>
        <w:jc w:val="both"/>
        <w:rPr>
          <w:rFonts w:cstheme="minorHAnsi"/>
        </w:rPr>
      </w:pPr>
      <w:bookmarkStart w:id="16" w:name="_Hlk131027952"/>
      <w:r w:rsidRPr="300DEE9D">
        <w:t>This subcomponent will provide EPBIs to</w:t>
      </w:r>
      <w:r w:rsidRPr="300DEE9D">
        <w:rPr>
          <w:i/>
          <w:iCs/>
        </w:rPr>
        <w:t xml:space="preserve"> </w:t>
      </w:r>
      <w:r w:rsidRPr="300DEE9D">
        <w:t xml:space="preserve">municipalities in </w:t>
      </w:r>
      <w:r w:rsidRPr="300DEE9D">
        <w:rPr>
          <w:rFonts w:eastAsia="Calibri"/>
        </w:rPr>
        <w:t>Vlora South-Gjirokaster Waste Zone</w:t>
      </w:r>
      <w:r w:rsidRPr="300DEE9D">
        <w:t xml:space="preserve"> that commit to improved environmental </w:t>
      </w:r>
      <w:r w:rsidRPr="00114D4C">
        <w:t>services (&lt;US$300,000) related to waste management and to vulnerable households that commit to improve sanitation practices (&lt;US$3,000). The local investments will support behavior change for cleaner and greener urban space and healthier coastal</w:t>
      </w:r>
      <w:r w:rsidRPr="300DEE9D">
        <w:t xml:space="preserve"> and aquatic ecosystems. </w:t>
      </w:r>
    </w:p>
    <w:p w14:paraId="4D30F7B7" w14:textId="77777777" w:rsidR="00D54255" w:rsidRPr="00A148F0" w:rsidRDefault="00D54255" w:rsidP="00D54255">
      <w:pPr>
        <w:keepNext/>
        <w:numPr>
          <w:ilvl w:val="0"/>
          <w:numId w:val="27"/>
        </w:numPr>
        <w:autoSpaceDE w:val="0"/>
        <w:autoSpaceDN w:val="0"/>
        <w:adjustRightInd w:val="0"/>
        <w:spacing w:after="120" w:line="240" w:lineRule="auto"/>
        <w:ind w:left="1195" w:hanging="475"/>
        <w:jc w:val="both"/>
        <w:rPr>
          <w:rFonts w:eastAsia="Calibri" w:cstheme="minorHAnsi"/>
        </w:rPr>
      </w:pPr>
      <w:r w:rsidRPr="00A148F0">
        <w:rPr>
          <w:rFonts w:cstheme="minorHAnsi"/>
          <w:b/>
          <w:bCs/>
        </w:rPr>
        <w:t xml:space="preserve">EPBI for improved municipal waste management. </w:t>
      </w:r>
      <w:r w:rsidRPr="00A148F0">
        <w:rPr>
          <w:rFonts w:eastAsia="Calibri" w:cstheme="minorHAnsi"/>
        </w:rPr>
        <w:t>Municipalities in the project area that commit to measurable and sustained improvements in municipal SWM service delivery and increased recyclability and cost recovery will be considered to receive local investment. Municipalities will be assessed based on past performance in addition to commitment to sector development. The minimum criterion for municipality eligibility is the establishment of a waste data management, monitoring, and reporting system which can be supported through TA from the project. The following additional factors will be used for municipality prioritization:</w:t>
      </w:r>
    </w:p>
    <w:p w14:paraId="6A9BFEF5" w14:textId="77777777" w:rsidR="00D54255" w:rsidRPr="00A148F0" w:rsidRDefault="00D54255" w:rsidP="00D54255">
      <w:pPr>
        <w:pStyle w:val="ListParagraph"/>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40" w:lineRule="auto"/>
        <w:ind w:left="1670" w:hanging="475"/>
        <w:jc w:val="both"/>
        <w:rPr>
          <w:rFonts w:asciiTheme="minorHAnsi" w:hAnsiTheme="minorHAnsi" w:cstheme="minorHAnsi"/>
          <w:color w:val="auto"/>
        </w:rPr>
      </w:pPr>
      <w:r w:rsidRPr="00A148F0">
        <w:rPr>
          <w:rFonts w:asciiTheme="minorHAnsi" w:hAnsiTheme="minorHAnsi" w:cstheme="minorHAnsi"/>
          <w:color w:val="auto"/>
        </w:rPr>
        <w:t>Development of a waste management investment plan</w:t>
      </w:r>
    </w:p>
    <w:p w14:paraId="7D90EC7E" w14:textId="77777777" w:rsidR="00D54255" w:rsidRPr="00A148F0" w:rsidRDefault="00D54255" w:rsidP="00D54255">
      <w:pPr>
        <w:pStyle w:val="ListParagraph"/>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40" w:lineRule="auto"/>
        <w:ind w:left="1670" w:hanging="475"/>
        <w:jc w:val="both"/>
        <w:rPr>
          <w:rFonts w:asciiTheme="minorHAnsi" w:hAnsiTheme="minorHAnsi" w:cstheme="minorHAnsi"/>
          <w:color w:val="auto"/>
        </w:rPr>
      </w:pPr>
      <w:r w:rsidRPr="00A148F0">
        <w:rPr>
          <w:rFonts w:asciiTheme="minorHAnsi" w:hAnsiTheme="minorHAnsi" w:cstheme="minorHAnsi"/>
          <w:color w:val="auto"/>
        </w:rPr>
        <w:t>Adequate number of technical waste management staff for planning and operations as well as data management and monitoring functions</w:t>
      </w:r>
    </w:p>
    <w:p w14:paraId="3BCDA8C4" w14:textId="77777777" w:rsidR="00D54255" w:rsidRPr="00A148F0" w:rsidRDefault="00D54255" w:rsidP="00D54255">
      <w:pPr>
        <w:pStyle w:val="ListParagraph"/>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40" w:lineRule="auto"/>
        <w:ind w:left="1670" w:hanging="475"/>
        <w:jc w:val="both"/>
        <w:rPr>
          <w:rFonts w:asciiTheme="minorHAnsi" w:hAnsiTheme="minorHAnsi" w:cstheme="minorHAnsi"/>
          <w:color w:val="auto"/>
        </w:rPr>
      </w:pPr>
      <w:r w:rsidRPr="00A148F0">
        <w:rPr>
          <w:rFonts w:asciiTheme="minorHAnsi" w:hAnsiTheme="minorHAnsi" w:cstheme="minorHAnsi"/>
          <w:color w:val="auto"/>
        </w:rPr>
        <w:t>Development of a capacity-building plan to support improvements of targeted key performance indicators (KPIs)</w:t>
      </w:r>
    </w:p>
    <w:p w14:paraId="5BD03EF1" w14:textId="77777777" w:rsidR="00D54255" w:rsidRPr="00A148F0" w:rsidRDefault="00D54255" w:rsidP="00D54255">
      <w:pPr>
        <w:pStyle w:val="ListParagraph"/>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240" w:lineRule="auto"/>
        <w:ind w:left="1670" w:hanging="475"/>
        <w:jc w:val="both"/>
        <w:rPr>
          <w:rFonts w:asciiTheme="minorHAnsi" w:hAnsiTheme="minorHAnsi" w:cstheme="minorHAnsi"/>
          <w:color w:val="auto"/>
        </w:rPr>
      </w:pPr>
      <w:r w:rsidRPr="00A148F0">
        <w:rPr>
          <w:rFonts w:asciiTheme="minorHAnsi" w:hAnsiTheme="minorHAnsi" w:cstheme="minorHAnsi"/>
          <w:color w:val="auto"/>
        </w:rPr>
        <w:t>Budget allocation and investments in SWM and circular economy over the past four years.</w:t>
      </w:r>
    </w:p>
    <w:p w14:paraId="5F0B984A" w14:textId="77777777" w:rsidR="00D54255" w:rsidRPr="00A148F0" w:rsidRDefault="00D54255" w:rsidP="00730893">
      <w:pPr>
        <w:autoSpaceDE w:val="0"/>
        <w:autoSpaceDN w:val="0"/>
        <w:adjustRightInd w:val="0"/>
        <w:spacing w:after="240" w:line="240" w:lineRule="auto"/>
        <w:jc w:val="both"/>
        <w:rPr>
          <w:rFonts w:eastAsia="Calibri"/>
        </w:rPr>
      </w:pPr>
      <w:r w:rsidRPr="300DEE9D">
        <w:rPr>
          <w:rFonts w:eastAsia="Calibri"/>
        </w:rPr>
        <w:lastRenderedPageBreak/>
        <w:t xml:space="preserve">The project will provide investment for the provision of equipment and vehicles for waste collection and source separation and provision of equipment for recycling centers. The provision of the investments will be based on how well each municipality performs on the following performance indicators which will be used to monitor progress: (a) percentage of </w:t>
      </w:r>
      <w:r w:rsidRPr="300DEE9D">
        <w:t>waste</w:t>
      </w:r>
      <w:r w:rsidRPr="300DEE9D">
        <w:rPr>
          <w:rFonts w:eastAsia="Calibri"/>
        </w:rPr>
        <w:t xml:space="preserve"> collected/increased service coverage of population, (b) percentage of waste recovered for recycling, and (c) cost recovery of services at municipality (local government unit) level. The baseline for the KPIs for eligible municipalities will be established in the first year and will be verified independently each year.</w:t>
      </w:r>
    </w:p>
    <w:p w14:paraId="7E55C4DB" w14:textId="30093D85" w:rsidR="001A1CA2" w:rsidRPr="0047428C" w:rsidRDefault="00D54255" w:rsidP="00730893">
      <w:pPr>
        <w:numPr>
          <w:ilvl w:val="0"/>
          <w:numId w:val="27"/>
        </w:numPr>
        <w:autoSpaceDE w:val="0"/>
        <w:autoSpaceDN w:val="0"/>
        <w:adjustRightInd w:val="0"/>
        <w:spacing w:after="240" w:line="240" w:lineRule="auto"/>
        <w:ind w:left="1195" w:hanging="475"/>
        <w:jc w:val="both"/>
        <w:rPr>
          <w:i/>
          <w:iCs/>
          <w:lang w:val="en-GB"/>
        </w:rPr>
      </w:pPr>
      <w:r w:rsidRPr="0047428C">
        <w:rPr>
          <w:rFonts w:ascii="Calibri" w:hAnsi="Calibri" w:cs="Calibri"/>
          <w:b/>
          <w:bCs/>
        </w:rPr>
        <w:t>EPBI</w:t>
      </w:r>
      <w:r w:rsidRPr="0047428C">
        <w:rPr>
          <w:b/>
          <w:bCs/>
        </w:rPr>
        <w:t xml:space="preserve"> for improved sanitation facilities.</w:t>
      </w:r>
      <w:r w:rsidRPr="00A148F0">
        <w:t xml:space="preserve"> The project will support the transition of vulnerable households from improved</w:t>
      </w:r>
      <w:r w:rsidRPr="00A148F0">
        <w:rPr>
          <w:rStyle w:val="FootnoteReference"/>
        </w:rPr>
        <w:footnoteReference w:id="3"/>
      </w:r>
      <w:r w:rsidRPr="00A148F0">
        <w:t xml:space="preserve"> sanitation systems to safely managed</w:t>
      </w:r>
      <w:r w:rsidRPr="00A148F0">
        <w:rPr>
          <w:rStyle w:val="FootnoteReference"/>
        </w:rPr>
        <w:footnoteReference w:id="4"/>
      </w:r>
      <w:r w:rsidRPr="00A148F0">
        <w:t xml:space="preserve"> sanitation systems by connecting existing sanitary infrastructure to new or rehabilitated networks or to an improved on-site sanitation system (for example, improved septic tanks). </w:t>
      </w:r>
      <w:r w:rsidRPr="0047428C">
        <w:rPr>
          <w:rFonts w:ascii="Calibri" w:eastAsia="Calibri" w:hAnsi="Calibri" w:cs="Calibri"/>
          <w:color w:val="000000" w:themeColor="text1"/>
        </w:rPr>
        <w:t xml:space="preserve">To incentivize vulnerable households to move up in the sanitation ladder and control the amount of organic load and nutrients being discharged to the water bodies, the project will provide investments to the households that agree on transitioning to a safely managed system—with a specific focus on vulnerable households (for example, </w:t>
      </w:r>
      <w:r w:rsidRPr="0047428C">
        <w:rPr>
          <w:color w:val="000000" w:themeColor="text1"/>
        </w:rPr>
        <w:t>dependents on economic assistance, social program, and or disability benefits</w:t>
      </w:r>
      <w:r w:rsidRPr="0047428C">
        <w:rPr>
          <w:rFonts w:ascii="Calibri" w:eastAsia="Calibri" w:hAnsi="Calibri" w:cs="Calibri"/>
          <w:color w:val="000000" w:themeColor="text1"/>
        </w:rPr>
        <w:t>). Households meeting poverty and vulnerability criteria</w:t>
      </w:r>
      <w:r w:rsidRPr="00A148F0">
        <w:rPr>
          <w:rStyle w:val="FootnoteReference"/>
          <w:rFonts w:ascii="Calibri" w:eastAsia="Calibri" w:hAnsi="Calibri" w:cs="Calibri"/>
          <w:color w:val="000000" w:themeColor="text1"/>
        </w:rPr>
        <w:footnoteReference w:id="5"/>
      </w:r>
      <w:r w:rsidRPr="0047428C">
        <w:rPr>
          <w:rFonts w:ascii="Calibri" w:eastAsia="Calibri" w:hAnsi="Calibri" w:cs="Calibri"/>
          <w:color w:val="000000" w:themeColor="text1"/>
        </w:rPr>
        <w:t xml:space="preserve"> that accept project intervention and sign a service contract with the utility would be eligible to receive EPBI for improved sanitation facilities. The investment would consist of in-kind contributions up to US$3,000 for the households to improve their intra-domiciliary sanitation facilities (kitchen, bathroom, shower, and sink</w:t>
      </w:r>
      <w:bookmarkEnd w:id="16"/>
      <w:r w:rsidR="001A1CA2" w:rsidRPr="0047428C">
        <w:rPr>
          <w:i/>
          <w:iCs/>
          <w:lang w:val="en-GB"/>
        </w:rPr>
        <w:t>.</w:t>
      </w:r>
    </w:p>
    <w:p w14:paraId="3B6DF1E8" w14:textId="77777777" w:rsidR="001A1CA2" w:rsidRDefault="001A1CA2" w:rsidP="00CA490C">
      <w:pPr>
        <w:spacing w:after="0" w:line="240" w:lineRule="auto"/>
        <w:jc w:val="both"/>
      </w:pPr>
    </w:p>
    <w:p w14:paraId="6471C130" w14:textId="77777777" w:rsidR="00D54255" w:rsidRPr="00D54255" w:rsidRDefault="001A1CA2" w:rsidP="00D54255">
      <w:pPr>
        <w:spacing w:after="0" w:line="240" w:lineRule="auto"/>
        <w:contextualSpacing/>
        <w:jc w:val="both"/>
        <w:rPr>
          <w:i/>
          <w:iCs/>
          <w:u w:val="single"/>
        </w:rPr>
      </w:pPr>
      <w:r w:rsidRPr="008E16C9">
        <w:rPr>
          <w:i/>
          <w:iCs/>
        </w:rPr>
        <w:t xml:space="preserve">- </w:t>
      </w:r>
      <w:r w:rsidRPr="008E16C9">
        <w:rPr>
          <w:i/>
          <w:iCs/>
          <w:u w:val="single"/>
          <w:lang w:val="en-GB"/>
        </w:rPr>
        <w:t xml:space="preserve">Sub-component 1.3. </w:t>
      </w:r>
      <w:r w:rsidR="00D54255" w:rsidRPr="00D54255">
        <w:rPr>
          <w:i/>
          <w:iCs/>
          <w:u w:val="single"/>
        </w:rPr>
        <w:t>Behavioral change support and dissemination for scaling up (EUR 0.66 million)</w:t>
      </w:r>
    </w:p>
    <w:p w14:paraId="03E61DF0" w14:textId="06046A37" w:rsidR="001A1CA2" w:rsidRDefault="00D54255">
      <w:pPr>
        <w:spacing w:after="0" w:line="240" w:lineRule="auto"/>
        <w:contextualSpacing/>
        <w:jc w:val="both"/>
        <w:rPr>
          <w:lang w:val="en-GB"/>
        </w:rPr>
      </w:pPr>
      <w:r w:rsidRPr="00D54255">
        <w:rPr>
          <w:i/>
          <w:iCs/>
        </w:rPr>
        <w:t>This subcomponent will finance awareness-raising campaigns to the beneficiaries, schools, and the broader public. These campaigns will communicate on the enhanced waste management and water sanitation services to foster behavior change in relation to, for example, the separation of waste, the waste hierarchy, adequate use of the sanitation facilities, importance of sanitation services and wastewater management, and user responsibility with gender inclusion, and to optimize fee payment. There will be focused communication activities on recoverability of various waste streams to support the development of the recycling markets and reducing the waste management costs of municipalities. This subcomponent will also disseminate good practices from the EPBI</w:t>
      </w:r>
      <w:r w:rsidR="001A1CA2" w:rsidRPr="00E37A7F">
        <w:rPr>
          <w:rFonts w:cs="Calibri"/>
          <w:lang w:val="en-GB"/>
        </w:rPr>
        <w:t>.</w:t>
      </w:r>
    </w:p>
    <w:p w14:paraId="2E172CB2" w14:textId="77777777" w:rsidR="001A1CA2" w:rsidRPr="001107B5" w:rsidRDefault="001A1CA2">
      <w:pPr>
        <w:spacing w:after="0" w:line="240" w:lineRule="auto"/>
        <w:contextualSpacing/>
        <w:jc w:val="both"/>
        <w:rPr>
          <w:rFonts w:ascii="Times New Roman" w:eastAsia="Calibri" w:hAnsi="Times New Roman"/>
          <w:i/>
          <w:iCs/>
          <w:noProof/>
          <w:color w:val="000000"/>
          <w:lang w:val="en-GB"/>
        </w:rPr>
      </w:pPr>
    </w:p>
    <w:p w14:paraId="4A1A7E75" w14:textId="2497F80D" w:rsidR="001A1CA2" w:rsidRPr="00E37A7F" w:rsidRDefault="001A1CA2">
      <w:pPr>
        <w:spacing w:after="0" w:line="240" w:lineRule="auto"/>
        <w:contextualSpacing/>
        <w:jc w:val="both"/>
        <w:rPr>
          <w:rFonts w:eastAsia="Calibri" w:cstheme="minorHAnsi"/>
          <w:b/>
          <w:bCs/>
          <w:i/>
          <w:iCs/>
          <w:noProof/>
          <w:color w:val="000000"/>
        </w:rPr>
      </w:pPr>
      <w:r w:rsidRPr="00E37A7F">
        <w:rPr>
          <w:rFonts w:eastAsia="Calibri" w:cstheme="minorHAnsi"/>
          <w:b/>
          <w:bCs/>
          <w:i/>
          <w:iCs/>
          <w:noProof/>
          <w:color w:val="000000"/>
        </w:rPr>
        <w:t xml:space="preserve">Component 2: </w:t>
      </w:r>
      <w:r w:rsidR="00D54255" w:rsidRPr="00D54255">
        <w:rPr>
          <w:rFonts w:eastAsia="Calibri" w:cstheme="minorHAnsi"/>
          <w:b/>
          <w:bCs/>
          <w:i/>
          <w:iCs/>
          <w:noProof/>
          <w:color w:val="000000"/>
        </w:rPr>
        <w:t>Reduce Water Pollution in the Vjosa River (EUR 41.85 million)</w:t>
      </w:r>
      <w:r w:rsidR="00012CD3">
        <w:rPr>
          <w:rFonts w:eastAsia="Calibri" w:cstheme="minorHAnsi"/>
          <w:b/>
          <w:bCs/>
          <w:i/>
          <w:iCs/>
          <w:noProof/>
          <w:color w:val="000000"/>
        </w:rPr>
        <w:t xml:space="preserve">. </w:t>
      </w:r>
      <w:r w:rsidR="00012CD3" w:rsidRPr="00012CD3">
        <w:rPr>
          <w:rFonts w:eastAsia="Calibri" w:cstheme="minorHAnsi"/>
          <w:noProof/>
          <w:color w:val="000000"/>
        </w:rPr>
        <w:t>This component will support activities to reduce the adverse impacts of point source pollution from untreated municipal wastewater and stormwater runoffs and from NPS pollution that pose significant threats to aquatic ecosystems and the environment. Interventions proposed under this component will help the GoA in reaching Target 6.3 of the SDGs, to “improve water quality by reducing pollution, eliminating dumping and minimizing release of hazardous chemicals and materials, halving by 2030 the proportion of untreated wastewater and substantially increasing recycling and safe reuse globally</w:t>
      </w:r>
      <w:r w:rsidR="00012CD3" w:rsidRPr="00012CD3">
        <w:rPr>
          <w:rFonts w:eastAsia="Calibri" w:cstheme="minorHAnsi"/>
          <w:i/>
          <w:iCs/>
          <w:noProof/>
          <w:color w:val="000000"/>
        </w:rPr>
        <w:t>.</w:t>
      </w:r>
      <w:r w:rsidR="00012CD3" w:rsidRPr="00012CD3">
        <w:rPr>
          <w:rFonts w:eastAsia="Calibri" w:cstheme="minorHAnsi"/>
          <w:noProof/>
          <w:color w:val="000000"/>
        </w:rPr>
        <w:t>” All investments will consider climate-change-related risks to ensure climate resilience of infrastructure. This component will finance construction works, consulting services, non-consulting services, goods, and training</w:t>
      </w:r>
      <w:r w:rsidRPr="008E16C9">
        <w:rPr>
          <w:rFonts w:eastAsia="Calibri" w:cstheme="minorHAnsi"/>
          <w:noProof/>
          <w:color w:val="000000"/>
        </w:rPr>
        <w:t>.</w:t>
      </w:r>
      <w:r w:rsidRPr="00E37A7F">
        <w:rPr>
          <w:rFonts w:eastAsia="Calibri" w:cstheme="minorHAnsi"/>
          <w:b/>
          <w:bCs/>
          <w:i/>
          <w:iCs/>
          <w:noProof/>
          <w:color w:val="000000"/>
        </w:rPr>
        <w:t xml:space="preserve">  </w:t>
      </w:r>
    </w:p>
    <w:p w14:paraId="75722784" w14:textId="77777777" w:rsidR="001A1CA2" w:rsidRDefault="001A1CA2" w:rsidP="00862E2F">
      <w:pPr>
        <w:spacing w:after="0" w:line="240" w:lineRule="auto"/>
        <w:contextualSpacing/>
        <w:jc w:val="both"/>
        <w:rPr>
          <w:rFonts w:ascii="Times New Roman" w:eastAsia="Calibri" w:hAnsi="Times New Roman"/>
          <w:lang w:val="en-GB"/>
        </w:rPr>
      </w:pPr>
    </w:p>
    <w:p w14:paraId="01D88A0F" w14:textId="0FC0FF94" w:rsidR="00012CD3" w:rsidRDefault="001A1CA2" w:rsidP="00CA490C">
      <w:pPr>
        <w:spacing w:after="0" w:line="240" w:lineRule="auto"/>
        <w:jc w:val="both"/>
        <w:rPr>
          <w:rFonts w:eastAsia="Calibri" w:cstheme="minorHAnsi"/>
          <w:noProof/>
          <w:color w:val="000000"/>
        </w:rPr>
      </w:pPr>
      <w:r w:rsidRPr="008E16C9">
        <w:rPr>
          <w:i/>
          <w:iCs/>
        </w:rPr>
        <w:t>-</w:t>
      </w:r>
      <w:r w:rsidRPr="00E9651E">
        <w:rPr>
          <w:rFonts w:eastAsiaTheme="minorEastAsia" w:cs="Calibri"/>
          <w:b/>
          <w:bCs/>
          <w:i/>
          <w:iCs/>
        </w:rPr>
        <w:t xml:space="preserve"> </w:t>
      </w:r>
      <w:r w:rsidRPr="008E16C9">
        <w:rPr>
          <w:i/>
          <w:iCs/>
          <w:u w:val="single"/>
        </w:rPr>
        <w:t xml:space="preserve">Sub-component 2.1. </w:t>
      </w:r>
      <w:r w:rsidR="00012CD3" w:rsidRPr="00012CD3">
        <w:rPr>
          <w:i/>
          <w:iCs/>
          <w:u w:val="single"/>
        </w:rPr>
        <w:t>Expansion of sanitation infrastructure (EUR 38.02 million)</w:t>
      </w:r>
      <w:r w:rsidR="00012CD3">
        <w:rPr>
          <w:i/>
          <w:iCs/>
          <w:u w:val="single"/>
        </w:rPr>
        <w:t xml:space="preserve">. </w:t>
      </w:r>
      <w:r w:rsidR="00012CD3" w:rsidRPr="00012CD3">
        <w:rPr>
          <w:rFonts w:eastAsia="Calibri" w:cstheme="minorHAnsi"/>
          <w:noProof/>
          <w:color w:val="000000"/>
        </w:rPr>
        <w:t xml:space="preserve">Under this subcomponent, the project will finance investments in infrastructure improvements in selected municipalities to improve sanitation services and reduce/control point source pollution of waterbodies within the Vjosa River Basin (namely Vjosa and Drinos Rivers as well as groundwater). The following municipalities along the Vjosa River have been prioritized: Permet, Kelcyre, Gjirokaster, Libohove, Tepelene, Memaliaj, and Selenice. The approach agreed is a framework project where appropriate technologies and type of sanitation solutions </w:t>
      </w:r>
      <w:r w:rsidR="00012CD3" w:rsidRPr="00012CD3">
        <w:rPr>
          <w:rFonts w:eastAsia="Calibri" w:cstheme="minorHAnsi"/>
          <w:noProof/>
          <w:color w:val="000000"/>
        </w:rPr>
        <w:lastRenderedPageBreak/>
        <w:t xml:space="preserve">have been defined (see design decision tree in annex 3), and site-specific designs will be carried out for each municipality during project implementation. A combination of grey infrastructure and NBS will be considered during the design phase promoting the reuse of wastewater treatment by-products such as sludge. An assessment of pollutants and sludge quality will be carried out to ensure safe reuse and promote circularity. In a few of the selected municipalities, the engagement of local communities will be supported through piloting participatory planning and monitoring committees. The committees will ensure local citizens’ feedback and suggestions are addressed by the infrastructure improvements and will enable participatory monitoring of sanitation solution constructions. </w:t>
      </w:r>
    </w:p>
    <w:p w14:paraId="6B7130D5" w14:textId="77777777" w:rsidR="00012CD3" w:rsidRDefault="00012CD3" w:rsidP="00012CD3">
      <w:pPr>
        <w:spacing w:after="0" w:line="240" w:lineRule="auto"/>
        <w:jc w:val="both"/>
        <w:rPr>
          <w:rFonts w:eastAsia="Calibri" w:cstheme="minorHAnsi"/>
          <w:noProof/>
          <w:color w:val="000000"/>
        </w:rPr>
      </w:pPr>
    </w:p>
    <w:p w14:paraId="776267A2" w14:textId="672C8C00" w:rsidR="00012CD3" w:rsidRDefault="00012CD3" w:rsidP="00012CD3">
      <w:pPr>
        <w:spacing w:after="0" w:line="240" w:lineRule="auto"/>
        <w:jc w:val="both"/>
        <w:rPr>
          <w:rFonts w:eastAsia="Calibri" w:cstheme="minorHAnsi"/>
          <w:noProof/>
          <w:color w:val="000000"/>
        </w:rPr>
      </w:pPr>
      <w:r>
        <w:rPr>
          <w:rFonts w:eastAsia="Calibri" w:cstheme="minorHAnsi"/>
          <w:noProof/>
          <w:color w:val="000000"/>
        </w:rPr>
        <w:t>T</w:t>
      </w:r>
      <w:r w:rsidRPr="00012CD3">
        <w:rPr>
          <w:rFonts w:eastAsia="Calibri" w:cstheme="minorHAnsi"/>
          <w:noProof/>
          <w:color w:val="000000"/>
        </w:rPr>
        <w:t>he project will support (a) the construction of six new sanitation facilities for urban agglomerations in the prioritized municipalities; (b) rehabilitation, improvement, and/or expansion of sewers to benefit up to 11,000 inhabitants which would allow wastewater generated by 30,000 inhabitants to be properly treated before being discharged to the water bodies; (c) implementation of on-site or decentralized sanitation solutions to benefit 8,000 inhabitants; and (d) provision of key operational equipment such as the vacuum trucks and specialized tooling for sewer network maintenance, to utilities to ensure effective and efficient O&amp;M of the pipe networks, treatment plants, and sludge collection service.</w:t>
      </w:r>
    </w:p>
    <w:p w14:paraId="3303C93F" w14:textId="77777777" w:rsidR="00012CD3" w:rsidRPr="00012CD3" w:rsidRDefault="00012CD3" w:rsidP="00730893">
      <w:pPr>
        <w:spacing w:after="0" w:line="240" w:lineRule="auto"/>
        <w:jc w:val="both"/>
        <w:rPr>
          <w:rFonts w:eastAsia="Calibri" w:cstheme="minorHAnsi"/>
          <w:noProof/>
          <w:color w:val="000000"/>
        </w:rPr>
      </w:pPr>
    </w:p>
    <w:p w14:paraId="0D3032F6" w14:textId="77777777" w:rsidR="001A1CA2" w:rsidRDefault="001A1CA2">
      <w:pPr>
        <w:spacing w:after="0" w:line="240" w:lineRule="auto"/>
        <w:jc w:val="both"/>
        <w:rPr>
          <w:i/>
          <w:iCs/>
          <w:u w:val="single"/>
        </w:rPr>
      </w:pPr>
    </w:p>
    <w:p w14:paraId="3F2F7F0A" w14:textId="77777777" w:rsidR="00012CD3" w:rsidRPr="00012CD3" w:rsidRDefault="001A1CA2" w:rsidP="00012CD3">
      <w:pPr>
        <w:spacing w:after="0" w:line="240" w:lineRule="auto"/>
        <w:jc w:val="both"/>
        <w:rPr>
          <w:i/>
          <w:iCs/>
          <w:u w:val="single"/>
        </w:rPr>
      </w:pPr>
      <w:r>
        <w:rPr>
          <w:i/>
          <w:iCs/>
          <w:u w:val="single"/>
        </w:rPr>
        <w:t>-</w:t>
      </w:r>
      <w:r w:rsidRPr="001C2020">
        <w:rPr>
          <w:b/>
          <w:bCs/>
          <w:i/>
          <w:iCs/>
          <w:u w:val="single"/>
        </w:rPr>
        <w:t xml:space="preserve"> </w:t>
      </w:r>
      <w:r w:rsidRPr="008E16C9">
        <w:rPr>
          <w:i/>
          <w:iCs/>
          <w:u w:val="single"/>
        </w:rPr>
        <w:t xml:space="preserve">Sub-component 2.2. </w:t>
      </w:r>
      <w:r w:rsidR="00012CD3" w:rsidRPr="00012CD3">
        <w:rPr>
          <w:i/>
          <w:iCs/>
          <w:u w:val="single"/>
        </w:rPr>
        <w:t>Improved sanitation facilities and management (EUR 0.94 million)</w:t>
      </w:r>
    </w:p>
    <w:p w14:paraId="0D1FCF60" w14:textId="755C30B6" w:rsidR="001A1CA2" w:rsidRPr="001C2020" w:rsidRDefault="001A1CA2">
      <w:pPr>
        <w:spacing w:after="0" w:line="240" w:lineRule="auto"/>
        <w:jc w:val="both"/>
        <w:rPr>
          <w:rFonts w:cs="Calibri"/>
        </w:rPr>
      </w:pPr>
      <w:r w:rsidRPr="001C2020">
        <w:rPr>
          <w:rFonts w:eastAsia="MS Mincho" w:cs="Calibri"/>
        </w:rPr>
        <w:t xml:space="preserve">The project will provide technical support to AKUM, the Water Regulatory Authority (ERRU) and the regional utilities in planning for the necessary institutional, policy and regulatory changes that will be required to carry out their mandates for improved sewage management and sanitation service provision; coordination between different agencies and alignment of relevant policies will be secured by the Ministry of Infrastructure and Energy (MoIE) as the overall sector leader. Support to AKUM includes: (i) </w:t>
      </w:r>
      <w:bookmarkStart w:id="17" w:name="_Hlk124717582"/>
      <w:r w:rsidRPr="001C2020">
        <w:rPr>
          <w:rFonts w:eastAsia="MS Mincho" w:cs="Calibri"/>
        </w:rPr>
        <w:t>technical assistance for a strategy to expand and improve sanitation services</w:t>
      </w:r>
      <w:bookmarkEnd w:id="17"/>
      <w:r w:rsidRPr="001C2020">
        <w:rPr>
          <w:rFonts w:eastAsia="MS Mincho" w:cs="Calibri"/>
        </w:rPr>
        <w:t xml:space="preserve">; (ii) technical assistance to strengthen planning for NBS to reduce pollution in combination with grey infrastructure; (iii) </w:t>
      </w:r>
      <w:bookmarkStart w:id="18" w:name="_Hlk124717810"/>
      <w:r w:rsidRPr="001C2020">
        <w:rPr>
          <w:rFonts w:eastAsia="MS Mincho" w:cs="Calibri"/>
        </w:rPr>
        <w:t>assistance for regional/municipal water and sanitation plans and for regional utility aggregation,</w:t>
      </w:r>
      <w:bookmarkEnd w:id="18"/>
      <w:r w:rsidRPr="001C2020">
        <w:rPr>
          <w:rFonts w:eastAsia="MS Mincho" w:cs="Calibri"/>
        </w:rPr>
        <w:t xml:space="preserve"> (iv) staff training to operate and maintain sewer systems, trucks and treatment plants, (v) design and implementation of a unified GIS-based information system to monitor sanitation service provision as well as environmental protection, and (vi) technical assistance for ERRU to carry out studies to update the regulatory framework on sanitation cost structure, including a framework for setting tariffs/fees for sanitation that reflect the costs of providing services, and the payment capacity of users</w:t>
      </w:r>
      <w:r w:rsidRPr="001C2020">
        <w:rPr>
          <w:rFonts w:cs="Calibri"/>
        </w:rPr>
        <w:t xml:space="preserve">.   </w:t>
      </w:r>
    </w:p>
    <w:p w14:paraId="18635EB5" w14:textId="77777777" w:rsidR="001A1CA2" w:rsidRDefault="001A1CA2">
      <w:pPr>
        <w:spacing w:after="0" w:line="240" w:lineRule="auto"/>
        <w:contextualSpacing/>
        <w:jc w:val="both"/>
      </w:pPr>
    </w:p>
    <w:p w14:paraId="571D9DC2" w14:textId="77777777" w:rsidR="00012CD3" w:rsidRPr="00012CD3" w:rsidRDefault="001A1CA2" w:rsidP="00012CD3">
      <w:pPr>
        <w:spacing w:after="0" w:line="240" w:lineRule="auto"/>
        <w:contextualSpacing/>
        <w:jc w:val="both"/>
        <w:rPr>
          <w:b/>
          <w:bCs/>
          <w:i/>
          <w:iCs/>
          <w:lang w:val="fr-FR"/>
        </w:rPr>
      </w:pPr>
      <w:r w:rsidRPr="00DE1EAC">
        <w:rPr>
          <w:lang w:val="fr-FR"/>
        </w:rPr>
        <w:t>-</w:t>
      </w:r>
      <w:r w:rsidRPr="001C2020">
        <w:rPr>
          <w:b/>
          <w:bCs/>
          <w:i/>
          <w:iCs/>
        </w:rPr>
        <w:t xml:space="preserve"> </w:t>
      </w:r>
      <w:r w:rsidR="00012CD3" w:rsidRPr="00012CD3">
        <w:rPr>
          <w:b/>
          <w:bCs/>
          <w:i/>
          <w:iCs/>
          <w:lang w:val="fr-FR"/>
        </w:rPr>
        <w:t>Subcomponent 2.3: Non-point source pollution prevention (EUR 2.99 million)</w:t>
      </w:r>
    </w:p>
    <w:p w14:paraId="01683843" w14:textId="6BC0D2C2" w:rsidR="00E50E3F" w:rsidRPr="00E50E3F" w:rsidRDefault="00E50E3F" w:rsidP="00730893">
      <w:pPr>
        <w:spacing w:after="0" w:line="240" w:lineRule="auto"/>
        <w:contextualSpacing/>
        <w:jc w:val="both"/>
        <w:rPr>
          <w:rFonts w:cs="Calibri"/>
        </w:rPr>
      </w:pPr>
      <w:bookmarkStart w:id="19" w:name="_Hlk131028324"/>
      <w:r w:rsidRPr="00E50E3F">
        <w:rPr>
          <w:rFonts w:cs="Calibri"/>
        </w:rPr>
        <w:t>The project will support small-scale investments for reducing NPS pollution in the watershed of Vjosa to prevent nutrient runoffs from agriculture and siltation by erosion. The subcomponent will finance the implementation of NBS approaches and integrated solutions in selected locations in the river basin. These are relatively small activities which, in aggregate, will augment the positive impact of sanitation infrastructure. These activities will be location specific and will include (a) improving the vegetation cover on the slopes and riverbanks and implementing erosion control measures; (b) improving wetland management and restoration through activities for improved waterflow, natural wastewater treatment schemes, and storm water and flood mitigation measures; and (c) promoting sustainable agriculture practices. The small-scale investments promoting sustainable agriculture practices, for example, livestock manure management, pasture regeneration, organic fertilization, composting, and improved farming practices, will engage farmers and local user groups from the villages in the watershed of the Vjosa River</w:t>
      </w:r>
      <w:bookmarkEnd w:id="19"/>
      <w:r w:rsidRPr="00E50E3F">
        <w:rPr>
          <w:rFonts w:cs="Calibri"/>
        </w:rPr>
        <w:t xml:space="preserve">. </w:t>
      </w:r>
    </w:p>
    <w:p w14:paraId="37350E83" w14:textId="40E5D66B" w:rsidR="001A1CA2" w:rsidRPr="001107B5" w:rsidRDefault="001A1CA2">
      <w:pPr>
        <w:spacing w:after="0" w:line="240" w:lineRule="auto"/>
        <w:contextualSpacing/>
        <w:jc w:val="both"/>
        <w:rPr>
          <w:rFonts w:ascii="Times New Roman" w:eastAsia="Calibri" w:hAnsi="Times New Roman"/>
          <w:b/>
          <w:bCs/>
          <w:i/>
          <w:iCs/>
          <w:noProof/>
          <w:color w:val="000000"/>
          <w:lang w:val="en-GB"/>
        </w:rPr>
      </w:pPr>
    </w:p>
    <w:p w14:paraId="097A7961" w14:textId="77777777" w:rsidR="001A1CA2" w:rsidRPr="001107B5" w:rsidRDefault="001A1CA2" w:rsidP="00862E2F">
      <w:pPr>
        <w:spacing w:after="0" w:line="240" w:lineRule="auto"/>
        <w:ind w:left="720"/>
        <w:contextualSpacing/>
        <w:jc w:val="both"/>
        <w:rPr>
          <w:rFonts w:ascii="Times New Roman" w:eastAsia="Calibri" w:hAnsi="Times New Roman"/>
          <w:b/>
          <w:bCs/>
          <w:i/>
          <w:iCs/>
          <w:noProof/>
          <w:lang w:val="en-GB"/>
        </w:rPr>
      </w:pPr>
    </w:p>
    <w:p w14:paraId="3F88E322" w14:textId="77777777" w:rsidR="00E50E3F" w:rsidRDefault="001A1CA2" w:rsidP="00CA490C">
      <w:pPr>
        <w:spacing w:after="0" w:line="240" w:lineRule="auto"/>
        <w:contextualSpacing/>
        <w:jc w:val="both"/>
        <w:rPr>
          <w:rFonts w:eastAsia="MS Mincho" w:cs="Calibri"/>
          <w:b/>
          <w:bCs/>
          <w:i/>
          <w:iCs/>
        </w:rPr>
      </w:pPr>
      <w:r w:rsidRPr="001C2020">
        <w:rPr>
          <w:rFonts w:eastAsia="MS Mincho" w:cs="Calibri"/>
          <w:b/>
          <w:bCs/>
          <w:i/>
          <w:iCs/>
        </w:rPr>
        <w:t xml:space="preserve">Component 3. </w:t>
      </w:r>
      <w:bookmarkStart w:id="20" w:name="_Hlk131028345"/>
      <w:r w:rsidR="00E50E3F" w:rsidRPr="00E50E3F">
        <w:rPr>
          <w:rFonts w:eastAsia="MS Mincho" w:cs="Calibri"/>
          <w:b/>
          <w:bCs/>
          <w:i/>
          <w:iCs/>
        </w:rPr>
        <w:t>Project Management, Monitoring and Evaluation (estimated costs EUR 3.91 million)</w:t>
      </w:r>
      <w:bookmarkEnd w:id="20"/>
    </w:p>
    <w:p w14:paraId="1F2BE828" w14:textId="4C5F958C" w:rsidR="00E50E3F" w:rsidRDefault="00E50E3F" w:rsidP="00CA490C">
      <w:pPr>
        <w:spacing w:after="0" w:line="240" w:lineRule="auto"/>
        <w:contextualSpacing/>
        <w:jc w:val="both"/>
        <w:rPr>
          <w:rFonts w:eastAsia="MS Mincho" w:cs="Calibri"/>
        </w:rPr>
      </w:pPr>
      <w:bookmarkStart w:id="21" w:name="_Hlk131028385"/>
      <w:r w:rsidRPr="00E50E3F">
        <w:rPr>
          <w:rFonts w:eastAsia="MS Mincho" w:cs="Calibri"/>
        </w:rPr>
        <w:t>This component will finance project management and other incremental costs; procurement of consultants, training, and equipment; financial management (FM) and reporting; monitoring and evaluation (M&amp;E) studies and surveys; and knowledge management as well as activities necessary to ensure compliance with the World Bank Environmental and Social Framework (ESF). In AKUM, the existing Project Coordination Unit (PCU) for the Water Modernization Program-for-Results will be strengthened with experts</w:t>
      </w:r>
      <w:bookmarkEnd w:id="21"/>
      <w:r w:rsidRPr="00E50E3F">
        <w:rPr>
          <w:rFonts w:eastAsia="MS Mincho" w:cs="Calibri"/>
        </w:rPr>
        <w:t xml:space="preserve"> </w:t>
      </w:r>
    </w:p>
    <w:p w14:paraId="33F17AED" w14:textId="77777777" w:rsidR="00E50E3F" w:rsidRDefault="00E50E3F" w:rsidP="00CA490C">
      <w:pPr>
        <w:spacing w:after="0" w:line="240" w:lineRule="auto"/>
        <w:contextualSpacing/>
        <w:jc w:val="both"/>
        <w:rPr>
          <w:rFonts w:eastAsia="MS Mincho" w:cs="Calibri"/>
          <w:b/>
        </w:rPr>
      </w:pPr>
    </w:p>
    <w:p w14:paraId="6A76BA93" w14:textId="574CAF64" w:rsidR="00E50E3F" w:rsidRDefault="00E50E3F" w:rsidP="00CA490C">
      <w:pPr>
        <w:spacing w:after="0" w:line="240" w:lineRule="auto"/>
        <w:contextualSpacing/>
        <w:jc w:val="both"/>
        <w:rPr>
          <w:rFonts w:eastAsia="MS Mincho" w:cs="Calibri"/>
        </w:rPr>
      </w:pPr>
      <w:r w:rsidRPr="00E50E3F">
        <w:rPr>
          <w:rFonts w:eastAsia="MS Mincho" w:cs="Calibri"/>
          <w:b/>
        </w:rPr>
        <w:lastRenderedPageBreak/>
        <w:t>Summary of Project Costs, Financing, and Responsible Entity by Component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6139"/>
        <w:gridCol w:w="1674"/>
        <w:gridCol w:w="1767"/>
      </w:tblGrid>
      <w:tr w:rsidR="00E50E3F" w:rsidRPr="00E50E3F" w14:paraId="0944B4E2" w14:textId="77777777" w:rsidTr="00751340">
        <w:trPr>
          <w:cantSplit/>
          <w:trHeight w:val="288"/>
          <w:tblHeader/>
          <w:jc w:val="center"/>
        </w:trPr>
        <w:tc>
          <w:tcPr>
            <w:tcW w:w="5991" w:type="dxa"/>
            <w:shd w:val="clear" w:color="auto" w:fill="auto"/>
            <w:vAlign w:val="center"/>
          </w:tcPr>
          <w:p w14:paraId="1E648F7B" w14:textId="77777777" w:rsidR="00E50E3F" w:rsidRPr="00E50E3F" w:rsidRDefault="00E50E3F" w:rsidP="00E50E3F">
            <w:pPr>
              <w:spacing w:after="0" w:line="240" w:lineRule="auto"/>
              <w:jc w:val="center"/>
              <w:rPr>
                <w:rFonts w:ascii="Calibri" w:eastAsia="MS Mincho" w:hAnsi="Calibri" w:cs="Calibri"/>
                <w:b/>
                <w:sz w:val="20"/>
                <w:szCs w:val="20"/>
              </w:rPr>
            </w:pPr>
            <w:r w:rsidRPr="00E50E3F">
              <w:rPr>
                <w:rFonts w:ascii="Calibri" w:eastAsia="MS Mincho" w:hAnsi="Calibri" w:cs="Calibri"/>
                <w:b/>
                <w:sz w:val="20"/>
                <w:szCs w:val="20"/>
              </w:rPr>
              <w:t>Components</w:t>
            </w:r>
          </w:p>
        </w:tc>
        <w:tc>
          <w:tcPr>
            <w:tcW w:w="1634" w:type="dxa"/>
            <w:shd w:val="clear" w:color="auto" w:fill="auto"/>
            <w:vAlign w:val="center"/>
          </w:tcPr>
          <w:p w14:paraId="12E116A9" w14:textId="77777777" w:rsidR="00E50E3F" w:rsidRPr="00E50E3F" w:rsidRDefault="00E50E3F" w:rsidP="00E50E3F">
            <w:pPr>
              <w:spacing w:after="0" w:line="240" w:lineRule="auto"/>
              <w:jc w:val="center"/>
              <w:rPr>
                <w:rFonts w:ascii="Calibri" w:eastAsia="MS Mincho" w:hAnsi="Calibri" w:cs="Calibri"/>
                <w:b/>
                <w:sz w:val="20"/>
                <w:szCs w:val="20"/>
              </w:rPr>
            </w:pPr>
            <w:r w:rsidRPr="00E50E3F">
              <w:rPr>
                <w:rFonts w:ascii="Calibri" w:eastAsia="MS Mincho" w:hAnsi="Calibri" w:cs="Calibri"/>
                <w:b/>
                <w:sz w:val="20"/>
                <w:szCs w:val="20"/>
              </w:rPr>
              <w:t>Implementing Agency (IA)</w:t>
            </w:r>
          </w:p>
        </w:tc>
        <w:tc>
          <w:tcPr>
            <w:tcW w:w="1725" w:type="dxa"/>
            <w:shd w:val="clear" w:color="auto" w:fill="auto"/>
            <w:vAlign w:val="center"/>
          </w:tcPr>
          <w:p w14:paraId="602F14FA" w14:textId="77777777" w:rsidR="00E50E3F" w:rsidRPr="00E50E3F" w:rsidRDefault="00E50E3F" w:rsidP="00E50E3F">
            <w:pPr>
              <w:spacing w:after="0" w:line="240" w:lineRule="auto"/>
              <w:jc w:val="center"/>
              <w:rPr>
                <w:rFonts w:ascii="Calibri" w:eastAsia="MS Mincho" w:hAnsi="Calibri" w:cs="Calibri"/>
                <w:b/>
                <w:sz w:val="20"/>
                <w:szCs w:val="20"/>
              </w:rPr>
            </w:pPr>
            <w:r w:rsidRPr="00E50E3F">
              <w:rPr>
                <w:rFonts w:ascii="Calibri" w:eastAsia="MS Mincho" w:hAnsi="Calibri" w:cs="Calibri"/>
                <w:b/>
                <w:sz w:val="20"/>
                <w:szCs w:val="20"/>
              </w:rPr>
              <w:t>Cost (EUR, millions)</w:t>
            </w:r>
          </w:p>
        </w:tc>
      </w:tr>
      <w:tr w:rsidR="00E50E3F" w:rsidRPr="00E50E3F" w14:paraId="2CEB6C57" w14:textId="77777777" w:rsidTr="00751340">
        <w:trPr>
          <w:cantSplit/>
          <w:trHeight w:val="288"/>
          <w:jc w:val="center"/>
        </w:trPr>
        <w:tc>
          <w:tcPr>
            <w:tcW w:w="5991" w:type="dxa"/>
            <w:shd w:val="clear" w:color="auto" w:fill="auto"/>
          </w:tcPr>
          <w:p w14:paraId="2BDBF175" w14:textId="77777777" w:rsidR="00E50E3F" w:rsidRPr="00E50E3F" w:rsidRDefault="00E50E3F" w:rsidP="00E50E3F">
            <w:pPr>
              <w:spacing w:after="0" w:line="240" w:lineRule="auto"/>
              <w:rPr>
                <w:rFonts w:ascii="Calibri" w:eastAsia="MS Mincho" w:hAnsi="Calibri" w:cs="Calibri"/>
                <w:b/>
                <w:bCs/>
                <w:sz w:val="20"/>
                <w:szCs w:val="20"/>
              </w:rPr>
            </w:pPr>
            <w:r w:rsidRPr="00E50E3F">
              <w:rPr>
                <w:rFonts w:ascii="Calibri" w:eastAsia="MS Mincho" w:hAnsi="Calibri" w:cs="Calibri"/>
                <w:b/>
                <w:bCs/>
                <w:sz w:val="20"/>
                <w:szCs w:val="20"/>
              </w:rPr>
              <w:t>Component 1: Promote Integrated and Circular Approaches for Protection of Landscapes and Water Resources</w:t>
            </w:r>
          </w:p>
        </w:tc>
        <w:tc>
          <w:tcPr>
            <w:tcW w:w="1634" w:type="dxa"/>
            <w:shd w:val="clear" w:color="auto" w:fill="auto"/>
            <w:vAlign w:val="center"/>
          </w:tcPr>
          <w:p w14:paraId="2FCAE78D" w14:textId="77777777" w:rsidR="00E50E3F" w:rsidRPr="00E50E3F" w:rsidRDefault="00E50E3F" w:rsidP="00E50E3F">
            <w:pPr>
              <w:spacing w:after="0" w:line="240" w:lineRule="auto"/>
              <w:jc w:val="center"/>
              <w:rPr>
                <w:rFonts w:ascii="Calibri" w:eastAsia="MS Mincho" w:hAnsi="Calibri" w:cs="Arial"/>
                <w:b/>
                <w:bCs/>
                <w:sz w:val="20"/>
                <w:szCs w:val="20"/>
              </w:rPr>
            </w:pPr>
            <w:r w:rsidRPr="00E50E3F">
              <w:rPr>
                <w:rFonts w:ascii="Calibri" w:eastAsia="MS Mincho" w:hAnsi="Calibri" w:cs="Arial"/>
                <w:b/>
                <w:bCs/>
                <w:sz w:val="20"/>
                <w:szCs w:val="20"/>
              </w:rPr>
              <w:t>MoTE</w:t>
            </w:r>
          </w:p>
        </w:tc>
        <w:tc>
          <w:tcPr>
            <w:tcW w:w="1725" w:type="dxa"/>
            <w:shd w:val="clear" w:color="auto" w:fill="auto"/>
            <w:vAlign w:val="center"/>
          </w:tcPr>
          <w:p w14:paraId="1621E218" w14:textId="77777777" w:rsidR="00E50E3F" w:rsidRPr="00E50E3F" w:rsidRDefault="00E50E3F" w:rsidP="00E50E3F">
            <w:pPr>
              <w:tabs>
                <w:tab w:val="decimal" w:pos="799"/>
              </w:tabs>
              <w:spacing w:after="0" w:line="240" w:lineRule="auto"/>
              <w:ind w:right="649"/>
              <w:jc w:val="center"/>
              <w:rPr>
                <w:rFonts w:ascii="Calibri" w:eastAsia="MS Mincho" w:hAnsi="Calibri" w:cs="Arial"/>
                <w:b/>
                <w:bCs/>
                <w:sz w:val="20"/>
                <w:szCs w:val="20"/>
              </w:rPr>
            </w:pPr>
            <w:r w:rsidRPr="00E50E3F">
              <w:rPr>
                <w:rFonts w:ascii="Calibri" w:eastAsia="MS Mincho" w:hAnsi="Calibri" w:cs="Arial"/>
                <w:b/>
                <w:bCs/>
                <w:sz w:val="20"/>
                <w:szCs w:val="20"/>
              </w:rPr>
              <w:t>16.80</w:t>
            </w:r>
          </w:p>
        </w:tc>
      </w:tr>
      <w:tr w:rsidR="00E50E3F" w:rsidRPr="00E50E3F" w14:paraId="3165D7ED" w14:textId="77777777" w:rsidTr="00751340">
        <w:trPr>
          <w:cantSplit/>
          <w:trHeight w:val="288"/>
          <w:jc w:val="center"/>
        </w:trPr>
        <w:tc>
          <w:tcPr>
            <w:tcW w:w="5991" w:type="dxa"/>
            <w:shd w:val="clear" w:color="auto" w:fill="auto"/>
          </w:tcPr>
          <w:p w14:paraId="5EA8133B" w14:textId="77777777" w:rsidR="00E50E3F" w:rsidRPr="00E50E3F" w:rsidRDefault="00E50E3F" w:rsidP="00E50E3F">
            <w:pPr>
              <w:spacing w:after="0" w:line="240" w:lineRule="auto"/>
              <w:rPr>
                <w:rFonts w:ascii="Calibri" w:eastAsia="MS Mincho" w:hAnsi="Calibri" w:cs="Calibri"/>
                <w:sz w:val="20"/>
                <w:szCs w:val="20"/>
              </w:rPr>
            </w:pPr>
            <w:r w:rsidRPr="00E50E3F">
              <w:rPr>
                <w:rFonts w:ascii="Calibri" w:eastAsia="MS Mincho" w:hAnsi="Calibri" w:cs="Calibri"/>
                <w:sz w:val="20"/>
                <w:szCs w:val="20"/>
              </w:rPr>
              <w:t xml:space="preserve">Subcomponent 1.1: Institutional support for sustainable performance, enhanced monitoring and transition to circular economy </w:t>
            </w:r>
          </w:p>
        </w:tc>
        <w:tc>
          <w:tcPr>
            <w:tcW w:w="1634" w:type="dxa"/>
            <w:shd w:val="clear" w:color="auto" w:fill="auto"/>
            <w:vAlign w:val="center"/>
          </w:tcPr>
          <w:p w14:paraId="70F69F2A" w14:textId="77777777" w:rsidR="00E50E3F" w:rsidRPr="00E50E3F" w:rsidRDefault="00E50E3F" w:rsidP="00E50E3F">
            <w:pPr>
              <w:spacing w:after="0" w:line="240" w:lineRule="auto"/>
              <w:jc w:val="center"/>
              <w:rPr>
                <w:rFonts w:ascii="Calibri" w:eastAsia="Calibri" w:hAnsi="Calibri" w:cs="Calibri"/>
                <w:bCs/>
                <w:sz w:val="20"/>
                <w:szCs w:val="20"/>
              </w:rPr>
            </w:pPr>
            <w:r w:rsidRPr="00E50E3F">
              <w:rPr>
                <w:rFonts w:ascii="Calibri" w:eastAsia="Calibri" w:hAnsi="Calibri" w:cs="Calibri"/>
                <w:bCs/>
                <w:sz w:val="20"/>
                <w:szCs w:val="20"/>
              </w:rPr>
              <w:t>MoTE</w:t>
            </w:r>
          </w:p>
        </w:tc>
        <w:tc>
          <w:tcPr>
            <w:tcW w:w="1725" w:type="dxa"/>
            <w:shd w:val="clear" w:color="auto" w:fill="auto"/>
            <w:vAlign w:val="center"/>
          </w:tcPr>
          <w:p w14:paraId="4044FB34" w14:textId="77777777" w:rsidR="00E50E3F" w:rsidRPr="00E50E3F" w:rsidRDefault="00E50E3F" w:rsidP="00E50E3F">
            <w:pPr>
              <w:tabs>
                <w:tab w:val="decimal" w:pos="799"/>
              </w:tabs>
              <w:spacing w:after="0" w:line="240" w:lineRule="auto"/>
              <w:ind w:right="649"/>
              <w:jc w:val="center"/>
              <w:rPr>
                <w:rFonts w:ascii="Calibri" w:eastAsia="Calibri" w:hAnsi="Calibri" w:cs="Arial"/>
                <w:sz w:val="20"/>
                <w:szCs w:val="20"/>
              </w:rPr>
            </w:pPr>
            <w:r w:rsidRPr="00E50E3F">
              <w:rPr>
                <w:rFonts w:ascii="Calibri" w:eastAsia="Calibri" w:hAnsi="Calibri" w:cs="Arial"/>
                <w:sz w:val="20"/>
                <w:szCs w:val="20"/>
              </w:rPr>
              <w:t>1.84</w:t>
            </w:r>
          </w:p>
        </w:tc>
      </w:tr>
      <w:tr w:rsidR="00E50E3F" w:rsidRPr="00E50E3F" w14:paraId="3CB58408" w14:textId="77777777" w:rsidTr="00751340">
        <w:trPr>
          <w:cantSplit/>
          <w:trHeight w:val="288"/>
          <w:jc w:val="center"/>
        </w:trPr>
        <w:tc>
          <w:tcPr>
            <w:tcW w:w="5991" w:type="dxa"/>
            <w:shd w:val="clear" w:color="auto" w:fill="auto"/>
          </w:tcPr>
          <w:p w14:paraId="2B19775D" w14:textId="77777777" w:rsidR="00E50E3F" w:rsidRPr="00E50E3F" w:rsidRDefault="00E50E3F" w:rsidP="00E50E3F">
            <w:pPr>
              <w:spacing w:after="0" w:line="240" w:lineRule="auto"/>
              <w:rPr>
                <w:rFonts w:ascii="Calibri" w:eastAsia="MS Mincho" w:hAnsi="Calibri" w:cs="Calibri"/>
                <w:sz w:val="20"/>
                <w:szCs w:val="20"/>
              </w:rPr>
            </w:pPr>
            <w:r w:rsidRPr="00E50E3F">
              <w:rPr>
                <w:rFonts w:ascii="Calibri" w:eastAsia="MS Mincho" w:hAnsi="Calibri" w:cs="Calibri"/>
                <w:sz w:val="20"/>
                <w:szCs w:val="20"/>
              </w:rPr>
              <w:t>Subcomponent 1.2: Environmental-Performance Based Investments for local pollution prevention</w:t>
            </w:r>
          </w:p>
        </w:tc>
        <w:tc>
          <w:tcPr>
            <w:tcW w:w="1634" w:type="dxa"/>
            <w:shd w:val="clear" w:color="auto" w:fill="auto"/>
            <w:vAlign w:val="center"/>
          </w:tcPr>
          <w:p w14:paraId="0B050394" w14:textId="77777777" w:rsidR="00E50E3F" w:rsidRPr="00E50E3F" w:rsidRDefault="00E50E3F" w:rsidP="00E50E3F">
            <w:pPr>
              <w:spacing w:after="0" w:line="240" w:lineRule="auto"/>
              <w:jc w:val="center"/>
              <w:rPr>
                <w:rFonts w:ascii="Calibri" w:eastAsia="Calibri" w:hAnsi="Calibri" w:cs="Calibri"/>
                <w:bCs/>
                <w:sz w:val="20"/>
                <w:szCs w:val="20"/>
              </w:rPr>
            </w:pPr>
            <w:r w:rsidRPr="00E50E3F">
              <w:rPr>
                <w:rFonts w:ascii="Calibri" w:eastAsia="Calibri" w:hAnsi="Calibri" w:cs="Calibri"/>
                <w:bCs/>
                <w:sz w:val="20"/>
                <w:szCs w:val="20"/>
              </w:rPr>
              <w:t>MoTE</w:t>
            </w:r>
          </w:p>
        </w:tc>
        <w:tc>
          <w:tcPr>
            <w:tcW w:w="1725" w:type="dxa"/>
            <w:shd w:val="clear" w:color="auto" w:fill="auto"/>
            <w:vAlign w:val="center"/>
          </w:tcPr>
          <w:p w14:paraId="5A67019B" w14:textId="77777777" w:rsidR="00E50E3F" w:rsidRPr="00E50E3F" w:rsidRDefault="00E50E3F" w:rsidP="00E50E3F">
            <w:pPr>
              <w:tabs>
                <w:tab w:val="decimal" w:pos="799"/>
              </w:tabs>
              <w:spacing w:after="0" w:line="240" w:lineRule="auto"/>
              <w:ind w:right="649"/>
              <w:jc w:val="center"/>
              <w:rPr>
                <w:rFonts w:ascii="Calibri" w:eastAsia="Calibri" w:hAnsi="Calibri" w:cs="Arial"/>
                <w:sz w:val="20"/>
                <w:szCs w:val="20"/>
              </w:rPr>
            </w:pPr>
            <w:r w:rsidRPr="00E50E3F">
              <w:rPr>
                <w:rFonts w:ascii="Calibri" w:eastAsia="Calibri" w:hAnsi="Calibri" w:cs="Arial"/>
                <w:sz w:val="20"/>
                <w:szCs w:val="20"/>
              </w:rPr>
              <w:t>14.30</w:t>
            </w:r>
          </w:p>
        </w:tc>
      </w:tr>
      <w:tr w:rsidR="00E50E3F" w:rsidRPr="00E50E3F" w14:paraId="7F0FF9B4" w14:textId="77777777" w:rsidTr="00751340">
        <w:trPr>
          <w:cantSplit/>
          <w:trHeight w:val="288"/>
          <w:jc w:val="center"/>
        </w:trPr>
        <w:tc>
          <w:tcPr>
            <w:tcW w:w="5991" w:type="dxa"/>
            <w:shd w:val="clear" w:color="auto" w:fill="auto"/>
          </w:tcPr>
          <w:p w14:paraId="1A96EFE4" w14:textId="77777777" w:rsidR="00E50E3F" w:rsidRPr="00E50E3F" w:rsidRDefault="00E50E3F" w:rsidP="00E50E3F">
            <w:pPr>
              <w:spacing w:after="0" w:line="240" w:lineRule="auto"/>
              <w:rPr>
                <w:rFonts w:ascii="Calibri" w:eastAsia="MS Mincho" w:hAnsi="Calibri" w:cs="Calibri"/>
                <w:sz w:val="20"/>
                <w:szCs w:val="20"/>
              </w:rPr>
            </w:pPr>
            <w:r w:rsidRPr="00E50E3F">
              <w:rPr>
                <w:rFonts w:ascii="Calibri" w:eastAsia="MS Mincho" w:hAnsi="Calibri" w:cs="Calibri"/>
                <w:sz w:val="20"/>
                <w:szCs w:val="20"/>
              </w:rPr>
              <w:t>Subcomponent 1.3: Behavioral change support and dissemination for scaling up</w:t>
            </w:r>
          </w:p>
        </w:tc>
        <w:tc>
          <w:tcPr>
            <w:tcW w:w="1634" w:type="dxa"/>
            <w:shd w:val="clear" w:color="auto" w:fill="auto"/>
            <w:vAlign w:val="center"/>
          </w:tcPr>
          <w:p w14:paraId="2B7DAE29" w14:textId="77777777" w:rsidR="00E50E3F" w:rsidRPr="00E50E3F" w:rsidRDefault="00E50E3F" w:rsidP="00E50E3F">
            <w:pPr>
              <w:spacing w:after="0" w:line="240" w:lineRule="auto"/>
              <w:jc w:val="center"/>
              <w:rPr>
                <w:rFonts w:ascii="Calibri" w:eastAsia="Calibri" w:hAnsi="Calibri" w:cs="Calibri"/>
                <w:bCs/>
                <w:sz w:val="20"/>
                <w:szCs w:val="20"/>
              </w:rPr>
            </w:pPr>
            <w:r w:rsidRPr="00E50E3F">
              <w:rPr>
                <w:rFonts w:ascii="Calibri" w:eastAsia="Calibri" w:hAnsi="Calibri" w:cs="Calibri"/>
                <w:bCs/>
                <w:sz w:val="20"/>
                <w:szCs w:val="20"/>
              </w:rPr>
              <w:t>MoTE</w:t>
            </w:r>
          </w:p>
        </w:tc>
        <w:tc>
          <w:tcPr>
            <w:tcW w:w="1725" w:type="dxa"/>
            <w:shd w:val="clear" w:color="auto" w:fill="auto"/>
            <w:vAlign w:val="center"/>
          </w:tcPr>
          <w:p w14:paraId="0F8F1471" w14:textId="77777777" w:rsidR="00E50E3F" w:rsidRPr="00E50E3F" w:rsidRDefault="00E50E3F" w:rsidP="00E50E3F">
            <w:pPr>
              <w:tabs>
                <w:tab w:val="decimal" w:pos="799"/>
              </w:tabs>
              <w:spacing w:after="0" w:line="240" w:lineRule="auto"/>
              <w:ind w:right="649"/>
              <w:jc w:val="center"/>
              <w:rPr>
                <w:rFonts w:ascii="Calibri" w:eastAsia="Calibri" w:hAnsi="Calibri" w:cs="Arial"/>
                <w:sz w:val="20"/>
                <w:szCs w:val="20"/>
              </w:rPr>
            </w:pPr>
            <w:r w:rsidRPr="00E50E3F">
              <w:rPr>
                <w:rFonts w:ascii="Calibri" w:eastAsia="Calibri" w:hAnsi="Calibri" w:cs="Arial"/>
                <w:sz w:val="20"/>
                <w:szCs w:val="20"/>
              </w:rPr>
              <w:t>0.66</w:t>
            </w:r>
          </w:p>
        </w:tc>
      </w:tr>
      <w:tr w:rsidR="00E50E3F" w:rsidRPr="00E50E3F" w14:paraId="7BD40627" w14:textId="77777777" w:rsidTr="00751340">
        <w:trPr>
          <w:cantSplit/>
          <w:trHeight w:val="288"/>
          <w:jc w:val="center"/>
        </w:trPr>
        <w:tc>
          <w:tcPr>
            <w:tcW w:w="5991" w:type="dxa"/>
            <w:shd w:val="clear" w:color="auto" w:fill="auto"/>
          </w:tcPr>
          <w:p w14:paraId="22EB799C" w14:textId="77777777" w:rsidR="00E50E3F" w:rsidRPr="00E50E3F" w:rsidRDefault="00E50E3F" w:rsidP="00E50E3F">
            <w:pPr>
              <w:spacing w:after="0" w:line="240" w:lineRule="auto"/>
              <w:rPr>
                <w:rFonts w:ascii="Calibri" w:eastAsia="MS Mincho" w:hAnsi="Calibri" w:cs="Calibri"/>
                <w:b/>
                <w:sz w:val="20"/>
                <w:szCs w:val="20"/>
              </w:rPr>
            </w:pPr>
            <w:r w:rsidRPr="00E50E3F">
              <w:rPr>
                <w:rFonts w:ascii="Calibri" w:eastAsia="MS Mincho" w:hAnsi="Calibri" w:cs="Calibri"/>
                <w:b/>
                <w:sz w:val="20"/>
                <w:szCs w:val="20"/>
              </w:rPr>
              <w:t>Component 2: Reduce Water Pollution in the Vjosa River</w:t>
            </w:r>
          </w:p>
        </w:tc>
        <w:tc>
          <w:tcPr>
            <w:tcW w:w="1634" w:type="dxa"/>
            <w:shd w:val="clear" w:color="auto" w:fill="auto"/>
            <w:vAlign w:val="center"/>
          </w:tcPr>
          <w:p w14:paraId="3EA51C08" w14:textId="77777777" w:rsidR="00E50E3F" w:rsidRPr="00E50E3F" w:rsidRDefault="00E50E3F" w:rsidP="00E50E3F">
            <w:pPr>
              <w:spacing w:after="0" w:line="240" w:lineRule="auto"/>
              <w:jc w:val="center"/>
              <w:rPr>
                <w:rFonts w:ascii="Calibri" w:eastAsia="MS Mincho" w:hAnsi="Calibri" w:cs="Calibri"/>
                <w:b/>
                <w:sz w:val="20"/>
                <w:szCs w:val="20"/>
              </w:rPr>
            </w:pPr>
            <w:r w:rsidRPr="00E50E3F">
              <w:rPr>
                <w:rFonts w:ascii="Calibri" w:eastAsia="MS Mincho" w:hAnsi="Calibri" w:cs="Calibri"/>
                <w:b/>
                <w:sz w:val="20"/>
                <w:szCs w:val="20"/>
              </w:rPr>
              <w:t>MoTE/AKUM</w:t>
            </w:r>
          </w:p>
        </w:tc>
        <w:tc>
          <w:tcPr>
            <w:tcW w:w="1725" w:type="dxa"/>
            <w:shd w:val="clear" w:color="auto" w:fill="auto"/>
            <w:vAlign w:val="center"/>
          </w:tcPr>
          <w:p w14:paraId="5F3127E3" w14:textId="77777777" w:rsidR="00E50E3F" w:rsidRPr="00E50E3F" w:rsidRDefault="00E50E3F" w:rsidP="00E50E3F">
            <w:pPr>
              <w:tabs>
                <w:tab w:val="decimal" w:pos="799"/>
              </w:tabs>
              <w:spacing w:after="0" w:line="240" w:lineRule="auto"/>
              <w:ind w:right="649"/>
              <w:jc w:val="center"/>
              <w:rPr>
                <w:rFonts w:ascii="Calibri" w:eastAsia="MS Mincho" w:hAnsi="Calibri" w:cs="Arial"/>
                <w:b/>
                <w:bCs/>
                <w:sz w:val="20"/>
                <w:szCs w:val="20"/>
              </w:rPr>
            </w:pPr>
            <w:r w:rsidRPr="00E50E3F">
              <w:rPr>
                <w:rFonts w:ascii="Calibri" w:eastAsia="MS Mincho" w:hAnsi="Calibri" w:cs="Arial"/>
                <w:b/>
                <w:bCs/>
                <w:sz w:val="20"/>
                <w:szCs w:val="20"/>
              </w:rPr>
              <w:t>42.90</w:t>
            </w:r>
          </w:p>
        </w:tc>
      </w:tr>
      <w:tr w:rsidR="00E50E3F" w:rsidRPr="00E50E3F" w14:paraId="128AF408" w14:textId="77777777" w:rsidTr="00751340">
        <w:trPr>
          <w:cantSplit/>
          <w:trHeight w:val="288"/>
          <w:jc w:val="center"/>
        </w:trPr>
        <w:tc>
          <w:tcPr>
            <w:tcW w:w="5991" w:type="dxa"/>
            <w:shd w:val="clear" w:color="auto" w:fill="auto"/>
          </w:tcPr>
          <w:p w14:paraId="0FFD0C71" w14:textId="77777777" w:rsidR="00E50E3F" w:rsidRPr="00E50E3F" w:rsidRDefault="00E50E3F" w:rsidP="00E50E3F">
            <w:pPr>
              <w:spacing w:after="0" w:line="240" w:lineRule="auto"/>
              <w:rPr>
                <w:rFonts w:ascii="Calibri" w:eastAsia="MS Mincho" w:hAnsi="Calibri" w:cs="Calibri"/>
                <w:sz w:val="20"/>
                <w:szCs w:val="20"/>
              </w:rPr>
            </w:pPr>
            <w:r w:rsidRPr="00E50E3F">
              <w:rPr>
                <w:rFonts w:ascii="Calibri" w:eastAsia="MS Mincho" w:hAnsi="Calibri" w:cs="Calibri"/>
                <w:sz w:val="20"/>
                <w:szCs w:val="20"/>
              </w:rPr>
              <w:t>Subcomponent 2.1: Expansion of sanitation infrastructure</w:t>
            </w:r>
          </w:p>
        </w:tc>
        <w:tc>
          <w:tcPr>
            <w:tcW w:w="1634" w:type="dxa"/>
            <w:shd w:val="clear" w:color="auto" w:fill="auto"/>
            <w:vAlign w:val="center"/>
          </w:tcPr>
          <w:p w14:paraId="79D311B4" w14:textId="77777777" w:rsidR="00E50E3F" w:rsidRPr="00E50E3F" w:rsidRDefault="00E50E3F" w:rsidP="00E50E3F">
            <w:pPr>
              <w:spacing w:after="0" w:line="240" w:lineRule="auto"/>
              <w:jc w:val="center"/>
              <w:rPr>
                <w:rFonts w:ascii="Calibri" w:eastAsia="Calibri" w:hAnsi="Calibri" w:cs="Calibri"/>
                <w:bCs/>
                <w:sz w:val="20"/>
                <w:szCs w:val="20"/>
              </w:rPr>
            </w:pPr>
            <w:r w:rsidRPr="00E50E3F">
              <w:rPr>
                <w:rFonts w:ascii="Calibri" w:eastAsia="Calibri" w:hAnsi="Calibri" w:cs="Calibri"/>
                <w:bCs/>
                <w:sz w:val="20"/>
                <w:szCs w:val="20"/>
              </w:rPr>
              <w:t>AKUM</w:t>
            </w:r>
          </w:p>
        </w:tc>
        <w:tc>
          <w:tcPr>
            <w:tcW w:w="1725" w:type="dxa"/>
            <w:shd w:val="clear" w:color="auto" w:fill="auto"/>
            <w:vAlign w:val="center"/>
          </w:tcPr>
          <w:p w14:paraId="315B319C" w14:textId="77777777" w:rsidR="00E50E3F" w:rsidRPr="00E50E3F" w:rsidRDefault="00E50E3F" w:rsidP="00E50E3F">
            <w:pPr>
              <w:tabs>
                <w:tab w:val="decimal" w:pos="799"/>
              </w:tabs>
              <w:spacing w:after="0" w:line="240" w:lineRule="auto"/>
              <w:ind w:right="649"/>
              <w:jc w:val="center"/>
              <w:rPr>
                <w:rFonts w:ascii="Calibri" w:eastAsia="Calibri" w:hAnsi="Calibri" w:cs="Arial"/>
                <w:sz w:val="20"/>
                <w:szCs w:val="20"/>
              </w:rPr>
            </w:pPr>
            <w:r w:rsidRPr="00E50E3F">
              <w:rPr>
                <w:rFonts w:ascii="Calibri" w:eastAsia="Calibri" w:hAnsi="Calibri" w:cs="Arial"/>
                <w:sz w:val="20"/>
                <w:szCs w:val="20"/>
              </w:rPr>
              <w:t>38.88</w:t>
            </w:r>
          </w:p>
        </w:tc>
      </w:tr>
      <w:tr w:rsidR="00E50E3F" w:rsidRPr="00E50E3F" w14:paraId="72634993" w14:textId="77777777" w:rsidTr="00751340">
        <w:trPr>
          <w:cantSplit/>
          <w:trHeight w:val="288"/>
          <w:jc w:val="center"/>
        </w:trPr>
        <w:tc>
          <w:tcPr>
            <w:tcW w:w="5991" w:type="dxa"/>
            <w:shd w:val="clear" w:color="auto" w:fill="auto"/>
          </w:tcPr>
          <w:p w14:paraId="77C09FE2" w14:textId="77777777" w:rsidR="00E50E3F" w:rsidRPr="00E50E3F" w:rsidRDefault="00E50E3F" w:rsidP="00E50E3F">
            <w:pPr>
              <w:spacing w:after="0" w:line="240" w:lineRule="auto"/>
              <w:rPr>
                <w:rFonts w:ascii="Calibri" w:eastAsia="MS Mincho" w:hAnsi="Calibri" w:cs="Calibri"/>
                <w:sz w:val="20"/>
                <w:szCs w:val="20"/>
              </w:rPr>
            </w:pPr>
            <w:r w:rsidRPr="00E50E3F">
              <w:rPr>
                <w:rFonts w:ascii="Calibri" w:eastAsia="MS Mincho" w:hAnsi="Calibri" w:cs="Calibri"/>
                <w:sz w:val="20"/>
                <w:szCs w:val="20"/>
              </w:rPr>
              <w:t>Subcomponent 2.2: Improved sanitation facilities and management</w:t>
            </w:r>
          </w:p>
        </w:tc>
        <w:tc>
          <w:tcPr>
            <w:tcW w:w="1634" w:type="dxa"/>
            <w:shd w:val="clear" w:color="auto" w:fill="auto"/>
            <w:vAlign w:val="center"/>
          </w:tcPr>
          <w:p w14:paraId="33C29E28" w14:textId="77777777" w:rsidR="00E50E3F" w:rsidRPr="00E50E3F" w:rsidRDefault="00E50E3F" w:rsidP="00E50E3F">
            <w:pPr>
              <w:spacing w:after="0" w:line="240" w:lineRule="auto"/>
              <w:jc w:val="center"/>
              <w:rPr>
                <w:rFonts w:ascii="Calibri" w:eastAsia="MS Mincho" w:hAnsi="Calibri" w:cs="Calibri"/>
                <w:bCs/>
                <w:sz w:val="20"/>
                <w:szCs w:val="20"/>
              </w:rPr>
            </w:pPr>
            <w:r w:rsidRPr="00E50E3F">
              <w:rPr>
                <w:rFonts w:ascii="Calibri" w:eastAsia="MS Mincho" w:hAnsi="Calibri" w:cs="Calibri"/>
                <w:bCs/>
                <w:sz w:val="20"/>
                <w:szCs w:val="20"/>
              </w:rPr>
              <w:t>AKUM</w:t>
            </w:r>
          </w:p>
        </w:tc>
        <w:tc>
          <w:tcPr>
            <w:tcW w:w="1725" w:type="dxa"/>
            <w:shd w:val="clear" w:color="auto" w:fill="auto"/>
            <w:vAlign w:val="center"/>
          </w:tcPr>
          <w:p w14:paraId="4C3A4484" w14:textId="77777777" w:rsidR="00E50E3F" w:rsidRPr="00E50E3F" w:rsidRDefault="00E50E3F" w:rsidP="00E50E3F">
            <w:pPr>
              <w:tabs>
                <w:tab w:val="decimal" w:pos="799"/>
              </w:tabs>
              <w:spacing w:after="0" w:line="240" w:lineRule="auto"/>
              <w:ind w:right="649"/>
              <w:jc w:val="center"/>
              <w:rPr>
                <w:rFonts w:ascii="Calibri" w:eastAsia="MS Mincho" w:hAnsi="Calibri" w:cs="Arial"/>
                <w:sz w:val="20"/>
                <w:szCs w:val="20"/>
              </w:rPr>
            </w:pPr>
            <w:r w:rsidRPr="00E50E3F">
              <w:rPr>
                <w:rFonts w:ascii="Calibri" w:eastAsia="MS Mincho" w:hAnsi="Calibri" w:cs="Arial"/>
                <w:sz w:val="20"/>
                <w:szCs w:val="20"/>
              </w:rPr>
              <w:t>0.96</w:t>
            </w:r>
          </w:p>
        </w:tc>
      </w:tr>
      <w:tr w:rsidR="00E50E3F" w:rsidRPr="00E50E3F" w14:paraId="57AF4F2C" w14:textId="77777777" w:rsidTr="00751340">
        <w:trPr>
          <w:cantSplit/>
          <w:trHeight w:val="288"/>
          <w:jc w:val="center"/>
        </w:trPr>
        <w:tc>
          <w:tcPr>
            <w:tcW w:w="5991" w:type="dxa"/>
            <w:shd w:val="clear" w:color="auto" w:fill="auto"/>
          </w:tcPr>
          <w:p w14:paraId="660A937F" w14:textId="77777777" w:rsidR="00E50E3F" w:rsidRPr="00E50E3F" w:rsidRDefault="00E50E3F" w:rsidP="00E50E3F">
            <w:pPr>
              <w:spacing w:after="0" w:line="240" w:lineRule="auto"/>
              <w:rPr>
                <w:rFonts w:ascii="Calibri" w:eastAsia="MS Mincho" w:hAnsi="Calibri" w:cs="Calibri"/>
                <w:sz w:val="20"/>
                <w:szCs w:val="20"/>
                <w:lang w:val="fr-FR"/>
              </w:rPr>
            </w:pPr>
            <w:r w:rsidRPr="00E50E3F">
              <w:rPr>
                <w:rFonts w:ascii="Calibri" w:eastAsia="MS Mincho" w:hAnsi="Calibri" w:cs="Calibri"/>
                <w:sz w:val="20"/>
                <w:szCs w:val="20"/>
                <w:lang w:val="fr-FR"/>
              </w:rPr>
              <w:t>Subcomponent 2.3: Non-point source pollution prevention</w:t>
            </w:r>
          </w:p>
        </w:tc>
        <w:tc>
          <w:tcPr>
            <w:tcW w:w="1634" w:type="dxa"/>
            <w:shd w:val="clear" w:color="auto" w:fill="auto"/>
            <w:vAlign w:val="center"/>
          </w:tcPr>
          <w:p w14:paraId="3EC95C28" w14:textId="77777777" w:rsidR="00E50E3F" w:rsidRPr="00E50E3F" w:rsidRDefault="00E50E3F" w:rsidP="00E50E3F">
            <w:pPr>
              <w:spacing w:after="0" w:line="240" w:lineRule="auto"/>
              <w:jc w:val="center"/>
              <w:rPr>
                <w:rFonts w:ascii="Calibri" w:eastAsia="MS Mincho" w:hAnsi="Calibri" w:cs="Calibri"/>
                <w:bCs/>
                <w:sz w:val="20"/>
                <w:szCs w:val="20"/>
              </w:rPr>
            </w:pPr>
            <w:r w:rsidRPr="00E50E3F">
              <w:rPr>
                <w:rFonts w:ascii="Calibri" w:eastAsia="MS Mincho" w:hAnsi="Calibri" w:cs="Calibri"/>
                <w:bCs/>
                <w:sz w:val="20"/>
                <w:szCs w:val="20"/>
              </w:rPr>
              <w:t>MoTE</w:t>
            </w:r>
          </w:p>
        </w:tc>
        <w:tc>
          <w:tcPr>
            <w:tcW w:w="1725" w:type="dxa"/>
            <w:shd w:val="clear" w:color="auto" w:fill="auto"/>
            <w:vAlign w:val="center"/>
          </w:tcPr>
          <w:p w14:paraId="4DE14F62" w14:textId="77777777" w:rsidR="00E50E3F" w:rsidRPr="00E50E3F" w:rsidRDefault="00E50E3F" w:rsidP="00E50E3F">
            <w:pPr>
              <w:tabs>
                <w:tab w:val="decimal" w:pos="799"/>
              </w:tabs>
              <w:spacing w:after="0" w:line="240" w:lineRule="auto"/>
              <w:ind w:right="649"/>
              <w:jc w:val="center"/>
              <w:rPr>
                <w:rFonts w:ascii="Calibri" w:eastAsia="MS Mincho" w:hAnsi="Calibri" w:cs="Arial"/>
                <w:sz w:val="20"/>
                <w:szCs w:val="20"/>
              </w:rPr>
            </w:pPr>
            <w:r w:rsidRPr="00E50E3F">
              <w:rPr>
                <w:rFonts w:ascii="Calibri" w:eastAsia="MS Mincho" w:hAnsi="Calibri" w:cs="Arial"/>
                <w:sz w:val="20"/>
                <w:szCs w:val="20"/>
              </w:rPr>
              <w:t>3.05</w:t>
            </w:r>
          </w:p>
        </w:tc>
      </w:tr>
      <w:tr w:rsidR="00E50E3F" w:rsidRPr="00E50E3F" w14:paraId="0F6B5013" w14:textId="77777777" w:rsidTr="00751340">
        <w:trPr>
          <w:cantSplit/>
          <w:trHeight w:val="288"/>
          <w:jc w:val="center"/>
        </w:trPr>
        <w:tc>
          <w:tcPr>
            <w:tcW w:w="5991" w:type="dxa"/>
            <w:shd w:val="clear" w:color="auto" w:fill="auto"/>
          </w:tcPr>
          <w:p w14:paraId="7B7D2C63" w14:textId="77777777" w:rsidR="00E50E3F" w:rsidRPr="00E50E3F" w:rsidRDefault="00E50E3F" w:rsidP="00E50E3F">
            <w:pPr>
              <w:spacing w:after="0" w:line="240" w:lineRule="auto"/>
              <w:rPr>
                <w:rFonts w:ascii="Calibri" w:eastAsia="MS Mincho" w:hAnsi="Calibri" w:cs="Calibri"/>
                <w:b/>
                <w:sz w:val="20"/>
                <w:szCs w:val="20"/>
              </w:rPr>
            </w:pPr>
            <w:r w:rsidRPr="00E50E3F">
              <w:rPr>
                <w:rFonts w:ascii="Calibri" w:eastAsia="MS Mincho" w:hAnsi="Calibri" w:cs="Calibri"/>
                <w:b/>
                <w:sz w:val="20"/>
                <w:szCs w:val="20"/>
              </w:rPr>
              <w:t xml:space="preserve">Component 3: Project Management, Monitoring and Evaluation </w:t>
            </w:r>
          </w:p>
        </w:tc>
        <w:tc>
          <w:tcPr>
            <w:tcW w:w="1634" w:type="dxa"/>
            <w:shd w:val="clear" w:color="auto" w:fill="auto"/>
            <w:vAlign w:val="center"/>
          </w:tcPr>
          <w:p w14:paraId="0C1CD744" w14:textId="77777777" w:rsidR="00E50E3F" w:rsidRPr="00E50E3F" w:rsidRDefault="00E50E3F" w:rsidP="00E50E3F">
            <w:pPr>
              <w:spacing w:after="0" w:line="240" w:lineRule="auto"/>
              <w:jc w:val="center"/>
              <w:rPr>
                <w:rFonts w:ascii="Calibri" w:eastAsia="Calibri" w:hAnsi="Calibri" w:cs="Calibri"/>
                <w:bCs/>
                <w:sz w:val="20"/>
                <w:szCs w:val="20"/>
              </w:rPr>
            </w:pPr>
            <w:r w:rsidRPr="00E50E3F">
              <w:rPr>
                <w:rFonts w:ascii="Calibri" w:eastAsia="MS Mincho" w:hAnsi="Calibri" w:cs="Calibri"/>
                <w:bCs/>
                <w:sz w:val="20"/>
                <w:szCs w:val="20"/>
              </w:rPr>
              <w:t>MoTE/AKUM</w:t>
            </w:r>
          </w:p>
        </w:tc>
        <w:tc>
          <w:tcPr>
            <w:tcW w:w="1725" w:type="dxa"/>
            <w:shd w:val="clear" w:color="auto" w:fill="auto"/>
            <w:vAlign w:val="center"/>
          </w:tcPr>
          <w:p w14:paraId="497B0493" w14:textId="77777777" w:rsidR="00E50E3F" w:rsidRPr="00E50E3F" w:rsidRDefault="00E50E3F" w:rsidP="00E50E3F">
            <w:pPr>
              <w:tabs>
                <w:tab w:val="decimal" w:pos="799"/>
              </w:tabs>
              <w:spacing w:after="0" w:line="240" w:lineRule="auto"/>
              <w:ind w:right="649"/>
              <w:jc w:val="center"/>
              <w:rPr>
                <w:rFonts w:ascii="Calibri" w:eastAsia="Calibri" w:hAnsi="Calibri" w:cs="Arial"/>
                <w:b/>
                <w:bCs/>
                <w:sz w:val="20"/>
                <w:szCs w:val="20"/>
              </w:rPr>
            </w:pPr>
            <w:r w:rsidRPr="00E50E3F">
              <w:rPr>
                <w:rFonts w:ascii="Calibri" w:eastAsia="Calibri" w:hAnsi="Calibri" w:cs="Arial"/>
                <w:b/>
                <w:bCs/>
                <w:sz w:val="20"/>
                <w:szCs w:val="20"/>
              </w:rPr>
              <w:t>3.91</w:t>
            </w:r>
          </w:p>
        </w:tc>
      </w:tr>
      <w:tr w:rsidR="00E50E3F" w:rsidRPr="00E50E3F" w14:paraId="33A6CBDB" w14:textId="77777777" w:rsidTr="00751340">
        <w:trPr>
          <w:cantSplit/>
          <w:trHeight w:val="288"/>
          <w:jc w:val="center"/>
        </w:trPr>
        <w:tc>
          <w:tcPr>
            <w:tcW w:w="5991" w:type="dxa"/>
            <w:shd w:val="clear" w:color="auto" w:fill="auto"/>
          </w:tcPr>
          <w:p w14:paraId="22EBA61F" w14:textId="77777777" w:rsidR="00E50E3F" w:rsidRPr="00E50E3F" w:rsidRDefault="00E50E3F" w:rsidP="00E50E3F">
            <w:pPr>
              <w:spacing w:after="0" w:line="240" w:lineRule="auto"/>
              <w:rPr>
                <w:rFonts w:ascii="Calibri" w:eastAsia="MS Mincho" w:hAnsi="Calibri" w:cs="Calibri"/>
                <w:bCs/>
                <w:sz w:val="20"/>
                <w:szCs w:val="20"/>
              </w:rPr>
            </w:pPr>
            <w:r w:rsidRPr="00E50E3F">
              <w:rPr>
                <w:rFonts w:ascii="Calibri" w:eastAsia="MS Mincho" w:hAnsi="Calibri" w:cs="Calibri"/>
                <w:sz w:val="20"/>
                <w:szCs w:val="20"/>
              </w:rPr>
              <w:t>Subcomponent 3.1: Management and coordination activities by MoTE</w:t>
            </w:r>
          </w:p>
        </w:tc>
        <w:tc>
          <w:tcPr>
            <w:tcW w:w="1634" w:type="dxa"/>
            <w:shd w:val="clear" w:color="auto" w:fill="auto"/>
            <w:vAlign w:val="center"/>
          </w:tcPr>
          <w:p w14:paraId="4550B619" w14:textId="77777777" w:rsidR="00E50E3F" w:rsidRPr="00E50E3F" w:rsidRDefault="00E50E3F" w:rsidP="00E50E3F">
            <w:pPr>
              <w:spacing w:after="0" w:line="240" w:lineRule="auto"/>
              <w:jc w:val="center"/>
              <w:rPr>
                <w:rFonts w:ascii="Calibri" w:eastAsia="Calibri" w:hAnsi="Calibri" w:cs="Calibri"/>
                <w:bCs/>
                <w:sz w:val="20"/>
                <w:szCs w:val="20"/>
              </w:rPr>
            </w:pPr>
            <w:r w:rsidRPr="00E50E3F">
              <w:rPr>
                <w:rFonts w:ascii="Calibri" w:eastAsia="Calibri" w:hAnsi="Calibri" w:cs="Calibri"/>
                <w:bCs/>
                <w:sz w:val="20"/>
                <w:szCs w:val="20"/>
              </w:rPr>
              <w:t>MoTE</w:t>
            </w:r>
          </w:p>
        </w:tc>
        <w:tc>
          <w:tcPr>
            <w:tcW w:w="1725" w:type="dxa"/>
            <w:shd w:val="clear" w:color="auto" w:fill="auto"/>
            <w:vAlign w:val="center"/>
          </w:tcPr>
          <w:p w14:paraId="4466B7D2" w14:textId="77777777" w:rsidR="00E50E3F" w:rsidRPr="00E50E3F" w:rsidRDefault="00E50E3F" w:rsidP="00E50E3F">
            <w:pPr>
              <w:tabs>
                <w:tab w:val="decimal" w:pos="799"/>
              </w:tabs>
              <w:spacing w:after="0" w:line="240" w:lineRule="auto"/>
              <w:ind w:right="649"/>
              <w:jc w:val="center"/>
              <w:rPr>
                <w:rFonts w:ascii="Calibri" w:eastAsia="Calibri" w:hAnsi="Calibri" w:cs="Arial"/>
                <w:sz w:val="20"/>
                <w:szCs w:val="20"/>
              </w:rPr>
            </w:pPr>
            <w:r w:rsidRPr="00E50E3F">
              <w:rPr>
                <w:rFonts w:ascii="Calibri" w:eastAsia="Calibri" w:hAnsi="Calibri" w:cs="Arial"/>
                <w:sz w:val="20"/>
                <w:szCs w:val="20"/>
              </w:rPr>
              <w:t>2.24</w:t>
            </w:r>
          </w:p>
        </w:tc>
      </w:tr>
      <w:tr w:rsidR="00E50E3F" w:rsidRPr="00E50E3F" w14:paraId="43FBC05E" w14:textId="77777777" w:rsidTr="00751340">
        <w:trPr>
          <w:cantSplit/>
          <w:trHeight w:val="288"/>
          <w:jc w:val="center"/>
        </w:trPr>
        <w:tc>
          <w:tcPr>
            <w:tcW w:w="5991" w:type="dxa"/>
            <w:shd w:val="clear" w:color="auto" w:fill="auto"/>
          </w:tcPr>
          <w:p w14:paraId="20E75EDC" w14:textId="77777777" w:rsidR="00E50E3F" w:rsidRPr="00E50E3F" w:rsidRDefault="00E50E3F" w:rsidP="00E50E3F">
            <w:pPr>
              <w:spacing w:after="0" w:line="240" w:lineRule="auto"/>
              <w:rPr>
                <w:rFonts w:ascii="Calibri" w:eastAsia="MS Mincho" w:hAnsi="Calibri" w:cs="Calibri"/>
                <w:sz w:val="20"/>
                <w:szCs w:val="20"/>
              </w:rPr>
            </w:pPr>
            <w:r w:rsidRPr="00E50E3F">
              <w:rPr>
                <w:rFonts w:ascii="Calibri" w:eastAsia="MS Mincho" w:hAnsi="Calibri" w:cs="Calibri"/>
                <w:sz w:val="20"/>
                <w:szCs w:val="20"/>
              </w:rPr>
              <w:t>Subcomponent 3.2: Management and coordination activities by AKUM</w:t>
            </w:r>
          </w:p>
        </w:tc>
        <w:tc>
          <w:tcPr>
            <w:tcW w:w="1634" w:type="dxa"/>
            <w:shd w:val="clear" w:color="auto" w:fill="auto"/>
            <w:vAlign w:val="center"/>
          </w:tcPr>
          <w:p w14:paraId="672EF0A4" w14:textId="77777777" w:rsidR="00E50E3F" w:rsidRPr="00E50E3F" w:rsidRDefault="00E50E3F" w:rsidP="00E50E3F">
            <w:pPr>
              <w:spacing w:after="0" w:line="240" w:lineRule="auto"/>
              <w:jc w:val="center"/>
              <w:rPr>
                <w:rFonts w:ascii="Calibri" w:eastAsia="Calibri" w:hAnsi="Calibri" w:cs="Calibri"/>
                <w:bCs/>
                <w:sz w:val="20"/>
                <w:szCs w:val="20"/>
              </w:rPr>
            </w:pPr>
            <w:r w:rsidRPr="00E50E3F">
              <w:rPr>
                <w:rFonts w:ascii="Calibri" w:eastAsia="Calibri" w:hAnsi="Calibri" w:cs="Calibri"/>
                <w:bCs/>
                <w:sz w:val="20"/>
                <w:szCs w:val="20"/>
              </w:rPr>
              <w:t>AKUM</w:t>
            </w:r>
          </w:p>
        </w:tc>
        <w:tc>
          <w:tcPr>
            <w:tcW w:w="1725" w:type="dxa"/>
            <w:shd w:val="clear" w:color="auto" w:fill="auto"/>
            <w:vAlign w:val="center"/>
          </w:tcPr>
          <w:p w14:paraId="0ED2B1CD" w14:textId="77777777" w:rsidR="00E50E3F" w:rsidRPr="00E50E3F" w:rsidRDefault="00E50E3F" w:rsidP="00E50E3F">
            <w:pPr>
              <w:tabs>
                <w:tab w:val="decimal" w:pos="799"/>
              </w:tabs>
              <w:spacing w:after="0" w:line="240" w:lineRule="auto"/>
              <w:ind w:right="649"/>
              <w:jc w:val="center"/>
              <w:rPr>
                <w:rFonts w:ascii="Calibri" w:eastAsia="Calibri" w:hAnsi="Calibri" w:cs="Arial"/>
                <w:sz w:val="20"/>
                <w:szCs w:val="20"/>
              </w:rPr>
            </w:pPr>
            <w:r w:rsidRPr="00E50E3F">
              <w:rPr>
                <w:rFonts w:ascii="Calibri" w:eastAsia="Calibri" w:hAnsi="Calibri" w:cs="Arial"/>
                <w:sz w:val="20"/>
                <w:szCs w:val="20"/>
              </w:rPr>
              <w:t>1.67</w:t>
            </w:r>
          </w:p>
        </w:tc>
      </w:tr>
      <w:tr w:rsidR="00E50E3F" w:rsidRPr="00E50E3F" w14:paraId="58535BB0" w14:textId="77777777" w:rsidTr="00751340">
        <w:trPr>
          <w:cantSplit/>
          <w:trHeight w:val="215"/>
          <w:jc w:val="center"/>
        </w:trPr>
        <w:tc>
          <w:tcPr>
            <w:tcW w:w="5991" w:type="dxa"/>
            <w:shd w:val="clear" w:color="auto" w:fill="auto"/>
          </w:tcPr>
          <w:p w14:paraId="2C0FA726" w14:textId="77777777" w:rsidR="00E50E3F" w:rsidRPr="00E50E3F" w:rsidRDefault="00E50E3F" w:rsidP="00E50E3F">
            <w:pPr>
              <w:spacing w:after="0" w:line="240" w:lineRule="auto"/>
              <w:rPr>
                <w:rFonts w:ascii="Calibri" w:eastAsia="MS Mincho" w:hAnsi="Calibri" w:cs="Calibri"/>
                <w:b/>
                <w:bCs/>
                <w:sz w:val="20"/>
                <w:szCs w:val="20"/>
              </w:rPr>
            </w:pPr>
            <w:r w:rsidRPr="00E50E3F">
              <w:rPr>
                <w:rFonts w:ascii="Calibri" w:eastAsia="MS Mincho" w:hAnsi="Calibri" w:cs="Calibri"/>
                <w:b/>
                <w:bCs/>
                <w:sz w:val="20"/>
                <w:szCs w:val="20"/>
              </w:rPr>
              <w:t>Front-end Fee</w:t>
            </w:r>
          </w:p>
        </w:tc>
        <w:tc>
          <w:tcPr>
            <w:tcW w:w="1634" w:type="dxa"/>
            <w:shd w:val="clear" w:color="auto" w:fill="auto"/>
            <w:vAlign w:val="center"/>
          </w:tcPr>
          <w:p w14:paraId="6F8C1DD7" w14:textId="77777777" w:rsidR="00E50E3F" w:rsidRPr="00E50E3F" w:rsidRDefault="00E50E3F" w:rsidP="00E50E3F">
            <w:pPr>
              <w:spacing w:after="0" w:line="240" w:lineRule="auto"/>
              <w:jc w:val="center"/>
              <w:rPr>
                <w:rFonts w:ascii="Calibri" w:eastAsia="Calibri" w:hAnsi="Calibri" w:cs="Calibri"/>
                <w:bCs/>
                <w:sz w:val="20"/>
                <w:szCs w:val="20"/>
              </w:rPr>
            </w:pPr>
          </w:p>
        </w:tc>
        <w:tc>
          <w:tcPr>
            <w:tcW w:w="1725" w:type="dxa"/>
            <w:shd w:val="clear" w:color="auto" w:fill="auto"/>
            <w:vAlign w:val="center"/>
          </w:tcPr>
          <w:p w14:paraId="6D61B46B" w14:textId="77777777" w:rsidR="00E50E3F" w:rsidRPr="00E50E3F" w:rsidRDefault="00E50E3F" w:rsidP="00E50E3F">
            <w:pPr>
              <w:tabs>
                <w:tab w:val="decimal" w:pos="799"/>
              </w:tabs>
              <w:spacing w:after="0" w:line="240" w:lineRule="auto"/>
              <w:ind w:right="649"/>
              <w:jc w:val="center"/>
              <w:rPr>
                <w:rFonts w:ascii="Calibri" w:eastAsia="Calibri" w:hAnsi="Calibri" w:cs="Arial"/>
                <w:b/>
                <w:bCs/>
                <w:sz w:val="20"/>
                <w:szCs w:val="20"/>
              </w:rPr>
            </w:pPr>
            <w:r w:rsidRPr="00E50E3F">
              <w:rPr>
                <w:rFonts w:ascii="Calibri" w:eastAsia="Calibri" w:hAnsi="Calibri" w:cs="Arial"/>
                <w:b/>
                <w:bCs/>
                <w:sz w:val="20"/>
                <w:szCs w:val="20"/>
              </w:rPr>
              <w:t>0.19</w:t>
            </w:r>
          </w:p>
        </w:tc>
      </w:tr>
      <w:tr w:rsidR="00E50E3F" w:rsidRPr="00E50E3F" w14:paraId="42BC22CE" w14:textId="77777777" w:rsidTr="00751340">
        <w:trPr>
          <w:cantSplit/>
          <w:trHeight w:val="288"/>
          <w:jc w:val="center"/>
        </w:trPr>
        <w:tc>
          <w:tcPr>
            <w:tcW w:w="5991" w:type="dxa"/>
            <w:shd w:val="clear" w:color="auto" w:fill="auto"/>
          </w:tcPr>
          <w:p w14:paraId="10F161A8" w14:textId="77777777" w:rsidR="00E50E3F" w:rsidRPr="00E50E3F" w:rsidRDefault="00E50E3F" w:rsidP="00E50E3F">
            <w:pPr>
              <w:spacing w:after="0" w:line="240" w:lineRule="auto"/>
              <w:rPr>
                <w:rFonts w:ascii="Calibri" w:eastAsia="MS Mincho" w:hAnsi="Calibri" w:cs="Calibri"/>
                <w:b/>
                <w:bCs/>
                <w:sz w:val="20"/>
                <w:szCs w:val="20"/>
              </w:rPr>
            </w:pPr>
            <w:r w:rsidRPr="00E50E3F">
              <w:rPr>
                <w:rFonts w:ascii="Calibri" w:eastAsia="MS Mincho" w:hAnsi="Calibri" w:cs="Calibri"/>
                <w:b/>
                <w:bCs/>
                <w:sz w:val="20"/>
                <w:szCs w:val="20"/>
              </w:rPr>
              <w:t>TOTAL</w:t>
            </w:r>
          </w:p>
        </w:tc>
        <w:tc>
          <w:tcPr>
            <w:tcW w:w="1634" w:type="dxa"/>
            <w:shd w:val="clear" w:color="auto" w:fill="auto"/>
            <w:vAlign w:val="center"/>
          </w:tcPr>
          <w:p w14:paraId="173C2108" w14:textId="77777777" w:rsidR="00E50E3F" w:rsidRPr="00E50E3F" w:rsidRDefault="00E50E3F" w:rsidP="00E50E3F">
            <w:pPr>
              <w:spacing w:after="0" w:line="240" w:lineRule="auto"/>
              <w:jc w:val="center"/>
              <w:rPr>
                <w:rFonts w:ascii="Calibri" w:eastAsia="Calibri" w:hAnsi="Calibri" w:cs="Calibri"/>
                <w:b/>
                <w:bCs/>
                <w:sz w:val="20"/>
                <w:szCs w:val="20"/>
              </w:rPr>
            </w:pPr>
          </w:p>
        </w:tc>
        <w:tc>
          <w:tcPr>
            <w:tcW w:w="1725" w:type="dxa"/>
            <w:shd w:val="clear" w:color="auto" w:fill="auto"/>
            <w:vAlign w:val="center"/>
          </w:tcPr>
          <w:p w14:paraId="78CBEFD1" w14:textId="77777777" w:rsidR="00E50E3F" w:rsidRPr="00E50E3F" w:rsidRDefault="00E50E3F" w:rsidP="00E50E3F">
            <w:pPr>
              <w:tabs>
                <w:tab w:val="decimal" w:pos="799"/>
              </w:tabs>
              <w:spacing w:after="0" w:line="240" w:lineRule="auto"/>
              <w:ind w:right="649"/>
              <w:jc w:val="center"/>
              <w:rPr>
                <w:rFonts w:ascii="Calibri" w:eastAsia="Calibri" w:hAnsi="Calibri" w:cs="Arial"/>
                <w:b/>
                <w:bCs/>
                <w:sz w:val="20"/>
                <w:szCs w:val="20"/>
              </w:rPr>
            </w:pPr>
            <w:r w:rsidRPr="00E50E3F">
              <w:rPr>
                <w:rFonts w:ascii="Calibri" w:eastAsia="Calibri" w:hAnsi="Calibri" w:cs="Arial"/>
                <w:b/>
                <w:bCs/>
                <w:sz w:val="20"/>
                <w:szCs w:val="20"/>
              </w:rPr>
              <w:t>75.5</w:t>
            </w:r>
          </w:p>
        </w:tc>
      </w:tr>
      <w:bookmarkEnd w:id="14"/>
      <w:bookmarkEnd w:id="15"/>
    </w:tbl>
    <w:p w14:paraId="788380CB" w14:textId="77777777" w:rsidR="000D0063" w:rsidRPr="00952C61" w:rsidRDefault="000D0063">
      <w:pPr>
        <w:spacing w:after="0" w:line="240" w:lineRule="auto"/>
        <w:jc w:val="both"/>
        <w:rPr>
          <w:rFonts w:eastAsia="Calibri" w:cstheme="minorHAnsi"/>
          <w:bCs/>
          <w:color w:val="000000"/>
          <w:lang w:val="en-GB"/>
        </w:rPr>
      </w:pPr>
    </w:p>
    <w:p w14:paraId="67F0F29D" w14:textId="0A85015E" w:rsidR="000D0063" w:rsidRPr="00952C61" w:rsidRDefault="000D0063">
      <w:pPr>
        <w:spacing w:after="0" w:line="240" w:lineRule="auto"/>
        <w:jc w:val="both"/>
        <w:rPr>
          <w:rFonts w:eastAsia="Calibri" w:cstheme="minorHAnsi"/>
          <w:bCs/>
          <w:color w:val="000000"/>
          <w:lang w:val="en-GB"/>
        </w:rPr>
      </w:pPr>
      <w:r w:rsidRPr="00952C61">
        <w:rPr>
          <w:rFonts w:eastAsia="Calibri" w:cstheme="minorHAnsi"/>
          <w:b/>
          <w:bCs/>
          <w:color w:val="000000"/>
          <w:lang w:val="en-GB"/>
        </w:rPr>
        <w:t>Project Financing and Timeline:</w:t>
      </w:r>
      <w:r w:rsidRPr="00952C61">
        <w:rPr>
          <w:rFonts w:eastAsia="Calibri" w:cstheme="minorHAnsi"/>
          <w:bCs/>
          <w:color w:val="000000"/>
          <w:lang w:val="en-GB"/>
        </w:rPr>
        <w:t xml:space="preserve"> </w:t>
      </w:r>
      <w:r w:rsidR="001A1CA2" w:rsidRPr="001A1CA2">
        <w:rPr>
          <w:rFonts w:eastAsia="Calibri" w:cstheme="minorHAnsi"/>
          <w:bCs/>
          <w:color w:val="000000"/>
          <w:lang w:val="en-GB"/>
        </w:rPr>
        <w:t>The total estimated project financing from the International Bank for Reconstruction and Development (IBRD) is US$ 80 million. World Bank Board approval is planned for February 28, 2023.  The project duration is expected to be six years with implementation period from April 2023 to April 2029.</w:t>
      </w:r>
    </w:p>
    <w:p w14:paraId="620912F7" w14:textId="77777777" w:rsidR="00027E84" w:rsidRPr="00952C61" w:rsidRDefault="00027E84">
      <w:pPr>
        <w:spacing w:after="0" w:line="240" w:lineRule="auto"/>
        <w:jc w:val="both"/>
        <w:rPr>
          <w:rFonts w:eastAsia="Calibri" w:cstheme="minorHAnsi"/>
          <w:bCs/>
          <w:color w:val="000000"/>
          <w:lang w:val="en-GB"/>
        </w:rPr>
      </w:pPr>
    </w:p>
    <w:p w14:paraId="137C6197" w14:textId="77777777" w:rsidR="00027E84" w:rsidRPr="00952C61" w:rsidRDefault="00027E84">
      <w:pPr>
        <w:pStyle w:val="Heading2"/>
        <w:jc w:val="both"/>
        <w:rPr>
          <w:rFonts w:asciiTheme="minorHAnsi" w:hAnsiTheme="minorHAnsi" w:cstheme="minorHAnsi"/>
        </w:rPr>
      </w:pPr>
      <w:bookmarkStart w:id="22" w:name="_Toc125550364"/>
      <w:r w:rsidRPr="00952C61">
        <w:rPr>
          <w:rFonts w:asciiTheme="minorHAnsi" w:hAnsiTheme="minorHAnsi" w:cstheme="minorHAnsi"/>
        </w:rPr>
        <w:t>1.2 Purpose of the SEP</w:t>
      </w:r>
      <w:bookmarkEnd w:id="22"/>
    </w:p>
    <w:p w14:paraId="25B895E7" w14:textId="77777777" w:rsidR="00027E84" w:rsidRPr="00952C61" w:rsidRDefault="00027E84">
      <w:pPr>
        <w:spacing w:after="0" w:line="240" w:lineRule="auto"/>
        <w:jc w:val="both"/>
        <w:rPr>
          <w:rFonts w:eastAsia="Calibri" w:cstheme="minorHAnsi"/>
          <w:bCs/>
          <w:color w:val="000000"/>
        </w:rPr>
      </w:pPr>
    </w:p>
    <w:p w14:paraId="4E6557DF" w14:textId="7AFDCEB7" w:rsidR="00283CF4" w:rsidRPr="00952C61" w:rsidRDefault="00027E84">
      <w:pPr>
        <w:spacing w:after="0" w:line="240" w:lineRule="auto"/>
        <w:jc w:val="both"/>
        <w:rPr>
          <w:rFonts w:cstheme="minorHAnsi"/>
        </w:rPr>
      </w:pPr>
      <w:r w:rsidRPr="00952C61">
        <w:rPr>
          <w:rFonts w:cstheme="minorHAnsi"/>
        </w:rPr>
        <w:t xml:space="preserve">The project is being prepared under the WB’s Environment and Social Framework (2018) (“ESF”) </w:t>
      </w:r>
      <w:r w:rsidRPr="00952C61">
        <w:rPr>
          <w:rStyle w:val="FootnoteReference"/>
          <w:rFonts w:cstheme="minorHAnsi"/>
        </w:rPr>
        <w:footnoteReference w:id="6"/>
      </w:r>
      <w:r w:rsidRPr="00952C61">
        <w:rPr>
          <w:rFonts w:cstheme="minorHAnsi"/>
        </w:rPr>
        <w:t xml:space="preserve">. The ESF specifies the WB’s commitment to sustainable development through its policies and number of Environmental and Social Standards (“ESS”). As per ESS 10 on Stakeholders Engagement and Information Disclosure, the implementing </w:t>
      </w:r>
      <w:r w:rsidR="00283CF4" w:rsidRPr="00952C61">
        <w:rPr>
          <w:rFonts w:cstheme="minorHAnsi"/>
        </w:rPr>
        <w:t>agencies</w:t>
      </w:r>
      <w:r w:rsidR="00255388" w:rsidRPr="00952C61">
        <w:rPr>
          <w:rFonts w:cstheme="minorHAnsi"/>
        </w:rPr>
        <w:t xml:space="preserve"> (IAs)</w:t>
      </w:r>
      <w:r w:rsidR="00283CF4" w:rsidRPr="00952C61">
        <w:rPr>
          <w:rFonts w:cstheme="minorHAnsi"/>
        </w:rPr>
        <w:t xml:space="preserve"> </w:t>
      </w:r>
      <w:r w:rsidRPr="00952C61">
        <w:rPr>
          <w:rFonts w:cstheme="minorHAnsi"/>
        </w:rPr>
        <w:t xml:space="preserve">should provide stakeholders with timely, relevant, understandable and accessible information, and consult with them in a culturally appropriate manner, which is free of manipulation, interference, coercion, discrimination and intimidation. </w:t>
      </w:r>
    </w:p>
    <w:p w14:paraId="22BACA88" w14:textId="77777777" w:rsidR="00283CF4" w:rsidRPr="00952C61" w:rsidRDefault="00283CF4">
      <w:pPr>
        <w:spacing w:after="0" w:line="240" w:lineRule="auto"/>
        <w:jc w:val="both"/>
        <w:rPr>
          <w:rFonts w:cstheme="minorHAnsi"/>
        </w:rPr>
      </w:pPr>
    </w:p>
    <w:p w14:paraId="355B93AA" w14:textId="20E8EC37" w:rsidR="00027E84" w:rsidRPr="00952C61" w:rsidRDefault="00027E84">
      <w:pPr>
        <w:spacing w:after="0" w:line="240" w:lineRule="auto"/>
        <w:jc w:val="both"/>
        <w:rPr>
          <w:rFonts w:eastAsia="Calibri" w:cstheme="minorHAnsi"/>
          <w:bCs/>
          <w:color w:val="000000"/>
        </w:rPr>
      </w:pPr>
      <w:r w:rsidRPr="00952C61">
        <w:rPr>
          <w:rFonts w:eastAsia="Calibri" w:cstheme="minorHAnsi"/>
          <w:bCs/>
          <w:color w:val="000000"/>
        </w:rPr>
        <w:t>The purpose of the present Stakeholder Engagement Plan (SEP) is to outline the target groups, methods of stakeholder engagement and the responsibilities in the implementation of stakeholder engagement activities. The intention of the SEP is to activate the engagement of stakeholders in a timely manner during project preparation and implementation. Specifically, SEP serves the following purposes: i) stakeholder identification and analysis; (ii) planning engagement modalities and effective communication tools for consultations and disclosure; (iii) defining role and responsibilities of different actors in implementing the SEP; (iv) defining the Project’s Grievance Mechanism (GM) and (v) providing feedback to stakeholders; (vi) monitoring and reporting of the SEP.</w:t>
      </w:r>
    </w:p>
    <w:p w14:paraId="665634DF" w14:textId="63557AE2" w:rsidR="00A65095" w:rsidRPr="00952C61" w:rsidRDefault="00A65095">
      <w:pPr>
        <w:spacing w:after="0" w:line="240" w:lineRule="auto"/>
        <w:jc w:val="both"/>
        <w:rPr>
          <w:rFonts w:eastAsia="Calibri" w:cstheme="minorHAnsi"/>
          <w:color w:val="000000"/>
        </w:rPr>
      </w:pPr>
    </w:p>
    <w:p w14:paraId="2EE3898F" w14:textId="1CEBCE64" w:rsidR="00A2148A" w:rsidRPr="00952C61" w:rsidRDefault="00A2148A">
      <w:pPr>
        <w:pStyle w:val="Heading2"/>
        <w:numPr>
          <w:ilvl w:val="1"/>
          <w:numId w:val="17"/>
        </w:numPr>
        <w:jc w:val="both"/>
        <w:rPr>
          <w:rFonts w:asciiTheme="minorHAnsi" w:hAnsiTheme="minorHAnsi" w:cstheme="minorHAnsi"/>
        </w:rPr>
      </w:pPr>
      <w:bookmarkStart w:id="23" w:name="_Toc125550365"/>
      <w:r w:rsidRPr="00952C61">
        <w:rPr>
          <w:rFonts w:asciiTheme="minorHAnsi" w:hAnsiTheme="minorHAnsi" w:cstheme="minorHAnsi"/>
        </w:rPr>
        <w:t>Objectives</w:t>
      </w:r>
      <w:r w:rsidR="00DA6A33" w:rsidRPr="00952C61">
        <w:rPr>
          <w:rFonts w:asciiTheme="minorHAnsi" w:hAnsiTheme="minorHAnsi" w:cstheme="minorHAnsi"/>
        </w:rPr>
        <w:t xml:space="preserve"> and Structure of the SEP</w:t>
      </w:r>
      <w:bookmarkEnd w:id="23"/>
    </w:p>
    <w:p w14:paraId="0F971431" w14:textId="77777777" w:rsidR="00A2148A" w:rsidRPr="00952C61" w:rsidRDefault="00A2148A">
      <w:pPr>
        <w:pBdr>
          <w:top w:val="nil"/>
          <w:left w:val="nil"/>
          <w:bottom w:val="nil"/>
          <w:right w:val="nil"/>
          <w:between w:val="nil"/>
          <w:bar w:val="nil"/>
        </w:pBdr>
        <w:spacing w:after="0" w:line="240" w:lineRule="auto"/>
        <w:jc w:val="both"/>
        <w:rPr>
          <w:rFonts w:eastAsia="Calibri" w:cstheme="minorHAnsi"/>
          <w:color w:val="000000"/>
          <w:u w:color="000000"/>
          <w:bdr w:val="nil"/>
          <w:lang w:eastAsia="ru-RU"/>
        </w:rPr>
      </w:pPr>
    </w:p>
    <w:p w14:paraId="4B962405" w14:textId="74C43A93" w:rsidR="00A2148A" w:rsidRPr="00952C61" w:rsidRDefault="00A2148A">
      <w:pPr>
        <w:pBdr>
          <w:top w:val="nil"/>
          <w:left w:val="nil"/>
          <w:bottom w:val="nil"/>
          <w:right w:val="nil"/>
          <w:between w:val="nil"/>
          <w:bar w:val="nil"/>
        </w:pBdr>
        <w:spacing w:after="0" w:line="240" w:lineRule="auto"/>
        <w:jc w:val="both"/>
        <w:rPr>
          <w:rFonts w:eastAsia="Calibri" w:cstheme="minorHAnsi"/>
          <w:color w:val="000000"/>
          <w:u w:color="000000"/>
          <w:bdr w:val="nil"/>
          <w:lang w:eastAsia="ru-RU"/>
        </w:rPr>
      </w:pPr>
      <w:r w:rsidRPr="00952C61">
        <w:rPr>
          <w:rFonts w:eastAsia="Calibri" w:cstheme="minorHAnsi"/>
          <w:color w:val="000000"/>
          <w:u w:color="000000"/>
          <w:bdr w:val="nil"/>
          <w:lang w:eastAsia="ru-RU"/>
        </w:rPr>
        <w:t xml:space="preserve">This Stakeholder Engagement Plan (SEP) was developed by the Ministry of Tourism and Environment (MoTE) and National Agency for Water Supply Wastewater and Waste Infrastructure (AKUM), in order to clearly communicate to all interested and affected parties of the stakeholder engagement program which is to be implemented throughout the entire Project cycle, on national level. </w:t>
      </w:r>
    </w:p>
    <w:p w14:paraId="270806B9" w14:textId="77777777" w:rsidR="00A2148A" w:rsidRPr="00952C61" w:rsidRDefault="00A2148A">
      <w:pPr>
        <w:pBdr>
          <w:top w:val="nil"/>
          <w:left w:val="nil"/>
          <w:bottom w:val="nil"/>
          <w:right w:val="nil"/>
          <w:between w:val="nil"/>
          <w:bar w:val="nil"/>
        </w:pBdr>
        <w:spacing w:after="0" w:line="240" w:lineRule="auto"/>
        <w:jc w:val="both"/>
        <w:rPr>
          <w:rFonts w:eastAsia="Calibri" w:cstheme="minorHAnsi"/>
          <w:color w:val="000000"/>
          <w:u w:color="000000"/>
          <w:bdr w:val="nil"/>
          <w:lang w:eastAsia="ru-RU"/>
        </w:rPr>
      </w:pPr>
    </w:p>
    <w:p w14:paraId="59F0B54C" w14:textId="62A344FE" w:rsidR="00A2148A" w:rsidRPr="00952C61" w:rsidRDefault="00A2148A">
      <w:pPr>
        <w:pBdr>
          <w:top w:val="nil"/>
          <w:left w:val="nil"/>
          <w:bottom w:val="nil"/>
          <w:right w:val="nil"/>
          <w:between w:val="nil"/>
          <w:bar w:val="nil"/>
        </w:pBdr>
        <w:spacing w:after="0" w:line="240" w:lineRule="auto"/>
        <w:jc w:val="both"/>
        <w:rPr>
          <w:rFonts w:eastAsia="Calibri" w:cstheme="minorHAnsi"/>
          <w:color w:val="000000"/>
          <w:u w:color="000000"/>
          <w:bdr w:val="nil"/>
          <w:lang w:eastAsia="ru-RU"/>
        </w:rPr>
      </w:pPr>
      <w:r w:rsidRPr="00952C61">
        <w:rPr>
          <w:rFonts w:eastAsia="Calibri" w:cstheme="minorHAnsi"/>
          <w:color w:val="000000"/>
          <w:u w:color="000000"/>
          <w:bdr w:val="nil"/>
          <w:lang w:eastAsia="ru-RU"/>
        </w:rPr>
        <w:lastRenderedPageBreak/>
        <w:t xml:space="preserve">The objective of this SEP is to improve and facilitate Project-related decision-making and create opportunities for active involvement of all stakeholders in a timely manner, and to provide possibilities for all stakeholders to voice their opinions and concerns that may influence Project decisions. The purpose of the SEP is, therefore, to enhance stakeholder engagement throughout the life cycle of the Project (consequently, the sub-projects), and to carry out stakeholder engagement in line with the laws of the Republic of Albania, as well as the requirements of World Bank’s </w:t>
      </w:r>
      <w:hyperlink r:id="rId12" w:history="1">
        <w:r w:rsidRPr="00952C61">
          <w:rPr>
            <w:rStyle w:val="Hyperlink"/>
            <w:rFonts w:eastAsia="Calibri" w:cstheme="minorHAnsi"/>
            <w:i/>
            <w:bdr w:val="nil"/>
            <w:lang w:eastAsia="ru-RU"/>
          </w:rPr>
          <w:t>Environmental and Social Framework</w:t>
        </w:r>
      </w:hyperlink>
      <w:r w:rsidRPr="00952C61">
        <w:rPr>
          <w:rFonts w:eastAsia="Calibri" w:cstheme="minorHAnsi"/>
          <w:color w:val="000000"/>
          <w:u w:val="single" w:color="000000"/>
          <w:bdr w:val="nil"/>
          <w:lang w:eastAsia="ru-RU"/>
        </w:rPr>
        <w:t>.</w:t>
      </w:r>
      <w:r w:rsidRPr="00952C61">
        <w:rPr>
          <w:rFonts w:eastAsia="Calibri" w:cstheme="minorHAnsi"/>
          <w:color w:val="000000"/>
          <w:u w:color="000000"/>
          <w:bdr w:val="nil"/>
          <w:lang w:eastAsia="ru-RU"/>
        </w:rPr>
        <w:t xml:space="preserve"> </w:t>
      </w:r>
    </w:p>
    <w:p w14:paraId="4B835B6B" w14:textId="77777777" w:rsidR="00A2148A" w:rsidRPr="00952C61" w:rsidRDefault="00A2148A">
      <w:pPr>
        <w:pBdr>
          <w:top w:val="nil"/>
          <w:left w:val="nil"/>
          <w:bottom w:val="nil"/>
          <w:right w:val="nil"/>
          <w:between w:val="nil"/>
          <w:bar w:val="nil"/>
        </w:pBdr>
        <w:spacing w:after="0" w:line="240" w:lineRule="auto"/>
        <w:jc w:val="both"/>
        <w:rPr>
          <w:rFonts w:eastAsia="Calibri" w:cstheme="minorHAnsi"/>
          <w:color w:val="000000"/>
          <w:u w:color="000000"/>
          <w:bdr w:val="nil"/>
          <w:lang w:eastAsia="ru-RU"/>
        </w:rPr>
      </w:pPr>
    </w:p>
    <w:p w14:paraId="3D2E779C" w14:textId="2FB4F0B7" w:rsidR="008C7CA5" w:rsidRPr="00952C61" w:rsidRDefault="004B088F">
      <w:pPr>
        <w:pBdr>
          <w:top w:val="nil"/>
          <w:left w:val="nil"/>
          <w:bottom w:val="nil"/>
          <w:right w:val="nil"/>
          <w:between w:val="nil"/>
          <w:bar w:val="nil"/>
        </w:pBdr>
        <w:spacing w:after="0" w:line="240" w:lineRule="auto"/>
        <w:jc w:val="both"/>
        <w:rPr>
          <w:rFonts w:eastAsia="Calibri" w:cstheme="minorHAnsi"/>
          <w:color w:val="000000"/>
          <w:u w:color="000000"/>
          <w:bdr w:val="nil"/>
          <w:lang w:eastAsia="ru-RU"/>
        </w:rPr>
      </w:pPr>
      <w:r w:rsidRPr="00952C61">
        <w:rPr>
          <w:rFonts w:eastAsia="Calibri" w:cstheme="minorHAnsi"/>
          <w:color w:val="000000"/>
          <w:u w:color="000000"/>
          <w:bdr w:val="nil"/>
          <w:lang w:eastAsia="ru-RU"/>
        </w:rPr>
        <w:t xml:space="preserve">The SEP shall be applicable to all activities planned under the Project. The engagement will be an integral part of the </w:t>
      </w:r>
      <w:r w:rsidR="00FC6A46" w:rsidRPr="00952C61">
        <w:rPr>
          <w:rFonts w:eastAsia="Calibri" w:cstheme="minorHAnsi"/>
          <w:color w:val="000000"/>
          <w:u w:color="000000"/>
          <w:bdr w:val="nil"/>
          <w:lang w:eastAsia="ru-RU"/>
        </w:rPr>
        <w:t>P</w:t>
      </w:r>
      <w:r w:rsidRPr="00952C61">
        <w:rPr>
          <w:rFonts w:eastAsia="Calibri" w:cstheme="minorHAnsi"/>
          <w:color w:val="000000"/>
          <w:u w:color="000000"/>
          <w:bdr w:val="nil"/>
          <w:lang w:eastAsia="ru-RU"/>
        </w:rPr>
        <w:t xml:space="preserve">roject’s environmental and social performance and project design and implementation. SEP is a “living document” and it will need to be progressively updated as the </w:t>
      </w:r>
      <w:r w:rsidR="00255388" w:rsidRPr="00952C61">
        <w:rPr>
          <w:rFonts w:eastAsia="Calibri" w:cstheme="minorHAnsi"/>
          <w:color w:val="000000"/>
          <w:u w:color="000000"/>
          <w:bdr w:val="nil"/>
          <w:lang w:eastAsia="ru-RU"/>
        </w:rPr>
        <w:t>CARE4BlueSea</w:t>
      </w:r>
      <w:r w:rsidR="00143727" w:rsidRPr="00952C61">
        <w:rPr>
          <w:rFonts w:eastAsia="Calibri" w:cstheme="minorHAnsi"/>
          <w:color w:val="000000"/>
          <w:u w:color="000000"/>
          <w:bdr w:val="nil"/>
          <w:lang w:eastAsia="ru-RU"/>
        </w:rPr>
        <w:t xml:space="preserve"> Project </w:t>
      </w:r>
      <w:r w:rsidRPr="00952C61">
        <w:rPr>
          <w:rFonts w:eastAsia="Calibri" w:cstheme="minorHAnsi"/>
          <w:color w:val="000000"/>
          <w:u w:color="000000"/>
          <w:bdr w:val="nil"/>
          <w:lang w:eastAsia="ru-RU"/>
        </w:rPr>
        <w:t>progresses from stage to stage.</w:t>
      </w:r>
      <w:r w:rsidR="00F57315" w:rsidRPr="00952C61">
        <w:rPr>
          <w:rFonts w:eastAsia="Calibri" w:cstheme="minorHAnsi"/>
          <w:color w:val="000000"/>
          <w:u w:color="000000"/>
          <w:bdr w:val="nil"/>
          <w:lang w:eastAsia="ru-RU"/>
        </w:rPr>
        <w:t xml:space="preserve"> </w:t>
      </w:r>
      <w:r w:rsidRPr="00952C61">
        <w:rPr>
          <w:rFonts w:eastAsia="Calibri" w:cstheme="minorHAnsi"/>
          <w:color w:val="000000"/>
          <w:u w:color="000000"/>
          <w:bdr w:val="nil"/>
          <w:lang w:eastAsia="ru-RU"/>
        </w:rPr>
        <w:t>At this stage of the preparatory phase, the main stakeholders have been contacted and consulted</w:t>
      </w:r>
      <w:r w:rsidR="00F32866" w:rsidRPr="00952C61">
        <w:rPr>
          <w:rFonts w:eastAsia="Calibri" w:cstheme="minorHAnsi"/>
          <w:color w:val="000000"/>
          <w:u w:color="000000"/>
          <w:bdr w:val="nil"/>
          <w:lang w:eastAsia="ru-RU"/>
        </w:rPr>
        <w:t xml:space="preserve"> and also site visits have been performed based on the proposal of </w:t>
      </w:r>
      <w:r w:rsidR="00255388" w:rsidRPr="00952C61">
        <w:rPr>
          <w:rFonts w:eastAsia="Calibri" w:cstheme="minorHAnsi"/>
          <w:color w:val="000000"/>
          <w:u w:color="000000"/>
          <w:bdr w:val="nil"/>
          <w:lang w:eastAsia="ru-RU"/>
        </w:rPr>
        <w:t>interventions and investments under each of the project components.</w:t>
      </w:r>
    </w:p>
    <w:p w14:paraId="7C1BEC1D" w14:textId="77777777" w:rsidR="00A65095" w:rsidRPr="00952C61" w:rsidRDefault="00A65095">
      <w:pPr>
        <w:spacing w:after="0" w:line="240" w:lineRule="auto"/>
        <w:jc w:val="both"/>
        <w:rPr>
          <w:rFonts w:eastAsia="Calibri" w:cstheme="minorHAnsi"/>
          <w:b/>
          <w:color w:val="000000"/>
        </w:rPr>
      </w:pPr>
    </w:p>
    <w:p w14:paraId="563E096C" w14:textId="37A3EA16" w:rsidR="00A65095" w:rsidRPr="00952C61" w:rsidRDefault="000418F0">
      <w:pPr>
        <w:pStyle w:val="Heading1"/>
        <w:jc w:val="both"/>
        <w:rPr>
          <w:rFonts w:asciiTheme="minorHAnsi" w:hAnsiTheme="minorHAnsi" w:cstheme="minorHAnsi"/>
        </w:rPr>
      </w:pPr>
      <w:bookmarkStart w:id="24" w:name="_Hlk31415071"/>
      <w:bookmarkStart w:id="25" w:name="_Toc13752175"/>
      <w:bookmarkStart w:id="26" w:name="_Toc125550366"/>
      <w:r w:rsidRPr="00952C61">
        <w:rPr>
          <w:rFonts w:asciiTheme="minorHAnsi" w:hAnsiTheme="minorHAnsi" w:cstheme="minorHAnsi"/>
        </w:rPr>
        <w:t>2.</w:t>
      </w:r>
      <w:bookmarkEnd w:id="24"/>
      <w:r w:rsidRPr="00952C61">
        <w:rPr>
          <w:rFonts w:asciiTheme="minorHAnsi" w:hAnsiTheme="minorHAnsi" w:cstheme="minorHAnsi"/>
        </w:rPr>
        <w:t xml:space="preserve"> </w:t>
      </w:r>
      <w:r w:rsidR="00A65095" w:rsidRPr="00952C61">
        <w:rPr>
          <w:rFonts w:asciiTheme="minorHAnsi" w:hAnsiTheme="minorHAnsi" w:cstheme="minorHAnsi"/>
        </w:rPr>
        <w:t>R</w:t>
      </w:r>
      <w:r w:rsidR="00B85337" w:rsidRPr="00952C61">
        <w:rPr>
          <w:rFonts w:asciiTheme="minorHAnsi" w:hAnsiTheme="minorHAnsi" w:cstheme="minorHAnsi"/>
        </w:rPr>
        <w:t>egulatory</w:t>
      </w:r>
      <w:r w:rsidR="00A65095" w:rsidRPr="00952C61">
        <w:rPr>
          <w:rFonts w:asciiTheme="minorHAnsi" w:hAnsiTheme="minorHAnsi" w:cstheme="minorHAnsi"/>
        </w:rPr>
        <w:t xml:space="preserve"> L</w:t>
      </w:r>
      <w:r w:rsidR="00B85337" w:rsidRPr="00952C61">
        <w:rPr>
          <w:rFonts w:asciiTheme="minorHAnsi" w:hAnsiTheme="minorHAnsi" w:cstheme="minorHAnsi"/>
        </w:rPr>
        <w:t>egal</w:t>
      </w:r>
      <w:r w:rsidR="00A65095" w:rsidRPr="00952C61">
        <w:rPr>
          <w:rFonts w:asciiTheme="minorHAnsi" w:hAnsiTheme="minorHAnsi" w:cstheme="minorHAnsi"/>
        </w:rPr>
        <w:t xml:space="preserve"> F</w:t>
      </w:r>
      <w:bookmarkEnd w:id="25"/>
      <w:r w:rsidR="00B85337" w:rsidRPr="00952C61">
        <w:rPr>
          <w:rFonts w:asciiTheme="minorHAnsi" w:hAnsiTheme="minorHAnsi" w:cstheme="minorHAnsi"/>
        </w:rPr>
        <w:t>ramework</w:t>
      </w:r>
      <w:bookmarkEnd w:id="26"/>
    </w:p>
    <w:p w14:paraId="24FC5BDD" w14:textId="77777777" w:rsidR="00A65095" w:rsidRPr="00952C61" w:rsidRDefault="00A65095">
      <w:pPr>
        <w:spacing w:after="0" w:line="240" w:lineRule="auto"/>
        <w:ind w:left="720"/>
        <w:contextualSpacing/>
        <w:jc w:val="both"/>
        <w:rPr>
          <w:rFonts w:eastAsia="Calibri" w:cstheme="minorHAnsi"/>
          <w:b/>
          <w:color w:val="000000"/>
        </w:rPr>
      </w:pPr>
    </w:p>
    <w:p w14:paraId="005CE8C8" w14:textId="10EEFE55" w:rsidR="00A65095" w:rsidRPr="00952C61" w:rsidRDefault="00A65095">
      <w:pPr>
        <w:spacing w:after="0" w:line="240" w:lineRule="auto"/>
        <w:jc w:val="both"/>
        <w:rPr>
          <w:rFonts w:eastAsia="Calibri" w:cstheme="minorHAnsi"/>
          <w:iCs/>
          <w:color w:val="000000"/>
        </w:rPr>
      </w:pPr>
      <w:r w:rsidRPr="00952C61">
        <w:rPr>
          <w:rFonts w:eastAsia="Calibri" w:cstheme="minorHAnsi"/>
          <w:iCs/>
          <w:color w:val="000000"/>
        </w:rPr>
        <w:t>This chapter provides a summary of the relevant aligned policies and conventions from relevant policies, laws, regulations, and review processes in Albania</w:t>
      </w:r>
      <w:r w:rsidR="00D15BCB" w:rsidRPr="00952C61">
        <w:rPr>
          <w:rFonts w:eastAsia="Calibri" w:cstheme="minorHAnsi"/>
          <w:iCs/>
          <w:color w:val="000000"/>
        </w:rPr>
        <w:t>,</w:t>
      </w:r>
      <w:r w:rsidRPr="00952C61">
        <w:rPr>
          <w:rFonts w:eastAsia="Calibri" w:cstheme="minorHAnsi"/>
          <w:iCs/>
          <w:color w:val="000000"/>
        </w:rPr>
        <w:t xml:space="preserve"> specifically involving public consultation and disclosure regarding environment and land acquisition / compensation, the two common concerns from the public. </w:t>
      </w:r>
    </w:p>
    <w:p w14:paraId="075AFCAD" w14:textId="77777777" w:rsidR="00A65095" w:rsidRPr="00952C61" w:rsidRDefault="00A65095">
      <w:pPr>
        <w:spacing w:after="0" w:line="240" w:lineRule="auto"/>
        <w:jc w:val="both"/>
        <w:rPr>
          <w:rFonts w:eastAsia="Calibri" w:cstheme="minorHAnsi"/>
          <w:b/>
          <w:color w:val="000000"/>
        </w:rPr>
      </w:pPr>
    </w:p>
    <w:p w14:paraId="4D839C45" w14:textId="77777777" w:rsidR="00A65095" w:rsidRPr="00952C61" w:rsidRDefault="00A65095">
      <w:pPr>
        <w:spacing w:after="0" w:line="240" w:lineRule="auto"/>
        <w:jc w:val="both"/>
        <w:rPr>
          <w:rFonts w:eastAsia="Calibri" w:cstheme="minorHAnsi"/>
          <w:iCs/>
          <w:color w:val="000000"/>
        </w:rPr>
      </w:pPr>
    </w:p>
    <w:p w14:paraId="5AD65D3F" w14:textId="2D223DBC" w:rsidR="00117330" w:rsidRPr="00952C61" w:rsidRDefault="00B6238B">
      <w:pPr>
        <w:pStyle w:val="Heading2"/>
        <w:jc w:val="both"/>
        <w:rPr>
          <w:rFonts w:asciiTheme="minorHAnsi" w:hAnsiTheme="minorHAnsi" w:cstheme="minorHAnsi"/>
        </w:rPr>
      </w:pPr>
      <w:bookmarkStart w:id="27" w:name="_Toc11422111"/>
      <w:bookmarkStart w:id="28" w:name="_Toc13752185"/>
      <w:bookmarkStart w:id="29" w:name="_Toc125550367"/>
      <w:r w:rsidRPr="00952C61">
        <w:rPr>
          <w:rFonts w:asciiTheme="minorHAnsi" w:hAnsiTheme="minorHAnsi" w:cstheme="minorHAnsi"/>
        </w:rPr>
        <w:t xml:space="preserve">2.1 </w:t>
      </w:r>
      <w:bookmarkEnd w:id="27"/>
      <w:bookmarkEnd w:id="28"/>
      <w:r w:rsidR="006A0F6A" w:rsidRPr="00952C61">
        <w:rPr>
          <w:rFonts w:asciiTheme="minorHAnsi" w:hAnsiTheme="minorHAnsi" w:cstheme="minorHAnsi"/>
        </w:rPr>
        <w:t>National Requirements</w:t>
      </w:r>
      <w:bookmarkEnd w:id="29"/>
      <w:r w:rsidR="006A0F6A" w:rsidRPr="00952C61">
        <w:rPr>
          <w:rFonts w:asciiTheme="minorHAnsi" w:hAnsiTheme="minorHAnsi" w:cstheme="minorHAnsi"/>
        </w:rPr>
        <w:t xml:space="preserve"> </w:t>
      </w:r>
    </w:p>
    <w:p w14:paraId="50798837" w14:textId="30AEBCB9" w:rsidR="00A65095" w:rsidRPr="00952C61" w:rsidRDefault="00A65095">
      <w:pPr>
        <w:spacing w:after="0" w:line="240" w:lineRule="auto"/>
        <w:jc w:val="both"/>
        <w:rPr>
          <w:rFonts w:eastAsia="Calibri" w:cstheme="minorHAnsi"/>
          <w:spacing w:val="-3"/>
        </w:rPr>
      </w:pPr>
      <w:r w:rsidRPr="00952C61">
        <w:rPr>
          <w:rFonts w:eastAsia="Calibri" w:cstheme="minorHAnsi"/>
          <w:spacing w:val="-3"/>
        </w:rPr>
        <w:t xml:space="preserve">Environmental information and public participation in environmental decision-making are covered by the Law on Environmental Protection No. 10431/2011, which makes provisions to give the right to information without having or showing a specific interest (public information). Additionally, the Law on Environmental Impact Assessment No. 10440/2011 refers to the parties that need to be involved and refers to access to public information throughout an EIA; it also details public hearing procedures and provides for the complaint’s procedure. </w:t>
      </w:r>
    </w:p>
    <w:p w14:paraId="616B9745" w14:textId="77777777" w:rsidR="00A65095" w:rsidRPr="00952C61" w:rsidRDefault="00A65095">
      <w:pPr>
        <w:spacing w:after="0" w:line="240" w:lineRule="auto"/>
        <w:jc w:val="both"/>
        <w:rPr>
          <w:rFonts w:eastAsia="Calibri" w:cstheme="minorHAnsi"/>
          <w:spacing w:val="-3"/>
        </w:rPr>
      </w:pPr>
      <w:r w:rsidRPr="00952C61">
        <w:rPr>
          <w:rFonts w:eastAsia="Calibri" w:cstheme="minorHAnsi"/>
          <w:spacing w:val="-3"/>
        </w:rPr>
        <w:t>The following laws and Decision of Council of Ministers (DCM) are directly relevant to Public Consultation, namely:</w:t>
      </w:r>
    </w:p>
    <w:p w14:paraId="7797247B" w14:textId="77777777" w:rsidR="00A65095" w:rsidRPr="00952C61" w:rsidRDefault="00A65095">
      <w:pPr>
        <w:numPr>
          <w:ilvl w:val="0"/>
          <w:numId w:val="5"/>
        </w:numPr>
        <w:spacing w:after="0" w:line="240" w:lineRule="auto"/>
        <w:jc w:val="both"/>
        <w:rPr>
          <w:rFonts w:eastAsia="Calibri" w:cstheme="minorHAnsi"/>
          <w:spacing w:val="-3"/>
        </w:rPr>
      </w:pPr>
      <w:r w:rsidRPr="00952C61">
        <w:rPr>
          <w:rFonts w:eastAsia="Calibri" w:cstheme="minorHAnsi"/>
          <w:spacing w:val="-3"/>
        </w:rPr>
        <w:t>Law No. 8672, dated 26.10.2000, “On the Aarhus Convention Ratification on public right to information, to participate in decision-making and to have access to justice in environmental matters”;</w:t>
      </w:r>
    </w:p>
    <w:p w14:paraId="7C5F6A88" w14:textId="77777777" w:rsidR="00A65095" w:rsidRPr="00952C61" w:rsidRDefault="00A65095">
      <w:pPr>
        <w:numPr>
          <w:ilvl w:val="0"/>
          <w:numId w:val="5"/>
        </w:numPr>
        <w:spacing w:after="0" w:line="240" w:lineRule="auto"/>
        <w:jc w:val="both"/>
        <w:rPr>
          <w:rFonts w:eastAsia="Calibri" w:cstheme="minorHAnsi"/>
          <w:spacing w:val="-3"/>
        </w:rPr>
      </w:pPr>
      <w:r w:rsidRPr="00952C61">
        <w:rPr>
          <w:rFonts w:eastAsia="Calibri" w:cstheme="minorHAnsi"/>
          <w:spacing w:val="-3"/>
        </w:rPr>
        <w:t>DCM No. 994, dated 02.07.2008, “Public Participation in Environmental Decision Making”;</w:t>
      </w:r>
    </w:p>
    <w:p w14:paraId="7386DA51" w14:textId="77777777" w:rsidR="00A65095" w:rsidRPr="00952C61" w:rsidRDefault="00A65095">
      <w:pPr>
        <w:numPr>
          <w:ilvl w:val="0"/>
          <w:numId w:val="5"/>
        </w:numPr>
        <w:spacing w:after="0" w:line="240" w:lineRule="auto"/>
        <w:jc w:val="both"/>
        <w:rPr>
          <w:rFonts w:eastAsia="Calibri" w:cstheme="minorHAnsi"/>
          <w:spacing w:val="-3"/>
        </w:rPr>
      </w:pPr>
      <w:r w:rsidRPr="00952C61">
        <w:rPr>
          <w:rFonts w:eastAsia="Calibri" w:cstheme="minorHAnsi"/>
          <w:spacing w:val="-3"/>
        </w:rPr>
        <w:t>DCM No. 16, dated 04.01.2012, “On Public Access to Environmental Information”;</w:t>
      </w:r>
    </w:p>
    <w:p w14:paraId="17723975" w14:textId="77777777" w:rsidR="00A65095" w:rsidRPr="00952C61" w:rsidRDefault="00A65095">
      <w:pPr>
        <w:numPr>
          <w:ilvl w:val="0"/>
          <w:numId w:val="5"/>
        </w:numPr>
        <w:spacing w:after="0" w:line="240" w:lineRule="auto"/>
        <w:jc w:val="both"/>
        <w:rPr>
          <w:rFonts w:eastAsia="Calibri" w:cstheme="minorHAnsi"/>
          <w:spacing w:val="-3"/>
        </w:rPr>
      </w:pPr>
      <w:r w:rsidRPr="00952C61">
        <w:rPr>
          <w:rFonts w:eastAsia="Calibri" w:cstheme="minorHAnsi"/>
          <w:spacing w:val="-3"/>
        </w:rPr>
        <w:t>DCM No. 247, dated 30.04.2014, “On the Determination of the Rules and Requirements of the Procedures for Information and Involvement of the Public in Environmental Decision Making”;</w:t>
      </w:r>
    </w:p>
    <w:p w14:paraId="141303DD" w14:textId="77777777" w:rsidR="00A65095" w:rsidRPr="00952C61" w:rsidRDefault="00A65095">
      <w:pPr>
        <w:spacing w:after="0" w:line="240" w:lineRule="auto"/>
        <w:jc w:val="both"/>
        <w:rPr>
          <w:rFonts w:eastAsia="Calibri" w:cstheme="minorHAnsi"/>
          <w:spacing w:val="-3"/>
        </w:rPr>
      </w:pPr>
      <w:r w:rsidRPr="00952C61">
        <w:rPr>
          <w:rFonts w:eastAsia="Calibri" w:cstheme="minorHAnsi"/>
          <w:spacing w:val="-3"/>
        </w:rPr>
        <w:t>Since 2011, two further general laws were adopted that are relevant to environmental information and public participation as follows:</w:t>
      </w:r>
    </w:p>
    <w:p w14:paraId="3887FE44" w14:textId="77777777" w:rsidR="00A65095" w:rsidRPr="00952C61" w:rsidRDefault="00A65095">
      <w:pPr>
        <w:numPr>
          <w:ilvl w:val="0"/>
          <w:numId w:val="4"/>
        </w:numPr>
        <w:spacing w:after="0" w:line="240" w:lineRule="auto"/>
        <w:jc w:val="both"/>
        <w:rPr>
          <w:rFonts w:eastAsia="Calibri" w:cstheme="minorHAnsi"/>
          <w:spacing w:val="-3"/>
        </w:rPr>
      </w:pPr>
      <w:r w:rsidRPr="00952C61">
        <w:rPr>
          <w:rFonts w:eastAsia="Calibri" w:cstheme="minorHAnsi"/>
          <w:spacing w:val="-3"/>
        </w:rPr>
        <w:t>Law No 119/2014, dated 18.09.2014, “On the Right to Information”;</w:t>
      </w:r>
    </w:p>
    <w:p w14:paraId="54324D65" w14:textId="77777777" w:rsidR="00A65095" w:rsidRPr="00952C61" w:rsidRDefault="00A65095">
      <w:pPr>
        <w:numPr>
          <w:ilvl w:val="0"/>
          <w:numId w:val="4"/>
        </w:numPr>
        <w:spacing w:after="0" w:line="240" w:lineRule="auto"/>
        <w:jc w:val="both"/>
        <w:rPr>
          <w:rFonts w:eastAsia="Calibri" w:cstheme="minorHAnsi"/>
          <w:spacing w:val="-3"/>
        </w:rPr>
      </w:pPr>
      <w:r w:rsidRPr="00952C61">
        <w:rPr>
          <w:rFonts w:eastAsia="Calibri" w:cstheme="minorHAnsi"/>
          <w:spacing w:val="-3"/>
        </w:rPr>
        <w:t>Law No 146/2014 – On Notification and Public Consultation” – regulates the process of notifying the public on drafting legislative work and other strategic national and local documents; furthermore it</w:t>
      </w:r>
    </w:p>
    <w:p w14:paraId="28CFFB9A" w14:textId="77777777" w:rsidR="00A65095" w:rsidRPr="00952C61" w:rsidRDefault="00A65095">
      <w:pPr>
        <w:numPr>
          <w:ilvl w:val="0"/>
          <w:numId w:val="2"/>
        </w:numPr>
        <w:spacing w:after="0" w:line="240" w:lineRule="auto"/>
        <w:jc w:val="both"/>
        <w:rPr>
          <w:rFonts w:eastAsia="Calibri" w:cstheme="minorHAnsi"/>
          <w:spacing w:val="-3"/>
        </w:rPr>
      </w:pPr>
      <w:r w:rsidRPr="00952C61">
        <w:rPr>
          <w:rFonts w:eastAsia="Calibri" w:cstheme="minorHAnsi"/>
          <w:spacing w:val="-3"/>
        </w:rPr>
        <w:t xml:space="preserve">Establishes the Commissioner for the right of Information: to address all complaints if public right to </w:t>
      </w:r>
      <w:r w:rsidRPr="00952C61">
        <w:rPr>
          <w:rFonts w:eastAsia="Calibri" w:cstheme="minorHAnsi"/>
          <w:spacing w:val="-3"/>
        </w:rPr>
        <w:tab/>
        <w:t>information and consultation has been infringed by the public authority;</w:t>
      </w:r>
    </w:p>
    <w:p w14:paraId="4DF4099A" w14:textId="77777777" w:rsidR="00A65095" w:rsidRPr="00952C61" w:rsidRDefault="00A65095">
      <w:pPr>
        <w:numPr>
          <w:ilvl w:val="0"/>
          <w:numId w:val="2"/>
        </w:numPr>
        <w:spacing w:after="0" w:line="240" w:lineRule="auto"/>
        <w:jc w:val="both"/>
        <w:rPr>
          <w:rFonts w:eastAsia="Calibri" w:cstheme="minorHAnsi"/>
          <w:spacing w:val="-3"/>
        </w:rPr>
      </w:pPr>
      <w:r w:rsidRPr="00952C61">
        <w:rPr>
          <w:rFonts w:eastAsia="Calibri" w:cstheme="minorHAnsi"/>
          <w:spacing w:val="-3"/>
        </w:rPr>
        <w:t>Transparency Programs for all public institutions made obligatory;</w:t>
      </w:r>
    </w:p>
    <w:p w14:paraId="26213DCD" w14:textId="77777777" w:rsidR="00A65095" w:rsidRPr="00952C61" w:rsidRDefault="00A65095">
      <w:pPr>
        <w:numPr>
          <w:ilvl w:val="0"/>
          <w:numId w:val="2"/>
        </w:numPr>
        <w:spacing w:after="0" w:line="240" w:lineRule="auto"/>
        <w:jc w:val="both"/>
        <w:rPr>
          <w:rFonts w:eastAsia="Calibri" w:cstheme="minorHAnsi"/>
          <w:spacing w:val="-3"/>
        </w:rPr>
      </w:pPr>
      <w:r w:rsidRPr="00952C61">
        <w:rPr>
          <w:rFonts w:eastAsia="Calibri" w:cstheme="minorHAnsi"/>
          <w:spacing w:val="-3"/>
        </w:rPr>
        <w:t>Public Consultation Coordinator in every public institution;</w:t>
      </w:r>
    </w:p>
    <w:p w14:paraId="644CA7AE" w14:textId="77777777" w:rsidR="00A65095" w:rsidRPr="00952C61" w:rsidRDefault="00A65095">
      <w:pPr>
        <w:numPr>
          <w:ilvl w:val="0"/>
          <w:numId w:val="2"/>
        </w:numPr>
        <w:spacing w:after="0" w:line="240" w:lineRule="auto"/>
        <w:jc w:val="both"/>
        <w:rPr>
          <w:rFonts w:eastAsia="Calibri" w:cstheme="minorHAnsi"/>
          <w:spacing w:val="-3"/>
        </w:rPr>
      </w:pPr>
      <w:r w:rsidRPr="00952C61">
        <w:rPr>
          <w:rFonts w:eastAsia="Calibri" w:cstheme="minorHAnsi"/>
          <w:spacing w:val="-3"/>
        </w:rPr>
        <w:t xml:space="preserve">New unique electronic register, yearly public reports on all planned acts, number of planned public </w:t>
      </w:r>
      <w:r w:rsidRPr="00952C61">
        <w:rPr>
          <w:rFonts w:eastAsia="Calibri" w:cstheme="minorHAnsi"/>
          <w:spacing w:val="-3"/>
        </w:rPr>
        <w:tab/>
        <w:t>hearings;</w:t>
      </w:r>
    </w:p>
    <w:p w14:paraId="6BC99F9E" w14:textId="77777777" w:rsidR="00A65095" w:rsidRPr="00952C61" w:rsidRDefault="00A65095">
      <w:pPr>
        <w:numPr>
          <w:ilvl w:val="0"/>
          <w:numId w:val="2"/>
        </w:numPr>
        <w:spacing w:after="0" w:line="240" w:lineRule="auto"/>
        <w:jc w:val="both"/>
        <w:rPr>
          <w:rFonts w:eastAsia="Calibri" w:cstheme="minorHAnsi"/>
          <w:spacing w:val="-3"/>
        </w:rPr>
      </w:pPr>
      <w:r w:rsidRPr="00952C61">
        <w:rPr>
          <w:rFonts w:eastAsia="Calibri" w:cstheme="minorHAnsi"/>
          <w:spacing w:val="-3"/>
        </w:rPr>
        <w:t xml:space="preserve">Yearly public reporting on all approved acts, number of public hearings, number of adopted </w:t>
      </w:r>
      <w:r w:rsidRPr="00952C61">
        <w:rPr>
          <w:rFonts w:eastAsia="Calibri" w:cstheme="minorHAnsi"/>
          <w:spacing w:val="-3"/>
        </w:rPr>
        <w:tab/>
        <w:t>recommendations and refused ones.</w:t>
      </w:r>
    </w:p>
    <w:p w14:paraId="30FD4F55" w14:textId="77777777" w:rsidR="00A65095" w:rsidRPr="00952C61" w:rsidRDefault="00A65095">
      <w:pPr>
        <w:spacing w:after="0" w:line="240" w:lineRule="auto"/>
        <w:jc w:val="both"/>
        <w:rPr>
          <w:rFonts w:eastAsia="Calibri" w:cstheme="minorHAnsi"/>
          <w:spacing w:val="-3"/>
        </w:rPr>
      </w:pPr>
      <w:r w:rsidRPr="00952C61">
        <w:rPr>
          <w:rFonts w:eastAsia="Calibri" w:cstheme="minorHAnsi"/>
          <w:spacing w:val="-3"/>
        </w:rPr>
        <w:t xml:space="preserve">Moreover, there have been two DCMs related to and strengthening access to environmental information and public participation: </w:t>
      </w:r>
    </w:p>
    <w:p w14:paraId="00D94F1E" w14:textId="77777777" w:rsidR="00A65095" w:rsidRPr="00952C61" w:rsidRDefault="00A65095">
      <w:pPr>
        <w:numPr>
          <w:ilvl w:val="0"/>
          <w:numId w:val="3"/>
        </w:numPr>
        <w:spacing w:after="0" w:line="240" w:lineRule="auto"/>
        <w:jc w:val="both"/>
        <w:rPr>
          <w:rFonts w:eastAsia="Calibri" w:cstheme="minorHAnsi"/>
          <w:spacing w:val="-3"/>
        </w:rPr>
      </w:pPr>
      <w:r w:rsidRPr="00952C61">
        <w:rPr>
          <w:rFonts w:eastAsia="Calibri" w:cstheme="minorHAnsi"/>
          <w:spacing w:val="-3"/>
        </w:rPr>
        <w:lastRenderedPageBreak/>
        <w:t xml:space="preserve">DCM No. 247 dated 30.04.2014 "On the determination of rules and requirements of procedures for public information and involvement of the public in environmental decision making"; and </w:t>
      </w:r>
    </w:p>
    <w:p w14:paraId="2BBCE035" w14:textId="15A71A15" w:rsidR="00A65095" w:rsidRPr="00952C61" w:rsidRDefault="00A65095">
      <w:pPr>
        <w:numPr>
          <w:ilvl w:val="0"/>
          <w:numId w:val="3"/>
        </w:numPr>
        <w:spacing w:after="0" w:line="240" w:lineRule="auto"/>
        <w:jc w:val="both"/>
        <w:rPr>
          <w:rFonts w:eastAsia="Calibri" w:cstheme="minorHAnsi"/>
          <w:spacing w:val="-3"/>
        </w:rPr>
      </w:pPr>
      <w:r w:rsidRPr="00952C61">
        <w:rPr>
          <w:rFonts w:eastAsia="Calibri" w:cstheme="minorHAnsi"/>
          <w:spacing w:val="-3"/>
        </w:rPr>
        <w:t>DCM No. 219 dated 11.03.2015 "On rules and procedures for consultation with stakeholders and the public and public hearings during the strategic environmental assessment process".</w:t>
      </w:r>
    </w:p>
    <w:p w14:paraId="46A067BA" w14:textId="5DA8F889" w:rsidR="006A0F6A" w:rsidRPr="00952C61" w:rsidRDefault="006A0F6A">
      <w:pPr>
        <w:spacing w:after="0" w:line="240" w:lineRule="auto"/>
        <w:jc w:val="both"/>
        <w:rPr>
          <w:rFonts w:eastAsia="Calibri" w:cstheme="minorHAnsi"/>
          <w:spacing w:val="-3"/>
        </w:rPr>
      </w:pPr>
    </w:p>
    <w:p w14:paraId="3653768A" w14:textId="77777777" w:rsidR="00B12C05" w:rsidRPr="00952C61" w:rsidRDefault="00B12C05">
      <w:pPr>
        <w:spacing w:after="0" w:line="240" w:lineRule="auto"/>
        <w:jc w:val="both"/>
        <w:rPr>
          <w:rFonts w:eastAsia="Calibri" w:cstheme="minorHAnsi"/>
          <w:spacing w:val="-3"/>
        </w:rPr>
      </w:pPr>
    </w:p>
    <w:p w14:paraId="3E59764F" w14:textId="3BB26AE1" w:rsidR="006A0F6A" w:rsidRPr="00952C61" w:rsidRDefault="006A0F6A">
      <w:pPr>
        <w:pStyle w:val="Heading2"/>
        <w:jc w:val="both"/>
        <w:rPr>
          <w:rFonts w:asciiTheme="minorHAnsi" w:hAnsiTheme="minorHAnsi" w:cstheme="minorHAnsi"/>
        </w:rPr>
      </w:pPr>
      <w:bookmarkStart w:id="30" w:name="_Toc125550368"/>
      <w:r w:rsidRPr="00952C61">
        <w:rPr>
          <w:rFonts w:asciiTheme="minorHAnsi" w:hAnsiTheme="minorHAnsi" w:cstheme="minorHAnsi"/>
        </w:rPr>
        <w:t>2.2 World Bank Requirements</w:t>
      </w:r>
      <w:bookmarkEnd w:id="30"/>
      <w:r w:rsidRPr="00952C61">
        <w:rPr>
          <w:rFonts w:asciiTheme="minorHAnsi" w:hAnsiTheme="minorHAnsi" w:cstheme="minorHAnsi"/>
        </w:rPr>
        <w:t xml:space="preserve"> </w:t>
      </w:r>
    </w:p>
    <w:p w14:paraId="195D4D5E" w14:textId="77777777" w:rsidR="00CF6410" w:rsidRPr="00952C61" w:rsidRDefault="00CF6410">
      <w:pPr>
        <w:spacing w:after="0" w:line="240" w:lineRule="auto"/>
        <w:jc w:val="both"/>
        <w:rPr>
          <w:rFonts w:eastAsia="Calibri" w:cstheme="minorHAnsi"/>
          <w:spacing w:val="-3"/>
        </w:rPr>
      </w:pPr>
    </w:p>
    <w:p w14:paraId="403F2D7B" w14:textId="6CC624BD" w:rsidR="00AE3709" w:rsidRPr="00952C61" w:rsidRDefault="00AE3709">
      <w:pPr>
        <w:spacing w:after="0" w:line="240" w:lineRule="auto"/>
        <w:jc w:val="both"/>
        <w:rPr>
          <w:rFonts w:eastAsia="Calibri" w:cstheme="minorHAnsi"/>
          <w:iCs/>
          <w:color w:val="000000"/>
        </w:rPr>
      </w:pPr>
      <w:r w:rsidRPr="00952C61">
        <w:rPr>
          <w:rFonts w:eastAsia="Calibri" w:cstheme="minorHAnsi"/>
          <w:iCs/>
          <w:color w:val="000000"/>
        </w:rPr>
        <w:t>The World Bank has, in its Environmental and Social Framework (“the Framework”) which became effective in October 2018, committed to taking the path that leads to sustainable development. The Framework specifies the mandatory requirements in the form of 10 standards that borrowers must apply. The Bank has the opinion that the application of these standards, by focusing on the identification and management of environmental and social risks, will support Borrowers in their objective to reduce poverty and increase prosperity in a sustainable manner for the benefit of the environment and their citizens. One of those 10 standards is the Stakeholder Engagement and Information Disclosure 10 (“ESS10“) which addresses stakeholder engagement. This standard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087C6465" w14:textId="77777777" w:rsidR="002E5677" w:rsidRPr="00952C61" w:rsidRDefault="002E5677">
      <w:pPr>
        <w:spacing w:after="0" w:line="240" w:lineRule="auto"/>
        <w:jc w:val="both"/>
        <w:rPr>
          <w:rFonts w:eastAsia="Calibri" w:cstheme="minorHAnsi"/>
          <w:iCs/>
          <w:color w:val="000000"/>
        </w:rPr>
      </w:pPr>
    </w:p>
    <w:p w14:paraId="52C0A6EB" w14:textId="77777777" w:rsidR="00AE3709" w:rsidRPr="00952C61" w:rsidRDefault="00AE3709">
      <w:pPr>
        <w:spacing w:after="0" w:line="240" w:lineRule="auto"/>
        <w:jc w:val="both"/>
        <w:rPr>
          <w:rFonts w:eastAsia="Calibri" w:cstheme="minorHAnsi"/>
          <w:iCs/>
          <w:color w:val="000000"/>
        </w:rPr>
      </w:pPr>
      <w:r w:rsidRPr="00952C61">
        <w:rPr>
          <w:rFonts w:eastAsia="Calibri" w:cstheme="minorHAnsi"/>
          <w:iCs/>
          <w:color w:val="000000"/>
        </w:rPr>
        <w:t>Objectives of ESS10 are the following:</w:t>
      </w:r>
    </w:p>
    <w:p w14:paraId="43D05A0A" w14:textId="77777777" w:rsidR="00AE3709" w:rsidRPr="00952C61" w:rsidRDefault="00AE3709">
      <w:pPr>
        <w:pStyle w:val="ListParagraph"/>
        <w:numPr>
          <w:ilvl w:val="0"/>
          <w:numId w:val="18"/>
        </w:numPr>
        <w:spacing w:after="0" w:line="240" w:lineRule="auto"/>
        <w:jc w:val="both"/>
        <w:rPr>
          <w:rFonts w:asciiTheme="minorHAnsi" w:hAnsiTheme="minorHAnsi" w:cstheme="minorHAnsi"/>
          <w:iCs/>
        </w:rPr>
      </w:pPr>
      <w:r w:rsidRPr="00952C61">
        <w:rPr>
          <w:rFonts w:asciiTheme="minorHAnsi" w:hAnsiTheme="minorHAnsi" w:cstheme="minorHAnsi"/>
          <w:iCs/>
        </w:rPr>
        <w:t>To establish a systematic approach to stakeholder engagement that will help Borrowers identify stakeholders and build and maintain a constructive relationship with them, in particular project- affected parties.</w:t>
      </w:r>
    </w:p>
    <w:p w14:paraId="2B1B1537" w14:textId="77777777" w:rsidR="00AE3709" w:rsidRPr="00952C61" w:rsidRDefault="00AE3709">
      <w:pPr>
        <w:pStyle w:val="ListParagraph"/>
        <w:numPr>
          <w:ilvl w:val="0"/>
          <w:numId w:val="18"/>
        </w:numPr>
        <w:spacing w:after="0" w:line="240" w:lineRule="auto"/>
        <w:jc w:val="both"/>
        <w:rPr>
          <w:rFonts w:asciiTheme="minorHAnsi" w:hAnsiTheme="minorHAnsi" w:cstheme="minorHAnsi"/>
          <w:iCs/>
        </w:rPr>
      </w:pPr>
      <w:r w:rsidRPr="00952C61">
        <w:rPr>
          <w:rFonts w:asciiTheme="minorHAnsi" w:hAnsiTheme="minorHAnsi" w:cstheme="minorHAnsi"/>
          <w:iCs/>
        </w:rPr>
        <w:t>To assess the level of stakeholder interest and support for the project and to enable stakeholders’</w:t>
      </w:r>
    </w:p>
    <w:p w14:paraId="4909A1D1" w14:textId="77777777" w:rsidR="00AE3709" w:rsidRPr="00952C61" w:rsidRDefault="00AE3709">
      <w:pPr>
        <w:pStyle w:val="ListParagraph"/>
        <w:numPr>
          <w:ilvl w:val="0"/>
          <w:numId w:val="18"/>
        </w:numPr>
        <w:spacing w:after="0" w:line="240" w:lineRule="auto"/>
        <w:jc w:val="both"/>
        <w:rPr>
          <w:rFonts w:asciiTheme="minorHAnsi" w:hAnsiTheme="minorHAnsi" w:cstheme="minorHAnsi"/>
          <w:iCs/>
        </w:rPr>
      </w:pPr>
      <w:r w:rsidRPr="00952C61">
        <w:rPr>
          <w:rFonts w:asciiTheme="minorHAnsi" w:hAnsiTheme="minorHAnsi" w:cstheme="minorHAnsi"/>
          <w:iCs/>
        </w:rPr>
        <w:t>views to be taken into account in project design and environmental and social performance.</w:t>
      </w:r>
    </w:p>
    <w:p w14:paraId="1C26B753" w14:textId="63307FD3" w:rsidR="00AE3709" w:rsidRPr="00952C61" w:rsidRDefault="00AE3709">
      <w:pPr>
        <w:pStyle w:val="ListParagraph"/>
        <w:numPr>
          <w:ilvl w:val="0"/>
          <w:numId w:val="18"/>
        </w:numPr>
        <w:spacing w:after="0" w:line="240" w:lineRule="auto"/>
        <w:jc w:val="both"/>
        <w:rPr>
          <w:rFonts w:asciiTheme="minorHAnsi" w:hAnsiTheme="minorHAnsi" w:cstheme="minorHAnsi"/>
          <w:iCs/>
        </w:rPr>
      </w:pPr>
      <w:r w:rsidRPr="00952C61">
        <w:rPr>
          <w:rFonts w:asciiTheme="minorHAnsi" w:hAnsiTheme="minorHAnsi" w:cstheme="minorHAnsi"/>
          <w:iCs/>
        </w:rPr>
        <w:t>To promote and provide means for effective and inclusive engagement with project-affected parties throughout the project life -cycle on issues that could potentially affect them.</w:t>
      </w:r>
    </w:p>
    <w:p w14:paraId="3DFDD2C8" w14:textId="77777777" w:rsidR="009F7CFC" w:rsidRPr="00952C61" w:rsidRDefault="009F7CFC">
      <w:pPr>
        <w:pStyle w:val="ListParagraph"/>
        <w:numPr>
          <w:ilvl w:val="0"/>
          <w:numId w:val="18"/>
        </w:numPr>
        <w:spacing w:after="0" w:line="240" w:lineRule="auto"/>
        <w:jc w:val="both"/>
        <w:rPr>
          <w:rFonts w:asciiTheme="minorHAnsi" w:hAnsiTheme="minorHAnsi" w:cstheme="minorHAnsi"/>
          <w:iCs/>
        </w:rPr>
      </w:pPr>
      <w:r w:rsidRPr="00952C61">
        <w:rPr>
          <w:rFonts w:asciiTheme="minorHAnsi" w:hAnsiTheme="minorHAnsi" w:cstheme="minorHAnsi"/>
          <w:iCs/>
        </w:rPr>
        <w:t>To ensure that appropriate project information on environmental and social risks and impacts is disclosed to stakeholders in a timely, understandable, accessible and appropriate manner and format.</w:t>
      </w:r>
    </w:p>
    <w:p w14:paraId="4D8C2A5B" w14:textId="77777777" w:rsidR="009F7CFC" w:rsidRPr="00952C61" w:rsidRDefault="009F7CFC">
      <w:pPr>
        <w:pStyle w:val="ListParagraph"/>
        <w:numPr>
          <w:ilvl w:val="0"/>
          <w:numId w:val="18"/>
        </w:numPr>
        <w:spacing w:after="0" w:line="240" w:lineRule="auto"/>
        <w:jc w:val="both"/>
        <w:rPr>
          <w:rFonts w:asciiTheme="minorHAnsi" w:hAnsiTheme="minorHAnsi" w:cstheme="minorHAnsi"/>
          <w:iCs/>
        </w:rPr>
      </w:pPr>
      <w:r w:rsidRPr="00952C61">
        <w:rPr>
          <w:rFonts w:asciiTheme="minorHAnsi" w:hAnsiTheme="minorHAnsi" w:cstheme="minorHAnsi"/>
          <w:iCs/>
        </w:rPr>
        <w:t>To provide project-affected parties with accessible and inclusive means to raise issues and grievances, and allow Borrowers to respond to and manage such grievances.</w:t>
      </w:r>
    </w:p>
    <w:p w14:paraId="56A4A169" w14:textId="77777777" w:rsidR="009F7CFC" w:rsidRPr="00952C61" w:rsidRDefault="009F7CFC">
      <w:pPr>
        <w:pStyle w:val="ListParagraph"/>
        <w:spacing w:after="0" w:line="240" w:lineRule="auto"/>
        <w:jc w:val="both"/>
        <w:rPr>
          <w:rFonts w:asciiTheme="minorHAnsi" w:hAnsiTheme="minorHAnsi" w:cstheme="minorHAnsi"/>
          <w:iCs/>
        </w:rPr>
      </w:pPr>
    </w:p>
    <w:p w14:paraId="5EFBA51C" w14:textId="2050CA43" w:rsidR="00AE3709" w:rsidRPr="00952C61" w:rsidRDefault="00AE3709">
      <w:pPr>
        <w:pStyle w:val="BodyText"/>
        <w:spacing w:before="8"/>
        <w:jc w:val="both"/>
        <w:rPr>
          <w:rFonts w:asciiTheme="minorHAnsi" w:hAnsiTheme="minorHAnsi" w:cstheme="minorHAnsi"/>
          <w:sz w:val="16"/>
        </w:rPr>
      </w:pPr>
    </w:p>
    <w:p w14:paraId="21092E4A" w14:textId="77777777" w:rsidR="009F7CFC" w:rsidRPr="00952C61" w:rsidRDefault="009F7CFC">
      <w:pPr>
        <w:spacing w:after="0" w:line="240" w:lineRule="auto"/>
        <w:jc w:val="both"/>
        <w:rPr>
          <w:rFonts w:eastAsia="Calibri" w:cstheme="minorHAnsi"/>
          <w:iCs/>
          <w:color w:val="000000"/>
        </w:rPr>
      </w:pPr>
      <w:r w:rsidRPr="00952C61">
        <w:rPr>
          <w:rFonts w:eastAsia="Calibri" w:cstheme="minorHAnsi"/>
          <w:iCs/>
          <w:color w:val="000000"/>
        </w:rPr>
        <w:t>A Stakeholder Engagement Plan (SEP) proportionate to the nature and scale of the project and its potential risks and impacts needs to be developed by the Borrower. It has to be disclosed as early as possible, and before project appraisal, and the Borrower needs to seek the views of stakeholders on the SEP, including on the identification of stakeholders and the proposals for future engagement. If significant changes are made to the SEP, the Borrower has to disclose the updated SEP. The Borrower should also propose and implement a grievance mechanism to receive and facilitate the resolution of concerns and grievances of project-affected parties related to the environmental and social performance of the project in a timely manner.</w:t>
      </w:r>
    </w:p>
    <w:p w14:paraId="0D7805B3" w14:textId="77777777" w:rsidR="00AE3709" w:rsidRPr="00952C61" w:rsidRDefault="009F7CFC">
      <w:pPr>
        <w:spacing w:after="0" w:line="240" w:lineRule="auto"/>
        <w:jc w:val="both"/>
        <w:rPr>
          <w:rFonts w:eastAsia="Calibri" w:cstheme="minorHAnsi"/>
          <w:iCs/>
          <w:color w:val="000000"/>
        </w:rPr>
      </w:pPr>
      <w:r w:rsidRPr="00952C61">
        <w:rPr>
          <w:rFonts w:eastAsia="Calibri" w:cstheme="minorHAnsi"/>
          <w:iCs/>
          <w:color w:val="000000"/>
        </w:rPr>
        <w:t>The WB particularly emphasizes effective, inclusive and genuine citizen engagement through disclosure of project-related information, consultation and effective feedback. Projects must include in the design activities which engage citizens/beneficiaries. The interaction between the government and citizens must be two-way – meaning that citizens must be involved in the process of decision-making. When citizens provide inputs or feedback, the government needs to take these views into account, resolve the issues raised and respond to the citizens (i.e. provide feedback). Empowering citizens to participate in the development process and integrating citizen voice in development programs is the key to achieving positive results.</w:t>
      </w:r>
    </w:p>
    <w:p w14:paraId="2AC13316" w14:textId="77777777" w:rsidR="00DE6F0C" w:rsidRPr="00952C61" w:rsidRDefault="00DE6F0C">
      <w:pPr>
        <w:jc w:val="both"/>
        <w:rPr>
          <w:rFonts w:eastAsia="Calibri" w:cstheme="minorHAnsi"/>
          <w:iCs/>
          <w:color w:val="000000"/>
        </w:rPr>
      </w:pPr>
    </w:p>
    <w:p w14:paraId="76FA0699" w14:textId="55C3F61B" w:rsidR="00DE6F0C" w:rsidRPr="00952C61" w:rsidRDefault="00DE6F0C">
      <w:pPr>
        <w:jc w:val="both"/>
        <w:rPr>
          <w:rFonts w:eastAsia="Calibri" w:cstheme="minorHAnsi"/>
        </w:rPr>
        <w:sectPr w:rsidR="00DE6F0C" w:rsidRPr="00952C61">
          <w:footerReference w:type="default" r:id="rId13"/>
          <w:footerReference w:type="first" r:id="rId14"/>
          <w:pgSz w:w="11910" w:h="16840"/>
          <w:pgMar w:top="1360" w:right="1100" w:bottom="900" w:left="1220" w:header="831" w:footer="720" w:gutter="0"/>
          <w:cols w:space="720"/>
        </w:sectPr>
      </w:pPr>
    </w:p>
    <w:p w14:paraId="42DC13A1" w14:textId="29AB04EB" w:rsidR="00A57EFA" w:rsidRPr="00952C61" w:rsidRDefault="000418F0">
      <w:pPr>
        <w:pStyle w:val="Heading1"/>
        <w:jc w:val="both"/>
        <w:rPr>
          <w:rFonts w:asciiTheme="minorHAnsi" w:hAnsiTheme="minorHAnsi" w:cstheme="minorHAnsi"/>
        </w:rPr>
      </w:pPr>
      <w:bookmarkStart w:id="31" w:name="_Toc125550369"/>
      <w:r w:rsidRPr="00952C61">
        <w:rPr>
          <w:rFonts w:asciiTheme="minorHAnsi" w:hAnsiTheme="minorHAnsi" w:cstheme="minorHAnsi"/>
        </w:rPr>
        <w:lastRenderedPageBreak/>
        <w:t xml:space="preserve">3. </w:t>
      </w:r>
      <w:r w:rsidR="00A65095" w:rsidRPr="00952C61">
        <w:rPr>
          <w:rFonts w:asciiTheme="minorHAnsi" w:hAnsiTheme="minorHAnsi" w:cstheme="minorHAnsi"/>
        </w:rPr>
        <w:t xml:space="preserve">Consultations held on proposed </w:t>
      </w:r>
      <w:r w:rsidR="00DE6F0C" w:rsidRPr="00952C61">
        <w:rPr>
          <w:rFonts w:asciiTheme="minorHAnsi" w:hAnsiTheme="minorHAnsi" w:cstheme="minorHAnsi"/>
        </w:rPr>
        <w:t>CARE4BlueSea</w:t>
      </w:r>
      <w:r w:rsidR="009B60F2" w:rsidRPr="00952C61">
        <w:rPr>
          <w:rFonts w:asciiTheme="minorHAnsi" w:hAnsiTheme="minorHAnsi" w:cstheme="minorHAnsi"/>
        </w:rPr>
        <w:t xml:space="preserve"> Project</w:t>
      </w:r>
      <w:bookmarkEnd w:id="31"/>
      <w:r w:rsidR="009B60F2" w:rsidRPr="00952C61">
        <w:rPr>
          <w:rFonts w:asciiTheme="minorHAnsi" w:hAnsiTheme="minorHAnsi" w:cstheme="minorHAnsi"/>
        </w:rPr>
        <w:t> </w:t>
      </w:r>
    </w:p>
    <w:p w14:paraId="3ADE4FD8" w14:textId="77777777" w:rsidR="00E010B8" w:rsidRPr="00952C61" w:rsidRDefault="00E010B8">
      <w:pPr>
        <w:spacing w:after="0" w:line="240" w:lineRule="auto"/>
        <w:jc w:val="both"/>
        <w:rPr>
          <w:rFonts w:eastAsia="Calibri" w:cstheme="minorHAnsi"/>
          <w:bCs/>
          <w:iCs/>
          <w:color w:val="000000"/>
          <w:highlight w:val="yellow"/>
        </w:rPr>
      </w:pPr>
    </w:p>
    <w:p w14:paraId="304792BE" w14:textId="6DF0F643" w:rsidR="002E5677" w:rsidRPr="00952C61" w:rsidRDefault="002E5677">
      <w:pPr>
        <w:pStyle w:val="Heading2"/>
        <w:jc w:val="both"/>
        <w:rPr>
          <w:rFonts w:asciiTheme="minorHAnsi" w:hAnsiTheme="minorHAnsi" w:cstheme="minorHAnsi"/>
        </w:rPr>
      </w:pPr>
      <w:bookmarkStart w:id="32" w:name="_Toc125550370"/>
      <w:r w:rsidRPr="00952C61">
        <w:rPr>
          <w:rFonts w:asciiTheme="minorHAnsi" w:hAnsiTheme="minorHAnsi" w:cstheme="minorHAnsi"/>
        </w:rPr>
        <w:t>3.1 Summary of Stakeholder Engagement Done During Project Preparation</w:t>
      </w:r>
      <w:bookmarkEnd w:id="32"/>
    </w:p>
    <w:p w14:paraId="25CA4155" w14:textId="4410BFAA" w:rsidR="00E010B8" w:rsidRPr="00952C61" w:rsidRDefault="00E010B8">
      <w:pPr>
        <w:spacing w:after="0" w:line="240" w:lineRule="auto"/>
        <w:jc w:val="both"/>
        <w:rPr>
          <w:rFonts w:eastAsia="Calibri" w:cstheme="minorHAnsi"/>
          <w:bCs/>
          <w:iCs/>
          <w:color w:val="000000"/>
        </w:rPr>
      </w:pPr>
      <w:r w:rsidRPr="00952C61">
        <w:rPr>
          <w:rFonts w:eastAsia="Calibri" w:cstheme="minorHAnsi"/>
          <w:bCs/>
          <w:iCs/>
          <w:color w:val="000000"/>
        </w:rPr>
        <w:t>There were</w:t>
      </w:r>
      <w:r w:rsidR="00081B6E" w:rsidRPr="00952C61">
        <w:rPr>
          <w:rFonts w:eastAsia="Calibri" w:cstheme="minorHAnsi"/>
          <w:bCs/>
          <w:iCs/>
          <w:color w:val="000000"/>
        </w:rPr>
        <w:t xml:space="preserve"> held</w:t>
      </w:r>
      <w:r w:rsidRPr="00952C61">
        <w:rPr>
          <w:rFonts w:eastAsia="Calibri" w:cstheme="minorHAnsi"/>
          <w:bCs/>
          <w:iCs/>
          <w:color w:val="000000"/>
        </w:rPr>
        <w:t xml:space="preserve"> numerous dialogues</w:t>
      </w:r>
      <w:r w:rsidR="00BF4946" w:rsidRPr="00952C61">
        <w:rPr>
          <w:rFonts w:eastAsia="Calibri" w:cstheme="minorHAnsi"/>
          <w:bCs/>
          <w:iCs/>
          <w:color w:val="000000"/>
        </w:rPr>
        <w:t xml:space="preserve"> and several </w:t>
      </w:r>
      <w:r w:rsidRPr="00952C61">
        <w:rPr>
          <w:rFonts w:eastAsia="Calibri" w:cstheme="minorHAnsi"/>
          <w:bCs/>
          <w:iCs/>
          <w:color w:val="000000"/>
        </w:rPr>
        <w:t xml:space="preserve">meetings and consultations </w:t>
      </w:r>
      <w:r w:rsidR="00081B6E" w:rsidRPr="00952C61">
        <w:rPr>
          <w:rFonts w:eastAsia="Calibri" w:cstheme="minorHAnsi"/>
          <w:bCs/>
          <w:iCs/>
          <w:color w:val="000000"/>
        </w:rPr>
        <w:t xml:space="preserve">with a broad range of stakeholders </w:t>
      </w:r>
      <w:r w:rsidRPr="00952C61">
        <w:rPr>
          <w:rFonts w:eastAsia="Calibri" w:cstheme="minorHAnsi"/>
          <w:bCs/>
          <w:iCs/>
          <w:color w:val="000000"/>
        </w:rPr>
        <w:t>that preceded this project</w:t>
      </w:r>
      <w:r w:rsidR="00713436" w:rsidRPr="00952C61">
        <w:rPr>
          <w:rFonts w:eastAsia="Calibri" w:cstheme="minorHAnsi"/>
          <w:bCs/>
          <w:iCs/>
          <w:color w:val="000000"/>
        </w:rPr>
        <w:t xml:space="preserve"> </w:t>
      </w:r>
      <w:r w:rsidR="00F24BBA" w:rsidRPr="00952C61">
        <w:rPr>
          <w:rFonts w:eastAsia="Calibri" w:cstheme="minorHAnsi"/>
          <w:bCs/>
          <w:iCs/>
          <w:color w:val="000000"/>
        </w:rPr>
        <w:t>preparation</w:t>
      </w:r>
      <w:r w:rsidR="00081B6E" w:rsidRPr="00952C61">
        <w:rPr>
          <w:rFonts w:eastAsia="Calibri" w:cstheme="minorHAnsi"/>
          <w:bCs/>
          <w:iCs/>
          <w:color w:val="000000"/>
        </w:rPr>
        <w:t>. The consulted parties were representatives of</w:t>
      </w:r>
      <w:r w:rsidR="00713436" w:rsidRPr="00952C61">
        <w:rPr>
          <w:rFonts w:eastAsia="Calibri" w:cstheme="minorHAnsi"/>
          <w:bCs/>
          <w:iCs/>
          <w:color w:val="000000"/>
        </w:rPr>
        <w:t xml:space="preserve"> </w:t>
      </w:r>
      <w:r w:rsidR="00AC5E89" w:rsidRPr="00952C61">
        <w:rPr>
          <w:rFonts w:eastAsia="Calibri" w:cstheme="minorHAnsi"/>
          <w:bCs/>
          <w:iCs/>
          <w:color w:val="000000"/>
        </w:rPr>
        <w:t>central government/</w:t>
      </w:r>
      <w:r w:rsidR="00713436" w:rsidRPr="00952C61">
        <w:rPr>
          <w:rFonts w:eastAsia="Calibri" w:cstheme="minorHAnsi"/>
          <w:bCs/>
          <w:iCs/>
          <w:color w:val="000000"/>
        </w:rPr>
        <w:t>ministries</w:t>
      </w:r>
      <w:r w:rsidRPr="00952C61">
        <w:rPr>
          <w:rFonts w:eastAsia="Calibri" w:cstheme="minorHAnsi"/>
          <w:bCs/>
          <w:iCs/>
          <w:color w:val="000000"/>
        </w:rPr>
        <w:t>,</w:t>
      </w:r>
      <w:r w:rsidR="00713436" w:rsidRPr="00952C61">
        <w:rPr>
          <w:rFonts w:eastAsia="Calibri" w:cstheme="minorHAnsi"/>
          <w:bCs/>
          <w:iCs/>
          <w:color w:val="000000"/>
        </w:rPr>
        <w:t xml:space="preserve"> </w:t>
      </w:r>
      <w:r w:rsidR="00AC5E89" w:rsidRPr="00952C61">
        <w:rPr>
          <w:rFonts w:eastAsia="Calibri" w:cstheme="minorHAnsi"/>
          <w:bCs/>
          <w:iCs/>
          <w:color w:val="000000"/>
        </w:rPr>
        <w:t>National/</w:t>
      </w:r>
      <w:r w:rsidRPr="00952C61">
        <w:rPr>
          <w:rFonts w:eastAsia="Calibri" w:cstheme="minorHAnsi"/>
          <w:bCs/>
          <w:iCs/>
          <w:color w:val="000000"/>
        </w:rPr>
        <w:t xml:space="preserve"> agencies, </w:t>
      </w:r>
      <w:bookmarkStart w:id="33" w:name="_Hlk113270829"/>
      <w:r w:rsidR="00713436" w:rsidRPr="00952C61">
        <w:rPr>
          <w:rFonts w:eastAsia="Calibri" w:cstheme="minorHAnsi"/>
          <w:bCs/>
          <w:iCs/>
          <w:color w:val="000000"/>
        </w:rPr>
        <w:t xml:space="preserve">International Financial Institutions </w:t>
      </w:r>
      <w:bookmarkEnd w:id="33"/>
      <w:r w:rsidR="00713436" w:rsidRPr="00952C61">
        <w:rPr>
          <w:rFonts w:eastAsia="Calibri" w:cstheme="minorHAnsi"/>
          <w:bCs/>
          <w:iCs/>
          <w:color w:val="000000"/>
        </w:rPr>
        <w:t>(IFIs)</w:t>
      </w:r>
      <w:r w:rsidR="00AC5E89" w:rsidRPr="00952C61">
        <w:rPr>
          <w:rFonts w:eastAsia="Calibri" w:cstheme="minorHAnsi"/>
          <w:bCs/>
          <w:iCs/>
          <w:color w:val="000000"/>
        </w:rPr>
        <w:t xml:space="preserve"> operating in the GoA</w:t>
      </w:r>
      <w:r w:rsidR="00713436" w:rsidRPr="00952C61">
        <w:rPr>
          <w:rFonts w:eastAsia="Calibri" w:cstheme="minorHAnsi"/>
          <w:bCs/>
          <w:iCs/>
          <w:color w:val="000000"/>
        </w:rPr>
        <w:t>, municipalities</w:t>
      </w:r>
      <w:r w:rsidRPr="00952C61">
        <w:rPr>
          <w:rFonts w:eastAsia="Calibri" w:cstheme="minorHAnsi"/>
          <w:bCs/>
          <w:iCs/>
          <w:color w:val="000000"/>
        </w:rPr>
        <w:t xml:space="preserve"> and other relevant institutions operating on </w:t>
      </w:r>
      <w:r w:rsidR="00AC5E89" w:rsidRPr="00952C61">
        <w:rPr>
          <w:rFonts w:eastAsia="Calibri" w:cstheme="minorHAnsi"/>
          <w:bCs/>
          <w:iCs/>
          <w:color w:val="000000"/>
        </w:rPr>
        <w:t>the</w:t>
      </w:r>
      <w:r w:rsidRPr="00952C61">
        <w:rPr>
          <w:rFonts w:eastAsia="Calibri" w:cstheme="minorHAnsi"/>
          <w:bCs/>
          <w:iCs/>
          <w:color w:val="000000"/>
        </w:rPr>
        <w:t xml:space="preserve"> local level. </w:t>
      </w:r>
    </w:p>
    <w:p w14:paraId="20343FB4" w14:textId="77777777" w:rsidR="00E010B8" w:rsidRPr="00952C61" w:rsidRDefault="00E010B8">
      <w:pPr>
        <w:spacing w:after="0" w:line="240" w:lineRule="auto"/>
        <w:jc w:val="both"/>
        <w:rPr>
          <w:rFonts w:eastAsia="Calibri" w:cstheme="minorHAnsi"/>
          <w:bCs/>
          <w:iCs/>
          <w:color w:val="000000"/>
          <w:highlight w:val="yellow"/>
        </w:rPr>
      </w:pPr>
    </w:p>
    <w:p w14:paraId="55C6BEB0" w14:textId="1CACC20D" w:rsidR="00212C01" w:rsidRPr="00952C61" w:rsidRDefault="00212C01">
      <w:pPr>
        <w:spacing w:after="0" w:line="240" w:lineRule="auto"/>
        <w:jc w:val="both"/>
        <w:rPr>
          <w:rFonts w:eastAsia="Calibri" w:cstheme="minorHAnsi"/>
          <w:bCs/>
          <w:iCs/>
          <w:color w:val="000000"/>
        </w:rPr>
      </w:pPr>
      <w:r w:rsidRPr="00952C61">
        <w:rPr>
          <w:rFonts w:eastAsia="Calibri" w:cstheme="minorHAnsi"/>
          <w:bCs/>
          <w:iCs/>
          <w:color w:val="000000"/>
        </w:rPr>
        <w:t xml:space="preserve">The stakeholder engagement </w:t>
      </w:r>
      <w:r w:rsidR="00B53408" w:rsidRPr="00952C61">
        <w:rPr>
          <w:rFonts w:eastAsia="Calibri" w:cstheme="minorHAnsi"/>
          <w:bCs/>
          <w:iCs/>
          <w:color w:val="000000"/>
        </w:rPr>
        <w:t>activities that</w:t>
      </w:r>
      <w:r w:rsidRPr="00952C61">
        <w:rPr>
          <w:rFonts w:eastAsia="Calibri" w:cstheme="minorHAnsi"/>
          <w:bCs/>
          <w:iCs/>
          <w:color w:val="000000"/>
        </w:rPr>
        <w:t xml:space="preserve"> have taken place during Project preparation include:  </w:t>
      </w:r>
    </w:p>
    <w:p w14:paraId="448E3C2E" w14:textId="77777777" w:rsidR="00212C01" w:rsidRPr="00952C61" w:rsidRDefault="00212C01">
      <w:pPr>
        <w:spacing w:after="0" w:line="240" w:lineRule="auto"/>
        <w:jc w:val="both"/>
        <w:rPr>
          <w:rFonts w:eastAsia="Calibri" w:cstheme="minorHAnsi"/>
          <w:b/>
          <w:iCs/>
          <w:color w:val="000000"/>
          <w:highlight w:val="yellow"/>
        </w:rPr>
      </w:pPr>
    </w:p>
    <w:p w14:paraId="1FA78D2D" w14:textId="450B886D" w:rsidR="00212C01" w:rsidRPr="00952C61" w:rsidRDefault="00212C01">
      <w:pPr>
        <w:numPr>
          <w:ilvl w:val="0"/>
          <w:numId w:val="10"/>
        </w:numPr>
        <w:spacing w:after="0" w:line="240" w:lineRule="auto"/>
        <w:jc w:val="both"/>
        <w:rPr>
          <w:rFonts w:eastAsia="Calibri" w:cstheme="minorHAnsi"/>
          <w:bCs/>
          <w:iCs/>
        </w:rPr>
      </w:pPr>
      <w:r w:rsidRPr="00952C61">
        <w:rPr>
          <w:rFonts w:eastAsia="Calibri" w:cstheme="minorHAnsi"/>
          <w:bCs/>
          <w:iCs/>
        </w:rPr>
        <w:t xml:space="preserve">Numerous dialogues with </w:t>
      </w:r>
      <w:r w:rsidR="00E35A8D" w:rsidRPr="00952C61">
        <w:rPr>
          <w:rFonts w:eastAsia="Calibri" w:cstheme="minorHAnsi"/>
          <w:bCs/>
          <w:iCs/>
        </w:rPr>
        <w:t xml:space="preserve">central </w:t>
      </w:r>
      <w:r w:rsidRPr="00952C61">
        <w:rPr>
          <w:rFonts w:eastAsia="Calibri" w:cstheme="minorHAnsi"/>
          <w:bCs/>
          <w:iCs/>
        </w:rPr>
        <w:t xml:space="preserve">government </w:t>
      </w:r>
      <w:r w:rsidR="00A57EFA" w:rsidRPr="00952C61">
        <w:rPr>
          <w:rFonts w:eastAsia="Calibri" w:cstheme="minorHAnsi"/>
          <w:bCs/>
          <w:iCs/>
        </w:rPr>
        <w:t xml:space="preserve">and line </w:t>
      </w:r>
      <w:r w:rsidR="0058289A" w:rsidRPr="00952C61">
        <w:rPr>
          <w:rFonts w:eastAsia="Calibri" w:cstheme="minorHAnsi"/>
          <w:bCs/>
          <w:iCs/>
        </w:rPr>
        <w:t xml:space="preserve">ministries </w:t>
      </w:r>
    </w:p>
    <w:p w14:paraId="667D9590" w14:textId="49CD9DC5" w:rsidR="008E3CA2" w:rsidRPr="00952C61" w:rsidRDefault="008E3CA2">
      <w:pPr>
        <w:numPr>
          <w:ilvl w:val="0"/>
          <w:numId w:val="10"/>
        </w:numPr>
        <w:spacing w:after="0" w:line="240" w:lineRule="auto"/>
        <w:jc w:val="both"/>
        <w:rPr>
          <w:rFonts w:eastAsia="Calibri" w:cstheme="minorHAnsi"/>
          <w:bCs/>
          <w:iCs/>
        </w:rPr>
      </w:pPr>
      <w:r w:rsidRPr="00952C61">
        <w:rPr>
          <w:rFonts w:eastAsia="Calibri" w:cstheme="minorHAnsi"/>
          <w:bCs/>
          <w:iCs/>
        </w:rPr>
        <w:t>Missions and site visits to the project areas</w:t>
      </w:r>
    </w:p>
    <w:p w14:paraId="1DD0CCDB" w14:textId="4F1F018E" w:rsidR="00FE6F4C" w:rsidRPr="00952C61" w:rsidRDefault="00BF4946">
      <w:pPr>
        <w:numPr>
          <w:ilvl w:val="0"/>
          <w:numId w:val="10"/>
        </w:numPr>
        <w:spacing w:after="0" w:line="240" w:lineRule="auto"/>
        <w:jc w:val="both"/>
        <w:rPr>
          <w:rFonts w:eastAsia="Calibri" w:cstheme="minorHAnsi"/>
          <w:bCs/>
          <w:iCs/>
        </w:rPr>
      </w:pPr>
      <w:r w:rsidRPr="00952C61">
        <w:rPr>
          <w:rFonts w:eastAsia="Calibri" w:cstheme="minorHAnsi"/>
          <w:bCs/>
          <w:iCs/>
        </w:rPr>
        <w:t>Communications</w:t>
      </w:r>
      <w:r w:rsidR="00FE6F4C" w:rsidRPr="00952C61">
        <w:rPr>
          <w:rFonts w:eastAsia="Calibri" w:cstheme="minorHAnsi"/>
          <w:bCs/>
          <w:iCs/>
        </w:rPr>
        <w:t xml:space="preserve"> and consultations with the main</w:t>
      </w:r>
      <w:r w:rsidRPr="00952C61">
        <w:rPr>
          <w:rFonts w:eastAsia="Calibri" w:cstheme="minorHAnsi"/>
          <w:bCs/>
          <w:iCs/>
        </w:rPr>
        <w:t xml:space="preserve"> </w:t>
      </w:r>
      <w:r w:rsidR="00FE6F4C" w:rsidRPr="00952C61">
        <w:rPr>
          <w:rFonts w:eastAsia="Calibri" w:cstheme="minorHAnsi"/>
          <w:bCs/>
          <w:iCs/>
        </w:rPr>
        <w:t xml:space="preserve">line </w:t>
      </w:r>
      <w:r w:rsidRPr="00952C61">
        <w:rPr>
          <w:rFonts w:eastAsia="Calibri" w:cstheme="minorHAnsi"/>
          <w:bCs/>
          <w:iCs/>
        </w:rPr>
        <w:t>agencies related</w:t>
      </w:r>
    </w:p>
    <w:p w14:paraId="7C4621E6" w14:textId="5031D9C9" w:rsidR="00E35A8D" w:rsidRPr="00952C61" w:rsidRDefault="00E35A8D">
      <w:pPr>
        <w:numPr>
          <w:ilvl w:val="0"/>
          <w:numId w:val="10"/>
        </w:numPr>
        <w:spacing w:after="0" w:line="240" w:lineRule="auto"/>
        <w:jc w:val="both"/>
        <w:rPr>
          <w:rFonts w:eastAsia="Calibri" w:cstheme="minorHAnsi"/>
          <w:bCs/>
          <w:iCs/>
        </w:rPr>
      </w:pPr>
      <w:r w:rsidRPr="00952C61">
        <w:rPr>
          <w:rFonts w:eastAsia="Calibri" w:cstheme="minorHAnsi"/>
          <w:bCs/>
          <w:iCs/>
        </w:rPr>
        <w:t>Meeting and dialogues with local government, municipalities listed as beneficiary of project implementation and</w:t>
      </w:r>
      <w:r w:rsidR="00F24BBA" w:rsidRPr="00952C61">
        <w:rPr>
          <w:rFonts w:eastAsia="Calibri" w:cstheme="minorHAnsi"/>
          <w:bCs/>
          <w:iCs/>
        </w:rPr>
        <w:t xml:space="preserve"> respective</w:t>
      </w:r>
      <w:r w:rsidRPr="00952C61">
        <w:rPr>
          <w:rFonts w:eastAsia="Calibri" w:cstheme="minorHAnsi"/>
          <w:bCs/>
          <w:iCs/>
        </w:rPr>
        <w:t xml:space="preserve"> </w:t>
      </w:r>
      <w:r w:rsidR="00F24BBA" w:rsidRPr="00952C61">
        <w:rPr>
          <w:rFonts w:eastAsia="Calibri" w:cstheme="minorHAnsi"/>
          <w:bCs/>
          <w:iCs/>
        </w:rPr>
        <w:t xml:space="preserve">water supply utilities and waste management </w:t>
      </w:r>
      <w:r w:rsidR="006C21A5" w:rsidRPr="00952C61">
        <w:rPr>
          <w:rFonts w:eastAsia="Calibri" w:cstheme="minorHAnsi"/>
          <w:bCs/>
          <w:iCs/>
        </w:rPr>
        <w:t>units</w:t>
      </w:r>
    </w:p>
    <w:p w14:paraId="157DE8C2" w14:textId="3B9809C7" w:rsidR="00212C01" w:rsidRPr="00952C61" w:rsidRDefault="006C21A5">
      <w:pPr>
        <w:numPr>
          <w:ilvl w:val="0"/>
          <w:numId w:val="10"/>
        </w:numPr>
        <w:spacing w:after="0" w:line="240" w:lineRule="auto"/>
        <w:jc w:val="both"/>
        <w:rPr>
          <w:rFonts w:eastAsia="Calibri" w:cstheme="minorHAnsi"/>
          <w:bCs/>
          <w:iCs/>
          <w:color w:val="000000"/>
        </w:rPr>
      </w:pPr>
      <w:r w:rsidRPr="00952C61">
        <w:rPr>
          <w:rFonts w:eastAsia="Calibri" w:cstheme="minorHAnsi"/>
          <w:bCs/>
          <w:iCs/>
          <w:color w:val="000000"/>
        </w:rPr>
        <w:t xml:space="preserve">Continuous </w:t>
      </w:r>
      <w:r w:rsidR="00212C01" w:rsidRPr="00952C61">
        <w:rPr>
          <w:rFonts w:eastAsia="Calibri" w:cstheme="minorHAnsi"/>
          <w:bCs/>
          <w:iCs/>
          <w:color w:val="000000"/>
        </w:rPr>
        <w:t>Consultations with</w:t>
      </w:r>
      <w:r w:rsidR="00DE6F0C" w:rsidRPr="00952C61">
        <w:rPr>
          <w:rFonts w:eastAsia="Calibri" w:cstheme="minorHAnsi"/>
          <w:bCs/>
          <w:iCs/>
          <w:color w:val="000000"/>
        </w:rPr>
        <w:t xml:space="preserve"> potential </w:t>
      </w:r>
      <w:r w:rsidR="00E35A8D" w:rsidRPr="00952C61">
        <w:rPr>
          <w:rFonts w:eastAsia="Calibri" w:cstheme="minorHAnsi"/>
          <w:bCs/>
          <w:iCs/>
          <w:color w:val="000000"/>
        </w:rPr>
        <w:t>implementing agencies</w:t>
      </w:r>
      <w:r w:rsidR="00212C01" w:rsidRPr="00952C61">
        <w:rPr>
          <w:rFonts w:eastAsia="Calibri" w:cstheme="minorHAnsi"/>
          <w:bCs/>
          <w:iCs/>
          <w:color w:val="000000"/>
        </w:rPr>
        <w:t xml:space="preserve"> </w:t>
      </w:r>
      <w:r w:rsidR="00DE6F0C" w:rsidRPr="00952C61">
        <w:rPr>
          <w:rFonts w:eastAsia="Calibri" w:cstheme="minorHAnsi"/>
          <w:bCs/>
          <w:iCs/>
          <w:color w:val="000000"/>
        </w:rPr>
        <w:t>MoTE and AKUM</w:t>
      </w:r>
    </w:p>
    <w:p w14:paraId="72FFB573" w14:textId="663D7D12" w:rsidR="00DE6F0C" w:rsidRPr="00952C61" w:rsidRDefault="00E35A8D">
      <w:pPr>
        <w:numPr>
          <w:ilvl w:val="0"/>
          <w:numId w:val="10"/>
        </w:numPr>
        <w:spacing w:after="0" w:line="240" w:lineRule="auto"/>
        <w:jc w:val="both"/>
        <w:rPr>
          <w:rFonts w:eastAsia="Calibri" w:cstheme="minorHAnsi"/>
          <w:bCs/>
          <w:iCs/>
          <w:color w:val="000000"/>
        </w:rPr>
      </w:pPr>
      <w:r w:rsidRPr="00952C61">
        <w:rPr>
          <w:rFonts w:eastAsia="Calibri" w:cstheme="minorHAnsi"/>
          <w:bCs/>
          <w:iCs/>
          <w:color w:val="000000"/>
        </w:rPr>
        <w:t xml:space="preserve">Consultation </w:t>
      </w:r>
      <w:r w:rsidR="00FE6F4C" w:rsidRPr="00952C61">
        <w:rPr>
          <w:rFonts w:eastAsia="Calibri" w:cstheme="minorHAnsi"/>
          <w:bCs/>
          <w:iCs/>
          <w:color w:val="000000"/>
        </w:rPr>
        <w:t xml:space="preserve">and coordination </w:t>
      </w:r>
      <w:r w:rsidRPr="00952C61">
        <w:rPr>
          <w:rFonts w:eastAsia="Calibri" w:cstheme="minorHAnsi"/>
          <w:bCs/>
          <w:iCs/>
          <w:color w:val="000000"/>
        </w:rPr>
        <w:t xml:space="preserve">with main international </w:t>
      </w:r>
      <w:r w:rsidR="006C21A5" w:rsidRPr="00952C61">
        <w:rPr>
          <w:rFonts w:eastAsia="Calibri" w:cstheme="minorHAnsi"/>
          <w:bCs/>
          <w:iCs/>
          <w:color w:val="000000"/>
        </w:rPr>
        <w:t>financing Institutions</w:t>
      </w:r>
      <w:r w:rsidRPr="00952C61">
        <w:rPr>
          <w:rFonts w:eastAsia="Calibri" w:cstheme="minorHAnsi"/>
          <w:bCs/>
          <w:iCs/>
          <w:color w:val="000000"/>
        </w:rPr>
        <w:t xml:space="preserve"> investing in Albania etc…</w:t>
      </w:r>
    </w:p>
    <w:p w14:paraId="5FF41539" w14:textId="55B1D893" w:rsidR="007419D0" w:rsidRPr="00952C61" w:rsidRDefault="007419D0">
      <w:pPr>
        <w:numPr>
          <w:ilvl w:val="0"/>
          <w:numId w:val="10"/>
        </w:numPr>
        <w:spacing w:after="0" w:line="240" w:lineRule="auto"/>
        <w:jc w:val="both"/>
        <w:rPr>
          <w:rFonts w:eastAsia="Calibri" w:cstheme="minorHAnsi"/>
          <w:bCs/>
          <w:iCs/>
          <w:color w:val="000000"/>
        </w:rPr>
      </w:pPr>
      <w:r w:rsidRPr="00952C61">
        <w:rPr>
          <w:rFonts w:eastAsia="Calibri" w:cstheme="minorHAnsi"/>
          <w:bCs/>
          <w:iCs/>
          <w:color w:val="000000"/>
        </w:rPr>
        <w:t>Consultation within settlements of the beneficiary local governments</w:t>
      </w:r>
      <w:r w:rsidR="004F65A6" w:rsidRPr="00952C61">
        <w:rPr>
          <w:rFonts w:eastAsia="Calibri" w:cstheme="minorHAnsi"/>
          <w:bCs/>
          <w:iCs/>
          <w:color w:val="000000"/>
        </w:rPr>
        <w:t xml:space="preserve"> (i.e. Permet)</w:t>
      </w:r>
    </w:p>
    <w:p w14:paraId="13485A6C" w14:textId="77777777" w:rsidR="00DE6F0C" w:rsidRPr="00952C61" w:rsidRDefault="00DE6F0C">
      <w:pPr>
        <w:spacing w:after="0" w:line="240" w:lineRule="auto"/>
        <w:jc w:val="both"/>
        <w:rPr>
          <w:rFonts w:eastAsia="Calibri" w:cstheme="minorHAnsi"/>
          <w:bCs/>
          <w:iCs/>
          <w:color w:val="000000"/>
          <w:highlight w:val="yellow"/>
        </w:rPr>
      </w:pPr>
    </w:p>
    <w:p w14:paraId="10416B37" w14:textId="3FC3928A" w:rsidR="00BF4946" w:rsidRDefault="00BF4946">
      <w:pPr>
        <w:spacing w:after="0" w:line="240" w:lineRule="auto"/>
        <w:jc w:val="both"/>
        <w:rPr>
          <w:rFonts w:eastAsia="Calibri" w:cstheme="minorHAnsi"/>
          <w:bCs/>
          <w:iCs/>
          <w:spacing w:val="-3"/>
        </w:rPr>
      </w:pPr>
      <w:r w:rsidRPr="00952C61">
        <w:rPr>
          <w:rFonts w:eastAsia="Calibri" w:cstheme="minorHAnsi"/>
          <w:bCs/>
          <w:iCs/>
          <w:spacing w:val="-3"/>
        </w:rPr>
        <w:t xml:space="preserve">The following table presents the stakeholder engagement activities held so far with reference to the overall Project. </w:t>
      </w:r>
    </w:p>
    <w:p w14:paraId="4CD992DF" w14:textId="10256E7D" w:rsidR="00675D76" w:rsidRDefault="00675D76">
      <w:pPr>
        <w:spacing w:after="0" w:line="240" w:lineRule="auto"/>
        <w:jc w:val="both"/>
        <w:rPr>
          <w:rFonts w:eastAsia="Calibri" w:cstheme="minorHAnsi"/>
          <w:bCs/>
          <w:iCs/>
          <w:spacing w:val="-3"/>
        </w:rPr>
      </w:pPr>
    </w:p>
    <w:p w14:paraId="05138CDF" w14:textId="77777777" w:rsidR="00770836" w:rsidRDefault="00770836">
      <w:pPr>
        <w:spacing w:after="0" w:line="240" w:lineRule="auto"/>
        <w:jc w:val="both"/>
        <w:rPr>
          <w:rFonts w:eastAsia="Calibri" w:cstheme="minorHAnsi"/>
          <w:bCs/>
          <w:iCs/>
          <w:spacing w:val="-3"/>
        </w:rPr>
        <w:sectPr w:rsidR="00770836" w:rsidSect="00117330">
          <w:headerReference w:type="default" r:id="rId15"/>
          <w:footerReference w:type="default" r:id="rId16"/>
          <w:footerReference w:type="first" r:id="rId17"/>
          <w:pgSz w:w="12240" w:h="15840"/>
          <w:pgMar w:top="1440" w:right="1440" w:bottom="1440" w:left="1440" w:header="720" w:footer="720" w:gutter="0"/>
          <w:cols w:space="720"/>
          <w:titlePg/>
          <w:docGrid w:linePitch="360"/>
        </w:sectPr>
      </w:pPr>
    </w:p>
    <w:p w14:paraId="2F3E955A" w14:textId="6CA646D8" w:rsidR="00075958" w:rsidRPr="00952C61" w:rsidRDefault="00075958">
      <w:pPr>
        <w:pStyle w:val="Subtitle"/>
        <w:jc w:val="both"/>
        <w:rPr>
          <w:rFonts w:cstheme="minorHAnsi"/>
          <w:i/>
          <w:iCs/>
        </w:rPr>
      </w:pPr>
      <w:r w:rsidRPr="00952C61">
        <w:rPr>
          <w:rFonts w:cstheme="minorHAnsi"/>
          <w:i/>
          <w:iCs/>
        </w:rPr>
        <w:lastRenderedPageBreak/>
        <w:t xml:space="preserve">Table </w:t>
      </w:r>
      <w:r w:rsidRPr="00952C61">
        <w:rPr>
          <w:rFonts w:cstheme="minorHAnsi"/>
          <w:i/>
          <w:iCs/>
        </w:rPr>
        <w:fldChar w:fldCharType="begin"/>
      </w:r>
      <w:r w:rsidRPr="00952C61">
        <w:rPr>
          <w:rFonts w:cstheme="minorHAnsi"/>
          <w:i/>
          <w:iCs/>
        </w:rPr>
        <w:instrText xml:space="preserve"> SEQ Table \* ARABIC </w:instrText>
      </w:r>
      <w:r w:rsidRPr="00952C61">
        <w:rPr>
          <w:rFonts w:cstheme="minorHAnsi"/>
          <w:i/>
          <w:iCs/>
        </w:rPr>
        <w:fldChar w:fldCharType="separate"/>
      </w:r>
      <w:r w:rsidR="003D5027" w:rsidRPr="00952C61">
        <w:rPr>
          <w:rFonts w:cstheme="minorHAnsi"/>
          <w:i/>
          <w:iCs/>
          <w:noProof/>
        </w:rPr>
        <w:t>1</w:t>
      </w:r>
      <w:r w:rsidRPr="00952C61">
        <w:rPr>
          <w:rFonts w:cstheme="minorHAnsi"/>
          <w:i/>
          <w:iCs/>
        </w:rPr>
        <w:fldChar w:fldCharType="end"/>
      </w:r>
      <w:r w:rsidRPr="00952C61">
        <w:rPr>
          <w:rFonts w:cstheme="minorHAnsi"/>
          <w:i/>
          <w:iCs/>
        </w:rPr>
        <w:t xml:space="preserve">. Stakeholder engagement activities conducted during Project preparation </w:t>
      </w:r>
    </w:p>
    <w:tbl>
      <w:tblPr>
        <w:tblStyle w:val="TableGrid"/>
        <w:tblW w:w="13315" w:type="dxa"/>
        <w:tblLook w:val="04A0" w:firstRow="1" w:lastRow="0" w:firstColumn="1" w:lastColumn="0" w:noHBand="0" w:noVBand="1"/>
      </w:tblPr>
      <w:tblGrid>
        <w:gridCol w:w="1572"/>
        <w:gridCol w:w="2383"/>
        <w:gridCol w:w="2520"/>
        <w:gridCol w:w="2610"/>
        <w:gridCol w:w="4230"/>
      </w:tblGrid>
      <w:tr w:rsidR="009954C7" w:rsidRPr="00CA490C" w14:paraId="7DF9D8F5" w14:textId="1DB6DBB7" w:rsidTr="00952C61">
        <w:tc>
          <w:tcPr>
            <w:tcW w:w="1572" w:type="dxa"/>
            <w:shd w:val="clear" w:color="auto" w:fill="00B0F0"/>
          </w:tcPr>
          <w:p w14:paraId="11EBF848" w14:textId="77777777" w:rsidR="009954C7" w:rsidRPr="00862E2F" w:rsidRDefault="009954C7">
            <w:pPr>
              <w:jc w:val="both"/>
              <w:rPr>
                <w:rFonts w:eastAsia="Calibri" w:cstheme="minorHAnsi"/>
                <w:b/>
                <w:bCs/>
                <w:iCs/>
                <w:spacing w:val="-3"/>
                <w:sz w:val="20"/>
                <w:szCs w:val="20"/>
              </w:rPr>
            </w:pPr>
            <w:r w:rsidRPr="00862E2F">
              <w:rPr>
                <w:rFonts w:eastAsia="Calibri" w:cstheme="minorHAnsi"/>
                <w:b/>
                <w:bCs/>
                <w:iCs/>
                <w:spacing w:val="-3"/>
                <w:sz w:val="20"/>
                <w:szCs w:val="20"/>
              </w:rPr>
              <w:t>Name</w:t>
            </w:r>
          </w:p>
        </w:tc>
        <w:tc>
          <w:tcPr>
            <w:tcW w:w="2383" w:type="dxa"/>
            <w:shd w:val="clear" w:color="auto" w:fill="00B0F0"/>
          </w:tcPr>
          <w:p w14:paraId="24A0902A" w14:textId="77777777" w:rsidR="009954C7" w:rsidRPr="00862E2F" w:rsidRDefault="009954C7">
            <w:pPr>
              <w:jc w:val="both"/>
              <w:rPr>
                <w:rFonts w:eastAsia="Calibri" w:cstheme="minorHAnsi"/>
                <w:b/>
                <w:bCs/>
                <w:iCs/>
                <w:spacing w:val="-3"/>
                <w:sz w:val="20"/>
                <w:szCs w:val="20"/>
                <w:lang w:val="en-GB"/>
              </w:rPr>
            </w:pPr>
            <w:r w:rsidRPr="00862E2F">
              <w:rPr>
                <w:rFonts w:eastAsia="Calibri" w:cstheme="minorHAnsi"/>
                <w:b/>
                <w:bCs/>
                <w:iCs/>
                <w:spacing w:val="-3"/>
                <w:sz w:val="20"/>
                <w:szCs w:val="20"/>
                <w:lang w:val="en-GB"/>
              </w:rPr>
              <w:t>Date/Place</w:t>
            </w:r>
          </w:p>
        </w:tc>
        <w:tc>
          <w:tcPr>
            <w:tcW w:w="2520" w:type="dxa"/>
            <w:shd w:val="clear" w:color="auto" w:fill="00B0F0"/>
          </w:tcPr>
          <w:p w14:paraId="3EC762F7" w14:textId="77777777" w:rsidR="009954C7" w:rsidRPr="00862E2F" w:rsidRDefault="009954C7">
            <w:pPr>
              <w:jc w:val="both"/>
              <w:rPr>
                <w:rFonts w:eastAsia="Calibri" w:cstheme="minorHAnsi"/>
                <w:b/>
                <w:bCs/>
                <w:iCs/>
                <w:spacing w:val="-3"/>
                <w:sz w:val="20"/>
                <w:szCs w:val="20"/>
              </w:rPr>
            </w:pPr>
            <w:r w:rsidRPr="00862E2F">
              <w:rPr>
                <w:rFonts w:eastAsia="Calibri" w:cstheme="minorHAnsi"/>
                <w:b/>
                <w:bCs/>
                <w:iCs/>
                <w:spacing w:val="-3"/>
                <w:sz w:val="20"/>
                <w:szCs w:val="20"/>
                <w:lang w:val="en-GB"/>
              </w:rPr>
              <w:t>Position</w:t>
            </w:r>
          </w:p>
        </w:tc>
        <w:tc>
          <w:tcPr>
            <w:tcW w:w="2610" w:type="dxa"/>
            <w:shd w:val="clear" w:color="auto" w:fill="00B0F0"/>
          </w:tcPr>
          <w:p w14:paraId="022C710E" w14:textId="77777777" w:rsidR="009954C7" w:rsidRPr="00862E2F" w:rsidRDefault="009954C7">
            <w:pPr>
              <w:jc w:val="both"/>
              <w:rPr>
                <w:rFonts w:eastAsia="Calibri" w:cstheme="minorHAnsi"/>
                <w:b/>
                <w:bCs/>
                <w:iCs/>
                <w:spacing w:val="-3"/>
                <w:sz w:val="20"/>
                <w:szCs w:val="20"/>
              </w:rPr>
            </w:pPr>
            <w:r w:rsidRPr="00862E2F">
              <w:rPr>
                <w:rFonts w:eastAsia="Calibri" w:cstheme="minorHAnsi"/>
                <w:b/>
                <w:bCs/>
                <w:iCs/>
                <w:spacing w:val="-3"/>
                <w:sz w:val="20"/>
                <w:szCs w:val="20"/>
              </w:rPr>
              <w:t>Name of Stakeholder</w:t>
            </w:r>
          </w:p>
        </w:tc>
        <w:tc>
          <w:tcPr>
            <w:tcW w:w="4230" w:type="dxa"/>
            <w:shd w:val="clear" w:color="auto" w:fill="00B0F0"/>
          </w:tcPr>
          <w:p w14:paraId="0B17B0D5" w14:textId="598B6E6F" w:rsidR="009954C7" w:rsidRPr="00862E2F" w:rsidRDefault="009954C7">
            <w:pPr>
              <w:jc w:val="both"/>
              <w:rPr>
                <w:rFonts w:eastAsia="Calibri" w:cstheme="minorHAnsi"/>
                <w:b/>
                <w:bCs/>
                <w:iCs/>
                <w:spacing w:val="-3"/>
                <w:sz w:val="20"/>
                <w:szCs w:val="20"/>
              </w:rPr>
            </w:pPr>
            <w:r w:rsidRPr="00862E2F">
              <w:rPr>
                <w:rFonts w:eastAsia="Calibri" w:cstheme="minorHAnsi"/>
                <w:b/>
                <w:bCs/>
                <w:iCs/>
                <w:spacing w:val="-3"/>
                <w:sz w:val="20"/>
                <w:szCs w:val="20"/>
              </w:rPr>
              <w:t>Theme of discussion</w:t>
            </w:r>
          </w:p>
        </w:tc>
      </w:tr>
      <w:tr w:rsidR="009954C7" w:rsidRPr="00CA490C" w14:paraId="300BAE23" w14:textId="6BD189A0" w:rsidTr="00952C61">
        <w:tc>
          <w:tcPr>
            <w:tcW w:w="1572" w:type="dxa"/>
          </w:tcPr>
          <w:p w14:paraId="277D50ED" w14:textId="158BD776" w:rsidR="009954C7" w:rsidRPr="00862E2F" w:rsidRDefault="009954C7" w:rsidP="00CA490C">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 xml:space="preserve">Ms. Klevis Jahaj </w:t>
            </w:r>
          </w:p>
        </w:tc>
        <w:tc>
          <w:tcPr>
            <w:tcW w:w="2383" w:type="dxa"/>
          </w:tcPr>
          <w:p w14:paraId="0D96494D" w14:textId="41E75831" w:rsidR="009954C7" w:rsidRPr="00862E2F" w:rsidRDefault="009954C7" w:rsidP="00CA490C">
            <w:pPr>
              <w:jc w:val="both"/>
              <w:rPr>
                <w:rFonts w:eastAsia="Calibri" w:cstheme="minorHAnsi"/>
                <w:bCs/>
                <w:iCs/>
                <w:spacing w:val="-3"/>
                <w:sz w:val="20"/>
                <w:szCs w:val="20"/>
              </w:rPr>
            </w:pPr>
            <w:r w:rsidRPr="00862E2F">
              <w:rPr>
                <w:rFonts w:eastAsia="Calibri" w:cstheme="minorHAnsi"/>
                <w:bCs/>
                <w:iCs/>
                <w:spacing w:val="-3"/>
                <w:sz w:val="20"/>
                <w:szCs w:val="20"/>
              </w:rPr>
              <w:t>8 March 2022/ National Agency for Water Supply Wastewater and Waste Infrastructure (AKUM) Offices, Tirana</w:t>
            </w:r>
          </w:p>
        </w:tc>
        <w:tc>
          <w:tcPr>
            <w:tcW w:w="2520" w:type="dxa"/>
          </w:tcPr>
          <w:p w14:paraId="5986C119" w14:textId="056E000E" w:rsidR="009954C7" w:rsidRPr="00862E2F" w:rsidRDefault="009954C7">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 xml:space="preserve">General director of </w:t>
            </w:r>
            <w:r w:rsidRPr="00862E2F">
              <w:rPr>
                <w:rFonts w:eastAsia="Times New Roman" w:cstheme="minorHAnsi"/>
                <w:bCs/>
                <w:iCs/>
                <w:color w:val="000000" w:themeColor="text1"/>
                <w:sz w:val="20"/>
                <w:szCs w:val="20"/>
              </w:rPr>
              <w:t>National Agency for Water Supply Wastewater and Waste Infrastructure (AKUM)</w:t>
            </w:r>
          </w:p>
        </w:tc>
        <w:tc>
          <w:tcPr>
            <w:tcW w:w="2610" w:type="dxa"/>
          </w:tcPr>
          <w:p w14:paraId="21AAC9C7" w14:textId="1BD3FB23" w:rsidR="009954C7" w:rsidRPr="00862E2F" w:rsidRDefault="009954C7">
            <w:pPr>
              <w:jc w:val="both"/>
              <w:rPr>
                <w:rFonts w:eastAsia="Times New Roman" w:cstheme="minorHAnsi"/>
                <w:color w:val="000000" w:themeColor="text1"/>
                <w:sz w:val="20"/>
                <w:szCs w:val="20"/>
              </w:rPr>
            </w:pPr>
            <w:r w:rsidRPr="00862E2F">
              <w:rPr>
                <w:rFonts w:eastAsia="Times New Roman" w:cstheme="minorHAnsi"/>
                <w:bCs/>
                <w:iCs/>
                <w:color w:val="000000" w:themeColor="text1"/>
                <w:sz w:val="20"/>
                <w:szCs w:val="20"/>
              </w:rPr>
              <w:t>National Agency for Water Supply Wastewater and Waste Infrastructure (AKUM)</w:t>
            </w:r>
          </w:p>
        </w:tc>
        <w:tc>
          <w:tcPr>
            <w:tcW w:w="4230" w:type="dxa"/>
          </w:tcPr>
          <w:p w14:paraId="6099B669" w14:textId="23BD98D2" w:rsidR="009954C7" w:rsidRPr="00862E2F" w:rsidRDefault="009954C7">
            <w:pPr>
              <w:jc w:val="both"/>
              <w:rPr>
                <w:rFonts w:eastAsia="Times New Roman" w:cstheme="minorHAnsi"/>
                <w:bCs/>
                <w:iCs/>
                <w:color w:val="000000" w:themeColor="text1"/>
                <w:sz w:val="20"/>
                <w:szCs w:val="20"/>
              </w:rPr>
            </w:pPr>
            <w:r w:rsidRPr="00862E2F">
              <w:rPr>
                <w:rFonts w:eastAsia="Times New Roman" w:cstheme="minorHAnsi"/>
                <w:bCs/>
                <w:iCs/>
                <w:color w:val="000000" w:themeColor="text1"/>
                <w:sz w:val="20"/>
                <w:szCs w:val="20"/>
              </w:rPr>
              <w:t xml:space="preserve">The role of the AKUM in the </w:t>
            </w:r>
            <w:r w:rsidR="00D03C3E" w:rsidRPr="00862E2F">
              <w:rPr>
                <w:rFonts w:eastAsia="Times New Roman" w:cstheme="minorHAnsi"/>
                <w:bCs/>
                <w:iCs/>
                <w:color w:val="000000" w:themeColor="text1"/>
                <w:sz w:val="20"/>
                <w:szCs w:val="20"/>
              </w:rPr>
              <w:t xml:space="preserve">implementation arrangements, especially for the design and construct and afterwards maintenance of the </w:t>
            </w:r>
            <w:r w:rsidR="0080770A" w:rsidRPr="00862E2F">
              <w:rPr>
                <w:rFonts w:eastAsia="Times New Roman" w:cstheme="minorHAnsi"/>
                <w:bCs/>
                <w:iCs/>
                <w:color w:val="000000" w:themeColor="text1"/>
                <w:sz w:val="20"/>
                <w:szCs w:val="20"/>
              </w:rPr>
              <w:t>WWT</w:t>
            </w:r>
            <w:r w:rsidR="00B41AC9" w:rsidRPr="00862E2F">
              <w:rPr>
                <w:rFonts w:eastAsia="Times New Roman" w:cstheme="minorHAnsi"/>
                <w:bCs/>
                <w:iCs/>
                <w:color w:val="000000" w:themeColor="text1"/>
                <w:sz w:val="20"/>
                <w:szCs w:val="20"/>
              </w:rPr>
              <w:t>P.</w:t>
            </w:r>
          </w:p>
        </w:tc>
      </w:tr>
      <w:tr w:rsidR="009954C7" w:rsidRPr="00CA490C" w14:paraId="7DFA9008" w14:textId="706A501C" w:rsidTr="00952C61">
        <w:tc>
          <w:tcPr>
            <w:tcW w:w="1572" w:type="dxa"/>
          </w:tcPr>
          <w:p w14:paraId="11B0FA18" w14:textId="07100CDC" w:rsidR="009954C7" w:rsidRPr="00862E2F" w:rsidRDefault="009954C7" w:rsidP="00CA490C">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Mr. Bledar Dollaku,</w:t>
            </w:r>
          </w:p>
        </w:tc>
        <w:tc>
          <w:tcPr>
            <w:tcW w:w="2383" w:type="dxa"/>
          </w:tcPr>
          <w:p w14:paraId="4D772324" w14:textId="71CB0644" w:rsidR="009954C7" w:rsidRPr="00862E2F" w:rsidRDefault="009954C7" w:rsidP="00CA490C">
            <w:pPr>
              <w:jc w:val="both"/>
              <w:rPr>
                <w:rFonts w:eastAsia="Calibri" w:cstheme="minorHAnsi"/>
                <w:bCs/>
                <w:iCs/>
                <w:spacing w:val="-3"/>
                <w:sz w:val="20"/>
                <w:szCs w:val="20"/>
              </w:rPr>
            </w:pPr>
            <w:r w:rsidRPr="00862E2F">
              <w:rPr>
                <w:rFonts w:eastAsia="Calibri" w:cstheme="minorHAnsi"/>
                <w:bCs/>
                <w:iCs/>
                <w:spacing w:val="-3"/>
                <w:sz w:val="20"/>
                <w:szCs w:val="20"/>
              </w:rPr>
              <w:t>8 March 2022/ WB Offices, Tirana</w:t>
            </w:r>
          </w:p>
        </w:tc>
        <w:tc>
          <w:tcPr>
            <w:tcW w:w="2520" w:type="dxa"/>
          </w:tcPr>
          <w:p w14:paraId="6E8BED4C" w14:textId="0C071728" w:rsidR="009954C7" w:rsidRPr="00862E2F" w:rsidRDefault="009954C7">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Senior Program Coordinator, KfW Waste management master plan</w:t>
            </w:r>
          </w:p>
        </w:tc>
        <w:tc>
          <w:tcPr>
            <w:tcW w:w="2610" w:type="dxa"/>
          </w:tcPr>
          <w:p w14:paraId="091B78EB" w14:textId="1549D48A" w:rsidR="009954C7" w:rsidRPr="00862E2F" w:rsidRDefault="009954C7">
            <w:pPr>
              <w:jc w:val="both"/>
              <w:rPr>
                <w:rFonts w:eastAsia="Times New Roman" w:cstheme="minorHAnsi"/>
                <w:color w:val="000000" w:themeColor="text1"/>
                <w:sz w:val="20"/>
                <w:szCs w:val="20"/>
              </w:rPr>
            </w:pPr>
            <w:bookmarkStart w:id="34" w:name="_Hlk113270851"/>
            <w:r w:rsidRPr="00862E2F">
              <w:rPr>
                <w:rFonts w:eastAsia="Times New Roman" w:cstheme="minorHAnsi"/>
                <w:color w:val="000000" w:themeColor="text1"/>
                <w:sz w:val="20"/>
                <w:szCs w:val="20"/>
              </w:rPr>
              <w:t>German Development Bank (Kreditanstalt Für Wiederaufbau </w:t>
            </w:r>
            <w:bookmarkEnd w:id="34"/>
            <w:r w:rsidRPr="00862E2F">
              <w:rPr>
                <w:rFonts w:eastAsia="Times New Roman" w:cstheme="minorHAnsi"/>
                <w:color w:val="000000" w:themeColor="text1"/>
                <w:sz w:val="20"/>
                <w:szCs w:val="20"/>
              </w:rPr>
              <w:t>- KFW)</w:t>
            </w:r>
          </w:p>
        </w:tc>
        <w:tc>
          <w:tcPr>
            <w:tcW w:w="4230" w:type="dxa"/>
          </w:tcPr>
          <w:p w14:paraId="3990315E" w14:textId="7C301067" w:rsidR="009954C7" w:rsidRPr="00862E2F" w:rsidRDefault="0080770A">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 xml:space="preserve">Coordination. Share of the plans for the WB financed project, and </w:t>
            </w:r>
            <w:r w:rsidR="00A52FE1" w:rsidRPr="00862E2F">
              <w:rPr>
                <w:rFonts w:eastAsia="Times New Roman" w:cstheme="minorHAnsi"/>
                <w:color w:val="000000" w:themeColor="text1"/>
                <w:sz w:val="20"/>
                <w:szCs w:val="20"/>
              </w:rPr>
              <w:t>understand more KFW support on waste management</w:t>
            </w:r>
          </w:p>
        </w:tc>
      </w:tr>
      <w:tr w:rsidR="009954C7" w:rsidRPr="00CA490C" w14:paraId="3F6FFE27" w14:textId="724E6998" w:rsidTr="00952C61">
        <w:tc>
          <w:tcPr>
            <w:tcW w:w="1572" w:type="dxa"/>
          </w:tcPr>
          <w:p w14:paraId="70471363" w14:textId="77777777" w:rsidR="009954C7" w:rsidRPr="00862E2F" w:rsidRDefault="009954C7" w:rsidP="00CA490C">
            <w:pPr>
              <w:jc w:val="both"/>
              <w:rPr>
                <w:rFonts w:eastAsia="Times New Roman" w:cstheme="minorHAnsi"/>
                <w:bCs/>
                <w:i/>
                <w:color w:val="000000" w:themeColor="text1"/>
                <w:sz w:val="20"/>
                <w:szCs w:val="20"/>
              </w:rPr>
            </w:pPr>
            <w:r w:rsidRPr="00862E2F">
              <w:rPr>
                <w:rFonts w:eastAsia="Times New Roman" w:cstheme="minorHAnsi"/>
                <w:bCs/>
                <w:i/>
                <w:color w:val="000000" w:themeColor="text1"/>
                <w:sz w:val="20"/>
                <w:szCs w:val="20"/>
              </w:rPr>
              <w:t>Mr. Armando Lamaj</w:t>
            </w:r>
          </w:p>
          <w:p w14:paraId="71BFB1C6" w14:textId="77777777" w:rsidR="009954C7" w:rsidRPr="00862E2F" w:rsidRDefault="009954C7" w:rsidP="00CA490C">
            <w:pPr>
              <w:jc w:val="both"/>
              <w:rPr>
                <w:rFonts w:eastAsia="Times New Roman" w:cstheme="minorHAnsi"/>
                <w:bCs/>
                <w:i/>
                <w:color w:val="000000" w:themeColor="text1"/>
                <w:sz w:val="20"/>
                <w:szCs w:val="20"/>
              </w:rPr>
            </w:pPr>
          </w:p>
          <w:p w14:paraId="62140006" w14:textId="77777777" w:rsidR="009954C7" w:rsidRPr="00862E2F" w:rsidRDefault="009954C7">
            <w:pPr>
              <w:jc w:val="both"/>
              <w:rPr>
                <w:rFonts w:eastAsia="Times New Roman" w:cstheme="minorHAnsi"/>
                <w:bCs/>
                <w:i/>
                <w:color w:val="000000" w:themeColor="text1"/>
                <w:sz w:val="20"/>
                <w:szCs w:val="20"/>
              </w:rPr>
            </w:pPr>
            <w:r w:rsidRPr="00862E2F">
              <w:rPr>
                <w:rFonts w:eastAsia="Times New Roman" w:cstheme="minorHAnsi"/>
                <w:bCs/>
                <w:i/>
                <w:color w:val="000000" w:themeColor="text1"/>
                <w:sz w:val="20"/>
                <w:szCs w:val="20"/>
              </w:rPr>
              <w:t>Mr.Arben Musaj</w:t>
            </w:r>
          </w:p>
          <w:p w14:paraId="3451D334" w14:textId="77777777" w:rsidR="009954C7" w:rsidRPr="00862E2F" w:rsidRDefault="009954C7">
            <w:pPr>
              <w:jc w:val="both"/>
              <w:rPr>
                <w:rFonts w:eastAsia="Times New Roman" w:cstheme="minorHAnsi"/>
                <w:bCs/>
                <w:i/>
                <w:color w:val="000000" w:themeColor="text1"/>
                <w:sz w:val="20"/>
                <w:szCs w:val="20"/>
              </w:rPr>
            </w:pPr>
            <w:r w:rsidRPr="00862E2F">
              <w:rPr>
                <w:rFonts w:eastAsia="Times New Roman" w:cstheme="minorHAnsi"/>
                <w:bCs/>
                <w:i/>
                <w:color w:val="000000" w:themeColor="text1"/>
                <w:sz w:val="20"/>
                <w:szCs w:val="20"/>
              </w:rPr>
              <w:t>Mr.Jovan Gjika</w:t>
            </w:r>
          </w:p>
          <w:p w14:paraId="4BC313D6" w14:textId="42203062" w:rsidR="009954C7" w:rsidRPr="00862E2F" w:rsidRDefault="009954C7">
            <w:pPr>
              <w:jc w:val="both"/>
              <w:rPr>
                <w:rFonts w:eastAsia="Times New Roman" w:cstheme="minorHAnsi"/>
                <w:color w:val="000000" w:themeColor="text1"/>
                <w:sz w:val="20"/>
                <w:szCs w:val="20"/>
              </w:rPr>
            </w:pPr>
            <w:r w:rsidRPr="00862E2F">
              <w:rPr>
                <w:rFonts w:eastAsia="Times New Roman" w:cstheme="minorHAnsi"/>
                <w:bCs/>
                <w:i/>
                <w:color w:val="000000" w:themeColor="text1"/>
                <w:sz w:val="20"/>
                <w:szCs w:val="20"/>
              </w:rPr>
              <w:t>Ms.Alda Yzeiraj</w:t>
            </w:r>
          </w:p>
        </w:tc>
        <w:tc>
          <w:tcPr>
            <w:tcW w:w="2383" w:type="dxa"/>
          </w:tcPr>
          <w:p w14:paraId="15DCE95D" w14:textId="083E3381" w:rsidR="009954C7" w:rsidRPr="00862E2F" w:rsidRDefault="009954C7">
            <w:pPr>
              <w:jc w:val="both"/>
              <w:rPr>
                <w:rFonts w:eastAsia="Calibri" w:cstheme="minorHAnsi"/>
                <w:bCs/>
                <w:iCs/>
                <w:spacing w:val="-3"/>
                <w:sz w:val="20"/>
                <w:szCs w:val="20"/>
              </w:rPr>
            </w:pPr>
            <w:r w:rsidRPr="00862E2F">
              <w:rPr>
                <w:rFonts w:eastAsia="Calibri" w:cstheme="minorHAnsi"/>
                <w:bCs/>
                <w:iCs/>
                <w:spacing w:val="-3"/>
                <w:sz w:val="20"/>
                <w:szCs w:val="20"/>
              </w:rPr>
              <w:t>9 March 2022/ National Agency for Water Supply Wastewater and Waste Infrastructure (AKUM) Offices, Tirana</w:t>
            </w:r>
          </w:p>
        </w:tc>
        <w:tc>
          <w:tcPr>
            <w:tcW w:w="2520" w:type="dxa"/>
          </w:tcPr>
          <w:p w14:paraId="56F1487C" w14:textId="6655B621" w:rsidR="009954C7" w:rsidRPr="00862E2F" w:rsidRDefault="009954C7">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 xml:space="preserve">Technical team of water and solid waste of </w:t>
            </w:r>
            <w:r w:rsidRPr="00862E2F">
              <w:rPr>
                <w:rFonts w:eastAsia="Times New Roman" w:cstheme="minorHAnsi"/>
                <w:bCs/>
                <w:iCs/>
                <w:color w:val="000000" w:themeColor="text1"/>
                <w:sz w:val="20"/>
                <w:szCs w:val="20"/>
              </w:rPr>
              <w:t>National Agency for Water Supply Wastewater and Waste Infrastructure (AKUM)</w:t>
            </w:r>
          </w:p>
        </w:tc>
        <w:tc>
          <w:tcPr>
            <w:tcW w:w="2610" w:type="dxa"/>
          </w:tcPr>
          <w:p w14:paraId="0176A3A1" w14:textId="57F381E2" w:rsidR="009954C7" w:rsidRPr="00862E2F" w:rsidRDefault="009954C7">
            <w:pPr>
              <w:jc w:val="both"/>
              <w:rPr>
                <w:rFonts w:eastAsia="Times New Roman" w:cstheme="minorHAnsi"/>
                <w:color w:val="000000" w:themeColor="text1"/>
                <w:sz w:val="20"/>
                <w:szCs w:val="20"/>
              </w:rPr>
            </w:pPr>
            <w:r w:rsidRPr="00862E2F">
              <w:rPr>
                <w:rFonts w:eastAsia="Times New Roman" w:cstheme="minorHAnsi"/>
                <w:bCs/>
                <w:iCs/>
                <w:color w:val="000000" w:themeColor="text1"/>
                <w:sz w:val="20"/>
                <w:szCs w:val="20"/>
              </w:rPr>
              <w:t>National Agency for Water Supply Wastewater and Waste Infrastructure (AKUM)</w:t>
            </w:r>
          </w:p>
        </w:tc>
        <w:tc>
          <w:tcPr>
            <w:tcW w:w="4230" w:type="dxa"/>
          </w:tcPr>
          <w:p w14:paraId="4535E60D" w14:textId="415DD11C" w:rsidR="009954C7" w:rsidRPr="00862E2F" w:rsidRDefault="004823F3">
            <w:pPr>
              <w:jc w:val="both"/>
              <w:rPr>
                <w:rFonts w:eastAsia="Times New Roman" w:cstheme="minorHAnsi"/>
                <w:bCs/>
                <w:iCs/>
                <w:color w:val="000000" w:themeColor="text1"/>
                <w:sz w:val="20"/>
                <w:szCs w:val="20"/>
              </w:rPr>
            </w:pPr>
            <w:r w:rsidRPr="00862E2F">
              <w:rPr>
                <w:rFonts w:eastAsia="Times New Roman" w:cstheme="minorHAnsi"/>
                <w:bCs/>
                <w:iCs/>
                <w:color w:val="000000" w:themeColor="text1"/>
                <w:sz w:val="20"/>
                <w:szCs w:val="20"/>
              </w:rPr>
              <w:t xml:space="preserve">Discuss details on the role and inputs of the AKUM in development of technical designs and later in construction and hand over. How and who will prepare, provide comments on terms of references, </w:t>
            </w:r>
            <w:r w:rsidR="001B6A4E" w:rsidRPr="00862E2F">
              <w:rPr>
                <w:rFonts w:eastAsia="Times New Roman" w:cstheme="minorHAnsi"/>
                <w:bCs/>
                <w:iCs/>
                <w:color w:val="000000" w:themeColor="text1"/>
                <w:sz w:val="20"/>
                <w:szCs w:val="20"/>
              </w:rPr>
              <w:t>specs etc</w:t>
            </w:r>
          </w:p>
        </w:tc>
      </w:tr>
      <w:tr w:rsidR="009954C7" w:rsidRPr="00CA490C" w14:paraId="45098A02" w14:textId="02296C43" w:rsidTr="00952C61">
        <w:tc>
          <w:tcPr>
            <w:tcW w:w="1572" w:type="dxa"/>
          </w:tcPr>
          <w:p w14:paraId="597458D0" w14:textId="77777777" w:rsidR="009954C7" w:rsidRPr="00862E2F" w:rsidRDefault="009954C7" w:rsidP="00CA490C">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Mr. Termet Peci</w:t>
            </w:r>
          </w:p>
          <w:p w14:paraId="1649F77A" w14:textId="0141EED7" w:rsidR="009954C7" w:rsidRPr="00862E2F" w:rsidRDefault="009954C7" w:rsidP="00CA490C">
            <w:pPr>
              <w:jc w:val="both"/>
              <w:rPr>
                <w:rFonts w:eastAsia="Times New Roman" w:cstheme="minorHAnsi"/>
                <w:color w:val="000000" w:themeColor="text1"/>
                <w:sz w:val="20"/>
                <w:szCs w:val="20"/>
              </w:rPr>
            </w:pPr>
          </w:p>
        </w:tc>
        <w:tc>
          <w:tcPr>
            <w:tcW w:w="2383" w:type="dxa"/>
          </w:tcPr>
          <w:p w14:paraId="2EA7B573" w14:textId="3EAB2A7D" w:rsidR="009954C7" w:rsidRPr="00862E2F" w:rsidRDefault="009954C7">
            <w:pPr>
              <w:jc w:val="both"/>
              <w:rPr>
                <w:rFonts w:eastAsia="Calibri" w:cstheme="minorHAnsi"/>
                <w:bCs/>
                <w:iCs/>
                <w:spacing w:val="-3"/>
                <w:sz w:val="20"/>
                <w:szCs w:val="20"/>
              </w:rPr>
            </w:pPr>
            <w:r w:rsidRPr="00862E2F">
              <w:rPr>
                <w:rFonts w:eastAsia="Calibri" w:cstheme="minorHAnsi"/>
                <w:bCs/>
                <w:iCs/>
                <w:spacing w:val="-3"/>
                <w:sz w:val="20"/>
                <w:szCs w:val="20"/>
              </w:rPr>
              <w:t>10 March 2022/Municipality of Tepelena</w:t>
            </w:r>
          </w:p>
        </w:tc>
        <w:tc>
          <w:tcPr>
            <w:tcW w:w="2520" w:type="dxa"/>
          </w:tcPr>
          <w:p w14:paraId="72E8C41B" w14:textId="36990179" w:rsidR="009954C7" w:rsidRPr="00862E2F" w:rsidRDefault="009954C7">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Major/</w:t>
            </w:r>
            <w:r w:rsidRPr="00862E2F">
              <w:rPr>
                <w:rFonts w:eastAsia="Calibri" w:cstheme="minorHAnsi"/>
                <w:bCs/>
                <w:iCs/>
                <w:spacing w:val="-3"/>
                <w:sz w:val="20"/>
                <w:szCs w:val="20"/>
              </w:rPr>
              <w:t xml:space="preserve"> </w:t>
            </w:r>
            <w:r w:rsidRPr="00862E2F">
              <w:rPr>
                <w:rFonts w:eastAsia="Times New Roman" w:cstheme="minorHAnsi"/>
                <w:bCs/>
                <w:iCs/>
                <w:color w:val="000000" w:themeColor="text1"/>
                <w:sz w:val="20"/>
                <w:szCs w:val="20"/>
              </w:rPr>
              <w:t>Municipality of Tepelena</w:t>
            </w:r>
          </w:p>
        </w:tc>
        <w:tc>
          <w:tcPr>
            <w:tcW w:w="2610" w:type="dxa"/>
          </w:tcPr>
          <w:p w14:paraId="66B83D03" w14:textId="4B0C14DB" w:rsidR="009954C7" w:rsidRPr="00862E2F" w:rsidRDefault="009954C7">
            <w:pPr>
              <w:jc w:val="both"/>
              <w:rPr>
                <w:rFonts w:eastAsia="Times New Roman" w:cstheme="minorHAnsi"/>
                <w:color w:val="000000" w:themeColor="text1"/>
                <w:sz w:val="20"/>
                <w:szCs w:val="20"/>
              </w:rPr>
            </w:pPr>
            <w:r w:rsidRPr="00862E2F">
              <w:rPr>
                <w:rFonts w:eastAsia="Times New Roman" w:cstheme="minorHAnsi"/>
                <w:bCs/>
                <w:iCs/>
                <w:color w:val="000000" w:themeColor="text1"/>
                <w:sz w:val="20"/>
                <w:szCs w:val="20"/>
              </w:rPr>
              <w:t>Municipality of Tepelena</w:t>
            </w:r>
          </w:p>
        </w:tc>
        <w:tc>
          <w:tcPr>
            <w:tcW w:w="4230" w:type="dxa"/>
          </w:tcPr>
          <w:p w14:paraId="0A2AE4EA" w14:textId="71CCEFE6" w:rsidR="009954C7" w:rsidRPr="00862E2F" w:rsidRDefault="00EB4B5A">
            <w:pPr>
              <w:jc w:val="both"/>
              <w:rPr>
                <w:rFonts w:eastAsia="Times New Roman" w:cstheme="minorHAnsi"/>
                <w:bCs/>
                <w:iCs/>
                <w:color w:val="000000" w:themeColor="text1"/>
                <w:sz w:val="20"/>
                <w:szCs w:val="20"/>
              </w:rPr>
            </w:pPr>
            <w:r w:rsidRPr="00862E2F">
              <w:rPr>
                <w:rFonts w:eastAsia="Times New Roman" w:cstheme="minorHAnsi"/>
                <w:bCs/>
                <w:iCs/>
                <w:color w:val="000000" w:themeColor="text1"/>
                <w:sz w:val="20"/>
                <w:szCs w:val="20"/>
              </w:rPr>
              <w:t xml:space="preserve">Discuss the situation with the waste water network and solid waste management in </w:t>
            </w:r>
            <w:r w:rsidR="001B6A4E" w:rsidRPr="00862E2F">
              <w:rPr>
                <w:rFonts w:eastAsia="Times New Roman" w:cstheme="minorHAnsi"/>
                <w:bCs/>
                <w:iCs/>
                <w:color w:val="000000" w:themeColor="text1"/>
                <w:sz w:val="20"/>
                <w:szCs w:val="20"/>
              </w:rPr>
              <w:t xml:space="preserve">Tepelena </w:t>
            </w:r>
          </w:p>
        </w:tc>
      </w:tr>
      <w:tr w:rsidR="009954C7" w:rsidRPr="00CA490C" w14:paraId="093EE6A2" w14:textId="3AB9186F" w:rsidTr="00952C61">
        <w:tc>
          <w:tcPr>
            <w:tcW w:w="1572" w:type="dxa"/>
          </w:tcPr>
          <w:p w14:paraId="2565754D" w14:textId="7BA48B63" w:rsidR="009954C7" w:rsidRPr="00862E2F" w:rsidRDefault="009954C7" w:rsidP="00CA490C">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Ms. Jorida Muho</w:t>
            </w:r>
          </w:p>
        </w:tc>
        <w:tc>
          <w:tcPr>
            <w:tcW w:w="2383" w:type="dxa"/>
          </w:tcPr>
          <w:p w14:paraId="4051CE42" w14:textId="1C8E8966" w:rsidR="009954C7" w:rsidRPr="00862E2F" w:rsidRDefault="009954C7" w:rsidP="00CA490C">
            <w:pPr>
              <w:jc w:val="both"/>
              <w:rPr>
                <w:rFonts w:eastAsia="Calibri" w:cstheme="minorHAnsi"/>
                <w:bCs/>
                <w:iCs/>
                <w:spacing w:val="-3"/>
                <w:sz w:val="20"/>
                <w:szCs w:val="20"/>
              </w:rPr>
            </w:pPr>
            <w:r w:rsidRPr="00862E2F">
              <w:rPr>
                <w:rFonts w:eastAsia="Calibri" w:cstheme="minorHAnsi"/>
                <w:bCs/>
                <w:iCs/>
                <w:spacing w:val="-3"/>
                <w:sz w:val="20"/>
                <w:szCs w:val="20"/>
              </w:rPr>
              <w:t>11 March 2022/Municipality of Gjirokastra</w:t>
            </w:r>
          </w:p>
        </w:tc>
        <w:tc>
          <w:tcPr>
            <w:tcW w:w="2520" w:type="dxa"/>
          </w:tcPr>
          <w:p w14:paraId="1D62982A" w14:textId="70E790A1" w:rsidR="009954C7" w:rsidRPr="00862E2F" w:rsidRDefault="009954C7">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Deputy Major/</w:t>
            </w:r>
            <w:r w:rsidRPr="00862E2F">
              <w:rPr>
                <w:rFonts w:eastAsia="Times New Roman" w:cstheme="minorHAnsi"/>
                <w:bCs/>
                <w:iCs/>
                <w:color w:val="000000" w:themeColor="text1"/>
                <w:sz w:val="20"/>
                <w:szCs w:val="20"/>
              </w:rPr>
              <w:t xml:space="preserve"> Municipality of Gjirokastra</w:t>
            </w:r>
          </w:p>
        </w:tc>
        <w:tc>
          <w:tcPr>
            <w:tcW w:w="2610" w:type="dxa"/>
          </w:tcPr>
          <w:p w14:paraId="6A744318" w14:textId="3D8BD3B0" w:rsidR="009954C7" w:rsidRPr="00862E2F" w:rsidRDefault="009954C7">
            <w:pPr>
              <w:jc w:val="both"/>
              <w:rPr>
                <w:rFonts w:eastAsia="Times New Roman" w:cstheme="minorHAnsi"/>
                <w:color w:val="000000" w:themeColor="text1"/>
                <w:sz w:val="20"/>
                <w:szCs w:val="20"/>
              </w:rPr>
            </w:pPr>
            <w:r w:rsidRPr="00862E2F">
              <w:rPr>
                <w:rFonts w:eastAsia="Times New Roman" w:cstheme="minorHAnsi"/>
                <w:bCs/>
                <w:iCs/>
                <w:color w:val="000000" w:themeColor="text1"/>
                <w:sz w:val="20"/>
                <w:szCs w:val="20"/>
              </w:rPr>
              <w:t>Municipality of Gjirokastra</w:t>
            </w:r>
          </w:p>
        </w:tc>
        <w:tc>
          <w:tcPr>
            <w:tcW w:w="4230" w:type="dxa"/>
          </w:tcPr>
          <w:p w14:paraId="69EB2C98" w14:textId="713154ED" w:rsidR="009954C7" w:rsidRPr="00862E2F" w:rsidRDefault="00EB4B5A">
            <w:pPr>
              <w:jc w:val="both"/>
              <w:rPr>
                <w:rFonts w:eastAsia="Times New Roman" w:cstheme="minorHAnsi"/>
                <w:bCs/>
                <w:iCs/>
                <w:color w:val="000000" w:themeColor="text1"/>
                <w:sz w:val="20"/>
                <w:szCs w:val="20"/>
              </w:rPr>
            </w:pPr>
            <w:r w:rsidRPr="00862E2F">
              <w:rPr>
                <w:rFonts w:eastAsia="Times New Roman" w:cstheme="minorHAnsi"/>
                <w:bCs/>
                <w:iCs/>
                <w:color w:val="000000" w:themeColor="text1"/>
                <w:sz w:val="20"/>
                <w:szCs w:val="20"/>
              </w:rPr>
              <w:t xml:space="preserve">Discuss the situation with the </w:t>
            </w:r>
            <w:r w:rsidR="00921F74" w:rsidRPr="00862E2F">
              <w:rPr>
                <w:rFonts w:eastAsia="Times New Roman" w:cstheme="minorHAnsi"/>
                <w:bCs/>
                <w:iCs/>
                <w:color w:val="000000" w:themeColor="text1"/>
                <w:sz w:val="20"/>
                <w:szCs w:val="20"/>
              </w:rPr>
              <w:t>wastewater</w:t>
            </w:r>
            <w:r w:rsidRPr="00862E2F">
              <w:rPr>
                <w:rFonts w:eastAsia="Times New Roman" w:cstheme="minorHAnsi"/>
                <w:bCs/>
                <w:iCs/>
                <w:color w:val="000000" w:themeColor="text1"/>
                <w:sz w:val="20"/>
                <w:szCs w:val="20"/>
              </w:rPr>
              <w:t xml:space="preserve"> network and solid waste management in </w:t>
            </w:r>
            <w:r w:rsidR="00921F74" w:rsidRPr="00862E2F">
              <w:rPr>
                <w:rFonts w:eastAsia="Times New Roman" w:cstheme="minorHAnsi"/>
                <w:bCs/>
                <w:iCs/>
                <w:color w:val="000000" w:themeColor="text1"/>
                <w:sz w:val="20"/>
                <w:szCs w:val="20"/>
              </w:rPr>
              <w:t>Gjirkastra</w:t>
            </w:r>
          </w:p>
        </w:tc>
      </w:tr>
      <w:tr w:rsidR="009954C7" w:rsidRPr="00CA490C" w14:paraId="5D374B51" w14:textId="52086BF1" w:rsidTr="00952C61">
        <w:tc>
          <w:tcPr>
            <w:tcW w:w="1572" w:type="dxa"/>
          </w:tcPr>
          <w:p w14:paraId="6B7AC39B" w14:textId="2D7C917B" w:rsidR="009954C7" w:rsidRPr="00862E2F" w:rsidRDefault="009954C7" w:rsidP="00CA490C">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Technical team</w:t>
            </w:r>
          </w:p>
        </w:tc>
        <w:tc>
          <w:tcPr>
            <w:tcW w:w="2383" w:type="dxa"/>
          </w:tcPr>
          <w:p w14:paraId="5FAF0DEA" w14:textId="41E3455D" w:rsidR="009954C7" w:rsidRPr="00862E2F" w:rsidRDefault="009954C7" w:rsidP="00CA490C">
            <w:pPr>
              <w:jc w:val="both"/>
              <w:rPr>
                <w:rFonts w:eastAsia="Calibri" w:cstheme="minorHAnsi"/>
                <w:bCs/>
                <w:iCs/>
                <w:spacing w:val="-3"/>
                <w:sz w:val="20"/>
                <w:szCs w:val="20"/>
              </w:rPr>
            </w:pPr>
            <w:r w:rsidRPr="00862E2F">
              <w:rPr>
                <w:rFonts w:eastAsia="Calibri" w:cstheme="minorHAnsi"/>
                <w:bCs/>
                <w:iCs/>
                <w:spacing w:val="-3"/>
                <w:sz w:val="20"/>
                <w:szCs w:val="20"/>
              </w:rPr>
              <w:t>11 March 2022/Municipality of Gjirokastra</w:t>
            </w:r>
          </w:p>
        </w:tc>
        <w:tc>
          <w:tcPr>
            <w:tcW w:w="2520" w:type="dxa"/>
          </w:tcPr>
          <w:p w14:paraId="59B5A68B" w14:textId="52C8D2AE" w:rsidR="009954C7" w:rsidRPr="00862E2F" w:rsidRDefault="009954C7">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Technical team of the Water supply and Sewerage Utility of Gjirokastra</w:t>
            </w:r>
          </w:p>
        </w:tc>
        <w:tc>
          <w:tcPr>
            <w:tcW w:w="2610" w:type="dxa"/>
          </w:tcPr>
          <w:p w14:paraId="28C308DA" w14:textId="379EC0A2" w:rsidR="009954C7" w:rsidRPr="00862E2F" w:rsidRDefault="009954C7">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Water supply and Sewerage Utility of Gjirokastra</w:t>
            </w:r>
          </w:p>
        </w:tc>
        <w:tc>
          <w:tcPr>
            <w:tcW w:w="4230" w:type="dxa"/>
          </w:tcPr>
          <w:p w14:paraId="2821D2B8" w14:textId="70ED1CB6" w:rsidR="009954C7" w:rsidRPr="00862E2F" w:rsidRDefault="00921F74">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 xml:space="preserve">Technical details of the </w:t>
            </w:r>
            <w:r w:rsidR="00E73E2E" w:rsidRPr="00862E2F">
              <w:rPr>
                <w:rFonts w:eastAsia="Times New Roman" w:cstheme="minorHAnsi"/>
                <w:color w:val="000000" w:themeColor="text1"/>
                <w:sz w:val="20"/>
                <w:szCs w:val="20"/>
              </w:rPr>
              <w:t>sewage network</w:t>
            </w:r>
          </w:p>
        </w:tc>
      </w:tr>
      <w:tr w:rsidR="009954C7" w:rsidRPr="00CA490C" w14:paraId="62F7ABFF" w14:textId="5125319E" w:rsidTr="00952C61">
        <w:tc>
          <w:tcPr>
            <w:tcW w:w="1572" w:type="dxa"/>
          </w:tcPr>
          <w:p w14:paraId="63B92FA7" w14:textId="4CB9E6EC" w:rsidR="009954C7" w:rsidRPr="00862E2F" w:rsidRDefault="009954C7" w:rsidP="00CA490C">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Ms. Alma Hoxha</w:t>
            </w:r>
          </w:p>
        </w:tc>
        <w:tc>
          <w:tcPr>
            <w:tcW w:w="2383" w:type="dxa"/>
          </w:tcPr>
          <w:p w14:paraId="52660ABC" w14:textId="302E5495" w:rsidR="009954C7" w:rsidRPr="00862E2F" w:rsidRDefault="009954C7" w:rsidP="00CA490C">
            <w:pPr>
              <w:jc w:val="both"/>
              <w:rPr>
                <w:rFonts w:eastAsia="Calibri" w:cstheme="minorHAnsi"/>
                <w:bCs/>
                <w:iCs/>
                <w:spacing w:val="-3"/>
                <w:sz w:val="20"/>
                <w:szCs w:val="20"/>
              </w:rPr>
            </w:pPr>
            <w:r w:rsidRPr="00862E2F">
              <w:rPr>
                <w:rFonts w:eastAsia="Calibri" w:cstheme="minorHAnsi"/>
                <w:bCs/>
                <w:iCs/>
                <w:spacing w:val="-3"/>
                <w:sz w:val="20"/>
                <w:szCs w:val="20"/>
              </w:rPr>
              <w:t>12 March 2022/Municipality of Permet</w:t>
            </w:r>
          </w:p>
        </w:tc>
        <w:tc>
          <w:tcPr>
            <w:tcW w:w="2520" w:type="dxa"/>
          </w:tcPr>
          <w:p w14:paraId="2FB6ABCF" w14:textId="111D8DE0" w:rsidR="009954C7" w:rsidRPr="00862E2F" w:rsidRDefault="009954C7">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Major/</w:t>
            </w:r>
            <w:r w:rsidRPr="00862E2F">
              <w:rPr>
                <w:rFonts w:eastAsia="Times New Roman" w:cstheme="minorHAnsi"/>
                <w:bCs/>
                <w:iCs/>
                <w:color w:val="000000" w:themeColor="text1"/>
                <w:sz w:val="20"/>
                <w:szCs w:val="20"/>
              </w:rPr>
              <w:t xml:space="preserve"> Municipality of Permet</w:t>
            </w:r>
          </w:p>
        </w:tc>
        <w:tc>
          <w:tcPr>
            <w:tcW w:w="2610" w:type="dxa"/>
          </w:tcPr>
          <w:p w14:paraId="0DE9F20E" w14:textId="2635255D" w:rsidR="009954C7" w:rsidRPr="00862E2F" w:rsidRDefault="009954C7">
            <w:pPr>
              <w:jc w:val="both"/>
              <w:rPr>
                <w:rFonts w:eastAsia="Times New Roman" w:cstheme="minorHAnsi"/>
                <w:color w:val="000000" w:themeColor="text1"/>
                <w:sz w:val="20"/>
                <w:szCs w:val="20"/>
              </w:rPr>
            </w:pPr>
            <w:r w:rsidRPr="00862E2F">
              <w:rPr>
                <w:rFonts w:eastAsia="Times New Roman" w:cstheme="minorHAnsi"/>
                <w:bCs/>
                <w:iCs/>
                <w:color w:val="000000" w:themeColor="text1"/>
                <w:sz w:val="20"/>
                <w:szCs w:val="20"/>
              </w:rPr>
              <w:t>Municipality of Permet</w:t>
            </w:r>
          </w:p>
        </w:tc>
        <w:tc>
          <w:tcPr>
            <w:tcW w:w="4230" w:type="dxa"/>
          </w:tcPr>
          <w:p w14:paraId="1AED5943" w14:textId="2E295013" w:rsidR="009954C7" w:rsidRPr="00862E2F" w:rsidRDefault="00E73E2E">
            <w:pPr>
              <w:jc w:val="both"/>
              <w:rPr>
                <w:rFonts w:eastAsia="Times New Roman" w:cstheme="minorHAnsi"/>
                <w:bCs/>
                <w:iCs/>
                <w:color w:val="000000" w:themeColor="text1"/>
                <w:sz w:val="20"/>
                <w:szCs w:val="20"/>
              </w:rPr>
            </w:pPr>
            <w:r w:rsidRPr="00862E2F">
              <w:rPr>
                <w:rFonts w:eastAsia="Times New Roman" w:cstheme="minorHAnsi"/>
                <w:bCs/>
                <w:iCs/>
                <w:color w:val="000000" w:themeColor="text1"/>
                <w:sz w:val="20"/>
                <w:szCs w:val="20"/>
              </w:rPr>
              <w:t>Discuss the situation with the waste water network and solid waste management in Permet</w:t>
            </w:r>
          </w:p>
        </w:tc>
      </w:tr>
      <w:tr w:rsidR="009954C7" w:rsidRPr="00CA490C" w14:paraId="3204AC49" w14:textId="6DDF8660" w:rsidTr="00952C61">
        <w:tc>
          <w:tcPr>
            <w:tcW w:w="1572" w:type="dxa"/>
          </w:tcPr>
          <w:p w14:paraId="5B2F6DD9" w14:textId="1637FFF5" w:rsidR="009954C7" w:rsidRPr="00862E2F" w:rsidRDefault="009954C7" w:rsidP="00CA490C">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Technical team</w:t>
            </w:r>
          </w:p>
        </w:tc>
        <w:tc>
          <w:tcPr>
            <w:tcW w:w="2383" w:type="dxa"/>
          </w:tcPr>
          <w:p w14:paraId="4595F593" w14:textId="7323A762" w:rsidR="009954C7" w:rsidRPr="00862E2F" w:rsidRDefault="009954C7" w:rsidP="00CA490C">
            <w:pPr>
              <w:jc w:val="both"/>
              <w:rPr>
                <w:rFonts w:eastAsia="Calibri" w:cstheme="minorHAnsi"/>
                <w:bCs/>
                <w:iCs/>
                <w:spacing w:val="-3"/>
                <w:sz w:val="20"/>
                <w:szCs w:val="20"/>
              </w:rPr>
            </w:pPr>
            <w:r w:rsidRPr="00862E2F">
              <w:rPr>
                <w:rFonts w:eastAsia="Calibri" w:cstheme="minorHAnsi"/>
                <w:bCs/>
                <w:iCs/>
                <w:spacing w:val="-3"/>
                <w:sz w:val="20"/>
                <w:szCs w:val="20"/>
              </w:rPr>
              <w:t>12 March 2022/Municipality of Permet</w:t>
            </w:r>
          </w:p>
        </w:tc>
        <w:tc>
          <w:tcPr>
            <w:tcW w:w="2520" w:type="dxa"/>
          </w:tcPr>
          <w:p w14:paraId="24FAD6C8" w14:textId="41577FF7" w:rsidR="009954C7" w:rsidRPr="00862E2F" w:rsidRDefault="009954C7">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Technical team of the Water supply and Sewerage Utility of Permet</w:t>
            </w:r>
          </w:p>
        </w:tc>
        <w:tc>
          <w:tcPr>
            <w:tcW w:w="2610" w:type="dxa"/>
          </w:tcPr>
          <w:p w14:paraId="460E69FB" w14:textId="2C545074" w:rsidR="009954C7" w:rsidRPr="00862E2F" w:rsidRDefault="009954C7">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Water supply and Sewerage Utility of Permet</w:t>
            </w:r>
          </w:p>
        </w:tc>
        <w:tc>
          <w:tcPr>
            <w:tcW w:w="4230" w:type="dxa"/>
          </w:tcPr>
          <w:p w14:paraId="3332FD39" w14:textId="3E7630D6" w:rsidR="009954C7" w:rsidRPr="00862E2F" w:rsidRDefault="001D05FA">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Technical details of the sewage network</w:t>
            </w:r>
          </w:p>
        </w:tc>
      </w:tr>
      <w:tr w:rsidR="009954C7" w:rsidRPr="00CA490C" w14:paraId="729140CB" w14:textId="318DFF0A" w:rsidTr="00952C61">
        <w:tc>
          <w:tcPr>
            <w:tcW w:w="1572" w:type="dxa"/>
          </w:tcPr>
          <w:p w14:paraId="5B84700A" w14:textId="592931FC" w:rsidR="009954C7" w:rsidRPr="00862E2F" w:rsidRDefault="009954C7" w:rsidP="00CA490C">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 xml:space="preserve">Mr. Dritan Leli </w:t>
            </w:r>
          </w:p>
        </w:tc>
        <w:tc>
          <w:tcPr>
            <w:tcW w:w="2383" w:type="dxa"/>
          </w:tcPr>
          <w:p w14:paraId="02CB1F0F" w14:textId="5C52AA75" w:rsidR="009954C7" w:rsidRPr="00862E2F" w:rsidRDefault="009954C7" w:rsidP="00CA490C">
            <w:pPr>
              <w:jc w:val="both"/>
              <w:rPr>
                <w:rFonts w:eastAsia="Calibri" w:cstheme="minorHAnsi"/>
                <w:bCs/>
                <w:iCs/>
                <w:spacing w:val="-3"/>
                <w:sz w:val="20"/>
                <w:szCs w:val="20"/>
              </w:rPr>
            </w:pPr>
            <w:r w:rsidRPr="00862E2F">
              <w:rPr>
                <w:rFonts w:eastAsia="Calibri" w:cstheme="minorHAnsi"/>
                <w:bCs/>
                <w:iCs/>
                <w:spacing w:val="-3"/>
                <w:sz w:val="20"/>
                <w:szCs w:val="20"/>
              </w:rPr>
              <w:t>14 March 2022/Municipality of Vlora</w:t>
            </w:r>
          </w:p>
        </w:tc>
        <w:tc>
          <w:tcPr>
            <w:tcW w:w="2520" w:type="dxa"/>
          </w:tcPr>
          <w:p w14:paraId="45732A63" w14:textId="429F5E09" w:rsidR="009954C7" w:rsidRPr="00862E2F" w:rsidRDefault="009954C7">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Major/</w:t>
            </w:r>
            <w:r w:rsidRPr="00862E2F">
              <w:rPr>
                <w:rFonts w:eastAsia="Times New Roman" w:cstheme="minorHAnsi"/>
                <w:bCs/>
                <w:iCs/>
                <w:color w:val="000000" w:themeColor="text1"/>
                <w:sz w:val="20"/>
                <w:szCs w:val="20"/>
              </w:rPr>
              <w:t xml:space="preserve"> Municipality of Vlora</w:t>
            </w:r>
          </w:p>
        </w:tc>
        <w:tc>
          <w:tcPr>
            <w:tcW w:w="2610" w:type="dxa"/>
          </w:tcPr>
          <w:p w14:paraId="6E2DEAAF" w14:textId="13431F5F" w:rsidR="009954C7" w:rsidRPr="00862E2F" w:rsidRDefault="009954C7">
            <w:pPr>
              <w:jc w:val="both"/>
              <w:rPr>
                <w:rFonts w:eastAsia="Times New Roman" w:cstheme="minorHAnsi"/>
                <w:color w:val="000000" w:themeColor="text1"/>
                <w:sz w:val="20"/>
                <w:szCs w:val="20"/>
              </w:rPr>
            </w:pPr>
            <w:r w:rsidRPr="00862E2F">
              <w:rPr>
                <w:rFonts w:eastAsia="Times New Roman" w:cstheme="minorHAnsi"/>
                <w:bCs/>
                <w:iCs/>
                <w:color w:val="000000" w:themeColor="text1"/>
                <w:sz w:val="20"/>
                <w:szCs w:val="20"/>
              </w:rPr>
              <w:t>Municipality of Vlora</w:t>
            </w:r>
          </w:p>
        </w:tc>
        <w:tc>
          <w:tcPr>
            <w:tcW w:w="4230" w:type="dxa"/>
          </w:tcPr>
          <w:p w14:paraId="2F7DFBA6" w14:textId="1E43212A" w:rsidR="009954C7" w:rsidRPr="00862E2F" w:rsidRDefault="001D05FA">
            <w:pPr>
              <w:jc w:val="both"/>
              <w:rPr>
                <w:rFonts w:eastAsia="Times New Roman" w:cstheme="minorHAnsi"/>
                <w:bCs/>
                <w:iCs/>
                <w:color w:val="000000" w:themeColor="text1"/>
                <w:sz w:val="20"/>
                <w:szCs w:val="20"/>
              </w:rPr>
            </w:pPr>
            <w:r w:rsidRPr="00862E2F">
              <w:rPr>
                <w:rFonts w:eastAsia="Times New Roman" w:cstheme="minorHAnsi"/>
                <w:bCs/>
                <w:iCs/>
                <w:color w:val="000000" w:themeColor="text1"/>
                <w:sz w:val="20"/>
                <w:szCs w:val="20"/>
              </w:rPr>
              <w:t>Discuss the situation with the waste water network and solid waste management in Vlora</w:t>
            </w:r>
          </w:p>
        </w:tc>
      </w:tr>
      <w:tr w:rsidR="009954C7" w:rsidRPr="00CA490C" w14:paraId="6F2BFA0D" w14:textId="50553FBB" w:rsidTr="00952C61">
        <w:tc>
          <w:tcPr>
            <w:tcW w:w="1572" w:type="dxa"/>
          </w:tcPr>
          <w:p w14:paraId="73FE2C0E" w14:textId="5755F1D1" w:rsidR="009954C7" w:rsidRPr="00862E2F" w:rsidRDefault="009954C7" w:rsidP="00CA490C">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Citizens inear the waste dumps to be closed</w:t>
            </w:r>
          </w:p>
        </w:tc>
        <w:tc>
          <w:tcPr>
            <w:tcW w:w="2383" w:type="dxa"/>
          </w:tcPr>
          <w:p w14:paraId="78ECFB83" w14:textId="1E232B77" w:rsidR="009954C7" w:rsidRPr="00862E2F" w:rsidRDefault="009954C7" w:rsidP="00CA490C">
            <w:pPr>
              <w:jc w:val="both"/>
              <w:rPr>
                <w:rFonts w:eastAsia="Calibri" w:cstheme="minorHAnsi"/>
                <w:bCs/>
                <w:iCs/>
                <w:spacing w:val="-3"/>
                <w:sz w:val="20"/>
                <w:szCs w:val="20"/>
              </w:rPr>
            </w:pPr>
            <w:r w:rsidRPr="00862E2F">
              <w:rPr>
                <w:rFonts w:eastAsia="Calibri" w:cstheme="minorHAnsi"/>
                <w:bCs/>
                <w:iCs/>
                <w:spacing w:val="-3"/>
                <w:sz w:val="20"/>
                <w:szCs w:val="20"/>
              </w:rPr>
              <w:t>14 March</w:t>
            </w:r>
          </w:p>
        </w:tc>
        <w:tc>
          <w:tcPr>
            <w:tcW w:w="2520" w:type="dxa"/>
          </w:tcPr>
          <w:p w14:paraId="3679B61E" w14:textId="42E7F3A2" w:rsidR="009954C7" w:rsidRPr="00862E2F" w:rsidRDefault="009954C7">
            <w:pPr>
              <w:jc w:val="both"/>
              <w:rPr>
                <w:rFonts w:eastAsia="Times New Roman" w:cstheme="minorHAnsi"/>
                <w:color w:val="000000" w:themeColor="text1"/>
                <w:sz w:val="20"/>
                <w:szCs w:val="20"/>
              </w:rPr>
            </w:pPr>
            <w:r w:rsidRPr="00862E2F">
              <w:rPr>
                <w:rFonts w:eastAsia="Calibri" w:cstheme="minorHAnsi"/>
                <w:bCs/>
                <w:iCs/>
                <w:spacing w:val="-3"/>
                <w:sz w:val="20"/>
                <w:szCs w:val="20"/>
              </w:rPr>
              <w:t>Households in the vicinity, families that collect scrap metal</w:t>
            </w:r>
          </w:p>
        </w:tc>
        <w:tc>
          <w:tcPr>
            <w:tcW w:w="2610" w:type="dxa"/>
          </w:tcPr>
          <w:p w14:paraId="764C7B88" w14:textId="77777777" w:rsidR="009954C7" w:rsidRPr="00862E2F" w:rsidRDefault="009954C7">
            <w:pPr>
              <w:jc w:val="both"/>
              <w:rPr>
                <w:rFonts w:eastAsia="Times New Roman" w:cstheme="minorHAnsi"/>
                <w:bCs/>
                <w:iCs/>
                <w:color w:val="000000" w:themeColor="text1"/>
                <w:sz w:val="20"/>
                <w:szCs w:val="20"/>
              </w:rPr>
            </w:pPr>
          </w:p>
        </w:tc>
        <w:tc>
          <w:tcPr>
            <w:tcW w:w="4230" w:type="dxa"/>
          </w:tcPr>
          <w:p w14:paraId="717ADB6C" w14:textId="3F8E3D7D" w:rsidR="009954C7" w:rsidRPr="00862E2F" w:rsidRDefault="00DC4CC8">
            <w:pPr>
              <w:jc w:val="both"/>
              <w:rPr>
                <w:rFonts w:eastAsia="Times New Roman" w:cstheme="minorHAnsi"/>
                <w:bCs/>
                <w:iCs/>
                <w:color w:val="000000" w:themeColor="text1"/>
                <w:sz w:val="20"/>
                <w:szCs w:val="20"/>
              </w:rPr>
            </w:pPr>
            <w:r w:rsidRPr="00862E2F">
              <w:rPr>
                <w:rFonts w:eastAsia="Times New Roman" w:cstheme="minorHAnsi"/>
                <w:bCs/>
                <w:iCs/>
                <w:color w:val="000000" w:themeColor="text1"/>
                <w:sz w:val="20"/>
                <w:szCs w:val="20"/>
              </w:rPr>
              <w:t xml:space="preserve">Citizens around expressed interest to be involved in the process of closure and afterwards use. The wastepickers </w:t>
            </w:r>
            <w:r w:rsidR="00F527E9" w:rsidRPr="00862E2F">
              <w:rPr>
                <w:rFonts w:eastAsia="Times New Roman" w:cstheme="minorHAnsi"/>
                <w:bCs/>
                <w:iCs/>
                <w:color w:val="000000" w:themeColor="text1"/>
                <w:sz w:val="20"/>
                <w:szCs w:val="20"/>
              </w:rPr>
              <w:t xml:space="preserve">expressed interest in full time </w:t>
            </w:r>
            <w:r w:rsidR="00F527E9" w:rsidRPr="00862E2F">
              <w:rPr>
                <w:rFonts w:eastAsia="Times New Roman" w:cstheme="minorHAnsi"/>
                <w:bCs/>
                <w:iCs/>
                <w:color w:val="000000" w:themeColor="text1"/>
                <w:sz w:val="20"/>
                <w:szCs w:val="20"/>
              </w:rPr>
              <w:lastRenderedPageBreak/>
              <w:t xml:space="preserve">employment in the communal services, or maintenance. </w:t>
            </w:r>
          </w:p>
        </w:tc>
      </w:tr>
      <w:tr w:rsidR="009954C7" w:rsidRPr="00CA490C" w14:paraId="0E76BCAC" w14:textId="0405AC0D" w:rsidTr="00952C61">
        <w:tc>
          <w:tcPr>
            <w:tcW w:w="1572" w:type="dxa"/>
          </w:tcPr>
          <w:p w14:paraId="7EF95967" w14:textId="5CEF56A6" w:rsidR="009954C7" w:rsidRPr="00862E2F" w:rsidRDefault="009954C7" w:rsidP="00CA490C">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lastRenderedPageBreak/>
              <w:t>Ms. Karine Frouin</w:t>
            </w:r>
          </w:p>
        </w:tc>
        <w:tc>
          <w:tcPr>
            <w:tcW w:w="2383" w:type="dxa"/>
          </w:tcPr>
          <w:p w14:paraId="3EE7BBC7" w14:textId="1F6D4BC4" w:rsidR="009954C7" w:rsidRPr="00862E2F" w:rsidRDefault="009954C7" w:rsidP="00CA490C">
            <w:pPr>
              <w:jc w:val="both"/>
              <w:rPr>
                <w:rFonts w:eastAsia="Calibri" w:cstheme="minorHAnsi"/>
                <w:bCs/>
                <w:iCs/>
                <w:spacing w:val="-3"/>
                <w:sz w:val="20"/>
                <w:szCs w:val="20"/>
              </w:rPr>
            </w:pPr>
            <w:r w:rsidRPr="00862E2F">
              <w:rPr>
                <w:rFonts w:eastAsia="Calibri" w:cstheme="minorHAnsi"/>
                <w:bCs/>
                <w:iCs/>
                <w:spacing w:val="-3"/>
                <w:sz w:val="20"/>
                <w:szCs w:val="20"/>
              </w:rPr>
              <w:t xml:space="preserve">17 March 2022/WB offices Tirana </w:t>
            </w:r>
          </w:p>
        </w:tc>
        <w:tc>
          <w:tcPr>
            <w:tcW w:w="2520" w:type="dxa"/>
          </w:tcPr>
          <w:p w14:paraId="5B1BA8C5" w14:textId="04B46A30" w:rsidR="009954C7" w:rsidRPr="00862E2F" w:rsidRDefault="009954C7">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 xml:space="preserve">Head of Urban Development Project Manager </w:t>
            </w:r>
          </w:p>
        </w:tc>
        <w:tc>
          <w:tcPr>
            <w:tcW w:w="2610" w:type="dxa"/>
          </w:tcPr>
          <w:p w14:paraId="4F26617C" w14:textId="0AEB0DEB" w:rsidR="009954C7" w:rsidRPr="00862E2F" w:rsidRDefault="009954C7">
            <w:pPr>
              <w:jc w:val="both"/>
              <w:rPr>
                <w:rFonts w:eastAsia="Times New Roman" w:cstheme="minorHAnsi"/>
                <w:bCs/>
                <w:iCs/>
                <w:color w:val="000000" w:themeColor="text1"/>
                <w:sz w:val="20"/>
                <w:szCs w:val="20"/>
              </w:rPr>
            </w:pPr>
            <w:bookmarkStart w:id="35" w:name="_Hlk113270915"/>
            <w:r w:rsidRPr="00862E2F">
              <w:rPr>
                <w:rFonts w:eastAsia="Times New Roman" w:cstheme="minorHAnsi"/>
                <w:bCs/>
                <w:iCs/>
                <w:color w:val="000000" w:themeColor="text1"/>
                <w:sz w:val="20"/>
                <w:szCs w:val="20"/>
              </w:rPr>
              <w:t xml:space="preserve">French Development Agency </w:t>
            </w:r>
            <w:bookmarkEnd w:id="35"/>
            <w:r w:rsidRPr="00862E2F">
              <w:rPr>
                <w:rFonts w:eastAsia="Times New Roman" w:cstheme="minorHAnsi"/>
                <w:bCs/>
                <w:iCs/>
                <w:color w:val="000000" w:themeColor="text1"/>
                <w:sz w:val="20"/>
                <w:szCs w:val="20"/>
              </w:rPr>
              <w:t>(AFD)</w:t>
            </w:r>
          </w:p>
        </w:tc>
        <w:tc>
          <w:tcPr>
            <w:tcW w:w="4230" w:type="dxa"/>
          </w:tcPr>
          <w:p w14:paraId="68A62EC9" w14:textId="7595E6BC" w:rsidR="009954C7" w:rsidRPr="00862E2F" w:rsidRDefault="00E13D2A">
            <w:pPr>
              <w:jc w:val="both"/>
              <w:rPr>
                <w:rFonts w:eastAsia="Times New Roman" w:cstheme="minorHAnsi"/>
                <w:bCs/>
                <w:iCs/>
                <w:color w:val="000000" w:themeColor="text1"/>
                <w:sz w:val="20"/>
                <w:szCs w:val="20"/>
              </w:rPr>
            </w:pPr>
            <w:r w:rsidRPr="00862E2F">
              <w:rPr>
                <w:rFonts w:eastAsia="Times New Roman" w:cstheme="minorHAnsi"/>
                <w:bCs/>
                <w:iCs/>
                <w:color w:val="000000" w:themeColor="text1"/>
                <w:sz w:val="20"/>
                <w:szCs w:val="20"/>
              </w:rPr>
              <w:t>Share of the plans for the project from the WB side. AFD share</w:t>
            </w:r>
            <w:r w:rsidR="00A40BED" w:rsidRPr="00862E2F">
              <w:rPr>
                <w:rFonts w:eastAsia="Times New Roman" w:cstheme="minorHAnsi"/>
                <w:bCs/>
                <w:iCs/>
                <w:color w:val="000000" w:themeColor="text1"/>
                <w:sz w:val="20"/>
                <w:szCs w:val="20"/>
              </w:rPr>
              <w:t xml:space="preserve"> of the plans. Donor coordination</w:t>
            </w:r>
          </w:p>
        </w:tc>
      </w:tr>
      <w:tr w:rsidR="009954C7" w:rsidRPr="00CA490C" w14:paraId="65F7B400" w14:textId="6A4160A9" w:rsidTr="00952C61">
        <w:tc>
          <w:tcPr>
            <w:tcW w:w="1572" w:type="dxa"/>
          </w:tcPr>
          <w:p w14:paraId="64DC76E3" w14:textId="13C0DAB2" w:rsidR="009954C7" w:rsidRPr="00862E2F" w:rsidRDefault="009954C7" w:rsidP="00CA490C">
            <w:pPr>
              <w:jc w:val="both"/>
              <w:rPr>
                <w:rFonts w:eastAsia="Calibri" w:cstheme="minorHAnsi"/>
                <w:bCs/>
                <w:i/>
                <w:spacing w:val="-3"/>
                <w:sz w:val="20"/>
                <w:szCs w:val="20"/>
              </w:rPr>
            </w:pPr>
            <w:r w:rsidRPr="00862E2F">
              <w:rPr>
                <w:rFonts w:eastAsia="Times New Roman" w:cstheme="minorHAnsi"/>
                <w:color w:val="000000" w:themeColor="text1"/>
                <w:sz w:val="20"/>
                <w:szCs w:val="20"/>
              </w:rPr>
              <w:t>Mr.Sofjan Jaupaj</w:t>
            </w:r>
          </w:p>
        </w:tc>
        <w:tc>
          <w:tcPr>
            <w:tcW w:w="2383" w:type="dxa"/>
          </w:tcPr>
          <w:p w14:paraId="2A657C0E" w14:textId="04682719" w:rsidR="009954C7" w:rsidRPr="00862E2F" w:rsidRDefault="009954C7" w:rsidP="00CA490C">
            <w:pPr>
              <w:jc w:val="both"/>
              <w:rPr>
                <w:rFonts w:eastAsia="Calibri" w:cstheme="minorHAnsi"/>
                <w:bCs/>
                <w:iCs/>
                <w:spacing w:val="-3"/>
                <w:sz w:val="20"/>
                <w:szCs w:val="20"/>
              </w:rPr>
            </w:pPr>
            <w:r w:rsidRPr="00862E2F">
              <w:rPr>
                <w:rFonts w:eastAsia="Calibri" w:cstheme="minorHAnsi"/>
                <w:bCs/>
                <w:iCs/>
                <w:spacing w:val="-3"/>
                <w:sz w:val="20"/>
                <w:szCs w:val="20"/>
              </w:rPr>
              <w:t>10 May 2022/WB Offices, Tirana</w:t>
            </w:r>
          </w:p>
          <w:p w14:paraId="78C9D208" w14:textId="304EC3EB" w:rsidR="009954C7" w:rsidRPr="00862E2F" w:rsidRDefault="009954C7">
            <w:pPr>
              <w:jc w:val="both"/>
              <w:rPr>
                <w:rFonts w:eastAsia="Calibri" w:cstheme="minorHAnsi"/>
                <w:bCs/>
                <w:iCs/>
                <w:spacing w:val="-3"/>
                <w:sz w:val="20"/>
                <w:szCs w:val="20"/>
              </w:rPr>
            </w:pPr>
          </w:p>
        </w:tc>
        <w:tc>
          <w:tcPr>
            <w:tcW w:w="2520" w:type="dxa"/>
          </w:tcPr>
          <w:p w14:paraId="0787FCD6" w14:textId="0D53FAAD" w:rsidR="009954C7" w:rsidRPr="00862E2F" w:rsidRDefault="009954C7">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Director of Procurement and Partnerships, MoTE</w:t>
            </w:r>
          </w:p>
          <w:p w14:paraId="718B6880" w14:textId="297BA57A" w:rsidR="009954C7" w:rsidRPr="00862E2F" w:rsidRDefault="009954C7">
            <w:pPr>
              <w:jc w:val="both"/>
              <w:rPr>
                <w:rFonts w:eastAsia="Calibri" w:cstheme="minorHAnsi"/>
                <w:bCs/>
                <w:iCs/>
                <w:spacing w:val="-3"/>
                <w:sz w:val="20"/>
                <w:szCs w:val="20"/>
              </w:rPr>
            </w:pPr>
          </w:p>
        </w:tc>
        <w:tc>
          <w:tcPr>
            <w:tcW w:w="2610" w:type="dxa"/>
          </w:tcPr>
          <w:p w14:paraId="0C34F069" w14:textId="0AD7376A" w:rsidR="009954C7" w:rsidRPr="00862E2F" w:rsidRDefault="009954C7">
            <w:pPr>
              <w:jc w:val="both"/>
              <w:rPr>
                <w:rFonts w:eastAsia="Calibri" w:cstheme="minorHAnsi"/>
                <w:bCs/>
                <w:iCs/>
                <w:spacing w:val="-3"/>
                <w:sz w:val="20"/>
                <w:szCs w:val="20"/>
              </w:rPr>
            </w:pPr>
            <w:r w:rsidRPr="00862E2F">
              <w:rPr>
                <w:rFonts w:eastAsia="Times New Roman" w:cstheme="minorHAnsi"/>
                <w:color w:val="000000" w:themeColor="text1"/>
                <w:sz w:val="20"/>
                <w:szCs w:val="20"/>
              </w:rPr>
              <w:t>Ministry of Tourism and Environment (MoTE)</w:t>
            </w:r>
          </w:p>
        </w:tc>
        <w:tc>
          <w:tcPr>
            <w:tcW w:w="4230" w:type="dxa"/>
          </w:tcPr>
          <w:p w14:paraId="69261553" w14:textId="0F4C2114" w:rsidR="009954C7" w:rsidRPr="00862E2F" w:rsidRDefault="00795F38">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Project implementation arrangements and the design</w:t>
            </w:r>
          </w:p>
        </w:tc>
      </w:tr>
      <w:tr w:rsidR="009954C7" w:rsidRPr="00CA490C" w14:paraId="437C05F3" w14:textId="3AE833BF" w:rsidTr="00952C61">
        <w:tc>
          <w:tcPr>
            <w:tcW w:w="1572" w:type="dxa"/>
          </w:tcPr>
          <w:p w14:paraId="002D89E5" w14:textId="73ECEA90" w:rsidR="009954C7" w:rsidRPr="00862E2F" w:rsidRDefault="009954C7" w:rsidP="00CA490C">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Ms.Klodiana Marikaj</w:t>
            </w:r>
          </w:p>
        </w:tc>
        <w:tc>
          <w:tcPr>
            <w:tcW w:w="2383" w:type="dxa"/>
          </w:tcPr>
          <w:p w14:paraId="6E0FD38E" w14:textId="200EDA37" w:rsidR="009954C7" w:rsidRPr="00862E2F" w:rsidRDefault="009954C7" w:rsidP="00CA490C">
            <w:pPr>
              <w:jc w:val="both"/>
              <w:rPr>
                <w:rFonts w:eastAsia="Calibri" w:cstheme="minorHAnsi"/>
                <w:bCs/>
                <w:iCs/>
                <w:spacing w:val="-3"/>
                <w:sz w:val="20"/>
                <w:szCs w:val="20"/>
              </w:rPr>
            </w:pPr>
            <w:r w:rsidRPr="00862E2F">
              <w:rPr>
                <w:rFonts w:eastAsia="Calibri" w:cstheme="minorHAnsi"/>
                <w:bCs/>
                <w:iCs/>
                <w:spacing w:val="-3"/>
                <w:sz w:val="20"/>
                <w:szCs w:val="20"/>
              </w:rPr>
              <w:t>11 May 2022/MoTE - Office of Environmental Planning, Tirana</w:t>
            </w:r>
          </w:p>
        </w:tc>
        <w:tc>
          <w:tcPr>
            <w:tcW w:w="2520" w:type="dxa"/>
          </w:tcPr>
          <w:p w14:paraId="7033E5B9" w14:textId="7B95F9F8" w:rsidR="009954C7" w:rsidRPr="00862E2F" w:rsidRDefault="009954C7">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Director of Environmental Programming, MoTE</w:t>
            </w:r>
          </w:p>
        </w:tc>
        <w:tc>
          <w:tcPr>
            <w:tcW w:w="2610" w:type="dxa"/>
          </w:tcPr>
          <w:p w14:paraId="1200CB18" w14:textId="73FF0A6E" w:rsidR="009954C7" w:rsidRPr="00862E2F" w:rsidRDefault="009954C7">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Ministry of Tourism and Environment (MoTE)</w:t>
            </w:r>
          </w:p>
        </w:tc>
        <w:tc>
          <w:tcPr>
            <w:tcW w:w="4230" w:type="dxa"/>
          </w:tcPr>
          <w:p w14:paraId="7915FC67" w14:textId="76098CAB" w:rsidR="009954C7" w:rsidRPr="00862E2F" w:rsidRDefault="00A10C0F">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Role of the department for Environmental Programing, environmental permits process</w:t>
            </w:r>
          </w:p>
        </w:tc>
      </w:tr>
      <w:tr w:rsidR="009954C7" w:rsidRPr="00CA490C" w14:paraId="6DDF2AC6" w14:textId="23657244" w:rsidTr="00952C61">
        <w:tc>
          <w:tcPr>
            <w:tcW w:w="1572" w:type="dxa"/>
          </w:tcPr>
          <w:p w14:paraId="440DCED6" w14:textId="0EA9E9D6" w:rsidR="009954C7" w:rsidRPr="00862E2F" w:rsidRDefault="009954C7" w:rsidP="00CA490C">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Ms.Lediana Agalliu</w:t>
            </w:r>
          </w:p>
        </w:tc>
        <w:tc>
          <w:tcPr>
            <w:tcW w:w="2383" w:type="dxa"/>
          </w:tcPr>
          <w:p w14:paraId="60C4C148" w14:textId="558F41ED" w:rsidR="009954C7" w:rsidRPr="00862E2F" w:rsidRDefault="009954C7" w:rsidP="00CA490C">
            <w:pPr>
              <w:jc w:val="both"/>
              <w:rPr>
                <w:rFonts w:eastAsia="Calibri" w:cstheme="minorHAnsi"/>
                <w:bCs/>
                <w:iCs/>
                <w:spacing w:val="-3"/>
                <w:sz w:val="20"/>
                <w:szCs w:val="20"/>
              </w:rPr>
            </w:pPr>
            <w:r w:rsidRPr="00862E2F">
              <w:rPr>
                <w:rFonts w:eastAsia="Calibri" w:cstheme="minorHAnsi"/>
                <w:bCs/>
                <w:iCs/>
                <w:spacing w:val="-3"/>
                <w:sz w:val="20"/>
                <w:szCs w:val="20"/>
              </w:rPr>
              <w:t>11 May 2022/MoTE Office of Conception and Feasibility of Environmental Projects, Tirana</w:t>
            </w:r>
          </w:p>
        </w:tc>
        <w:tc>
          <w:tcPr>
            <w:tcW w:w="2520" w:type="dxa"/>
          </w:tcPr>
          <w:p w14:paraId="7737C351" w14:textId="6DDC840F" w:rsidR="009954C7" w:rsidRPr="00862E2F" w:rsidRDefault="009954C7">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Director of Conception and Feasibility of Environmental Projects, MoTE</w:t>
            </w:r>
          </w:p>
        </w:tc>
        <w:tc>
          <w:tcPr>
            <w:tcW w:w="2610" w:type="dxa"/>
          </w:tcPr>
          <w:p w14:paraId="314CE44D" w14:textId="05565332" w:rsidR="009954C7" w:rsidRPr="00862E2F" w:rsidRDefault="009954C7">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Ministry of Tourism and Environment (MoTE)</w:t>
            </w:r>
          </w:p>
        </w:tc>
        <w:tc>
          <w:tcPr>
            <w:tcW w:w="4230" w:type="dxa"/>
          </w:tcPr>
          <w:p w14:paraId="05DD5646" w14:textId="25CCC283" w:rsidR="009954C7" w:rsidRPr="00862E2F" w:rsidRDefault="00F409E8">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 xml:space="preserve">Role of the department in </w:t>
            </w:r>
            <w:r w:rsidR="00395D0C" w:rsidRPr="00862E2F">
              <w:rPr>
                <w:rFonts w:eastAsia="Times New Roman" w:cstheme="minorHAnsi"/>
                <w:color w:val="000000" w:themeColor="text1"/>
                <w:sz w:val="20"/>
                <w:szCs w:val="20"/>
              </w:rPr>
              <w:t>the project, implementation arrangements</w:t>
            </w:r>
          </w:p>
        </w:tc>
      </w:tr>
      <w:tr w:rsidR="009954C7" w:rsidRPr="00CA490C" w14:paraId="3E707A09" w14:textId="54AF8865" w:rsidTr="00952C61">
        <w:tc>
          <w:tcPr>
            <w:tcW w:w="1572" w:type="dxa"/>
          </w:tcPr>
          <w:p w14:paraId="10D4B991" w14:textId="301AB15E" w:rsidR="009954C7" w:rsidRPr="00862E2F" w:rsidRDefault="009954C7" w:rsidP="00CA490C">
            <w:pPr>
              <w:jc w:val="both"/>
              <w:rPr>
                <w:rFonts w:eastAsia="Times New Roman" w:cstheme="minorHAnsi"/>
                <w:color w:val="000000" w:themeColor="text1"/>
                <w:sz w:val="20"/>
                <w:szCs w:val="20"/>
                <w:highlight w:val="yellow"/>
              </w:rPr>
            </w:pPr>
            <w:r w:rsidRPr="00862E2F">
              <w:rPr>
                <w:rFonts w:eastAsia="Times New Roman" w:cstheme="minorHAnsi"/>
                <w:color w:val="000000" w:themeColor="text1"/>
                <w:sz w:val="20"/>
                <w:szCs w:val="20"/>
              </w:rPr>
              <w:t>Ms.Evis Mellonashi</w:t>
            </w:r>
          </w:p>
        </w:tc>
        <w:tc>
          <w:tcPr>
            <w:tcW w:w="2383" w:type="dxa"/>
          </w:tcPr>
          <w:p w14:paraId="4BDF9FB4" w14:textId="45A0592B" w:rsidR="009954C7" w:rsidRPr="00862E2F" w:rsidRDefault="009954C7" w:rsidP="00CA490C">
            <w:pPr>
              <w:jc w:val="both"/>
              <w:rPr>
                <w:rFonts w:eastAsia="Calibri" w:cstheme="minorHAnsi"/>
                <w:bCs/>
                <w:iCs/>
                <w:spacing w:val="-3"/>
                <w:sz w:val="20"/>
                <w:szCs w:val="20"/>
                <w:highlight w:val="yellow"/>
              </w:rPr>
            </w:pPr>
            <w:r w:rsidRPr="00862E2F">
              <w:rPr>
                <w:rFonts w:eastAsia="Calibri" w:cstheme="minorHAnsi"/>
                <w:bCs/>
                <w:iCs/>
                <w:spacing w:val="-3"/>
                <w:sz w:val="20"/>
                <w:szCs w:val="20"/>
              </w:rPr>
              <w:t>11 May 2022/offices of National Environmental Agency (NEA), Tirana</w:t>
            </w:r>
          </w:p>
        </w:tc>
        <w:tc>
          <w:tcPr>
            <w:tcW w:w="2520" w:type="dxa"/>
          </w:tcPr>
          <w:p w14:paraId="5CFEA6CA" w14:textId="7F9F3AEA" w:rsidR="009954C7" w:rsidRPr="00862E2F" w:rsidRDefault="009954C7">
            <w:pPr>
              <w:jc w:val="both"/>
              <w:rPr>
                <w:rFonts w:eastAsia="Times New Roman" w:cstheme="minorHAnsi"/>
                <w:color w:val="000000" w:themeColor="text1"/>
                <w:sz w:val="20"/>
                <w:szCs w:val="20"/>
                <w:highlight w:val="yellow"/>
              </w:rPr>
            </w:pPr>
            <w:r w:rsidRPr="00862E2F">
              <w:rPr>
                <w:rFonts w:eastAsia="Times New Roman" w:cstheme="minorHAnsi"/>
                <w:color w:val="000000" w:themeColor="text1"/>
                <w:sz w:val="20"/>
                <w:szCs w:val="20"/>
              </w:rPr>
              <w:t>Chief of EIA review Department, NEA</w:t>
            </w:r>
          </w:p>
        </w:tc>
        <w:tc>
          <w:tcPr>
            <w:tcW w:w="2610" w:type="dxa"/>
          </w:tcPr>
          <w:p w14:paraId="30516A87" w14:textId="3E7AA577" w:rsidR="009954C7" w:rsidRPr="00862E2F" w:rsidRDefault="009954C7">
            <w:pPr>
              <w:jc w:val="both"/>
              <w:rPr>
                <w:rFonts w:eastAsia="Times New Roman" w:cstheme="minorHAnsi"/>
                <w:color w:val="000000" w:themeColor="text1"/>
                <w:sz w:val="20"/>
                <w:szCs w:val="20"/>
                <w:highlight w:val="yellow"/>
              </w:rPr>
            </w:pPr>
            <w:r w:rsidRPr="00862E2F">
              <w:rPr>
                <w:rFonts w:eastAsia="Times New Roman" w:cstheme="minorHAnsi"/>
                <w:bCs/>
                <w:iCs/>
                <w:color w:val="000000" w:themeColor="text1"/>
                <w:sz w:val="20"/>
                <w:szCs w:val="20"/>
              </w:rPr>
              <w:t>National Environmental Agency (NEA)</w:t>
            </w:r>
          </w:p>
        </w:tc>
        <w:tc>
          <w:tcPr>
            <w:tcW w:w="4230" w:type="dxa"/>
          </w:tcPr>
          <w:p w14:paraId="6D10801A" w14:textId="7C13A07B" w:rsidR="009954C7" w:rsidRPr="00862E2F" w:rsidRDefault="00395D0C">
            <w:pPr>
              <w:jc w:val="both"/>
              <w:rPr>
                <w:rFonts w:eastAsia="Times New Roman" w:cstheme="minorHAnsi"/>
                <w:bCs/>
                <w:iCs/>
                <w:color w:val="000000" w:themeColor="text1"/>
                <w:sz w:val="20"/>
                <w:szCs w:val="20"/>
              </w:rPr>
            </w:pPr>
            <w:r w:rsidRPr="00862E2F">
              <w:rPr>
                <w:rFonts w:eastAsia="Times New Roman" w:cstheme="minorHAnsi"/>
                <w:bCs/>
                <w:iCs/>
                <w:color w:val="000000" w:themeColor="text1"/>
                <w:sz w:val="20"/>
                <w:szCs w:val="20"/>
              </w:rPr>
              <w:t xml:space="preserve">ESIA process , Share of the </w:t>
            </w:r>
            <w:r w:rsidR="00687725" w:rsidRPr="00862E2F">
              <w:rPr>
                <w:rFonts w:eastAsia="Times New Roman" w:cstheme="minorHAnsi"/>
                <w:bCs/>
                <w:iCs/>
                <w:color w:val="000000" w:themeColor="text1"/>
                <w:sz w:val="20"/>
                <w:szCs w:val="20"/>
              </w:rPr>
              <w:t>Bank ESF with the agency (agency is already familiar with the Bank ESF)</w:t>
            </w:r>
          </w:p>
        </w:tc>
      </w:tr>
      <w:tr w:rsidR="009954C7" w:rsidRPr="00CA490C" w14:paraId="1769ACD0" w14:textId="3FDA7C9E" w:rsidTr="00952C61">
        <w:tc>
          <w:tcPr>
            <w:tcW w:w="1572" w:type="dxa"/>
          </w:tcPr>
          <w:p w14:paraId="64D338EA" w14:textId="60CBD533" w:rsidR="009954C7" w:rsidRPr="00862E2F" w:rsidRDefault="009954C7" w:rsidP="00CA490C">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Mr. Erlis Hereni</w:t>
            </w:r>
          </w:p>
        </w:tc>
        <w:tc>
          <w:tcPr>
            <w:tcW w:w="2383" w:type="dxa"/>
          </w:tcPr>
          <w:p w14:paraId="163B5E80" w14:textId="16A2B7BD" w:rsidR="009954C7" w:rsidRPr="00862E2F" w:rsidRDefault="009954C7" w:rsidP="00CA490C">
            <w:pPr>
              <w:jc w:val="both"/>
              <w:rPr>
                <w:rFonts w:eastAsia="Calibri" w:cstheme="minorHAnsi"/>
                <w:bCs/>
                <w:iCs/>
                <w:spacing w:val="-3"/>
                <w:sz w:val="20"/>
                <w:szCs w:val="20"/>
              </w:rPr>
            </w:pPr>
            <w:r w:rsidRPr="00862E2F">
              <w:rPr>
                <w:rFonts w:eastAsia="Calibri" w:cstheme="minorHAnsi"/>
                <w:bCs/>
                <w:iCs/>
                <w:spacing w:val="-3"/>
                <w:sz w:val="20"/>
                <w:szCs w:val="20"/>
              </w:rPr>
              <w:t>11 May 2022/MoIE – office of National Expropriation Agency (NAoE), Tirana</w:t>
            </w:r>
          </w:p>
        </w:tc>
        <w:tc>
          <w:tcPr>
            <w:tcW w:w="2520" w:type="dxa"/>
          </w:tcPr>
          <w:p w14:paraId="7EA500C7" w14:textId="26CD9605" w:rsidR="009954C7" w:rsidRPr="00862E2F" w:rsidRDefault="009954C7">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Director of the National Expropriation Agency (NAoE)</w:t>
            </w:r>
          </w:p>
        </w:tc>
        <w:tc>
          <w:tcPr>
            <w:tcW w:w="2610" w:type="dxa"/>
          </w:tcPr>
          <w:p w14:paraId="1B1BDFE9" w14:textId="170FCC45" w:rsidR="009954C7" w:rsidRPr="00862E2F" w:rsidRDefault="009954C7">
            <w:pPr>
              <w:jc w:val="both"/>
              <w:rPr>
                <w:rFonts w:eastAsia="Times New Roman" w:cstheme="minorHAnsi"/>
                <w:color w:val="000000" w:themeColor="text1"/>
                <w:sz w:val="20"/>
                <w:szCs w:val="20"/>
              </w:rPr>
            </w:pPr>
            <w:bookmarkStart w:id="36" w:name="_Hlk113270965"/>
            <w:r w:rsidRPr="00862E2F">
              <w:rPr>
                <w:rFonts w:eastAsia="Times New Roman" w:cstheme="minorHAnsi"/>
                <w:color w:val="000000" w:themeColor="text1"/>
                <w:sz w:val="20"/>
                <w:szCs w:val="20"/>
              </w:rPr>
              <w:t xml:space="preserve">National Expropriation Agency </w:t>
            </w:r>
            <w:bookmarkEnd w:id="36"/>
            <w:r w:rsidRPr="00862E2F">
              <w:rPr>
                <w:rFonts w:eastAsia="Times New Roman" w:cstheme="minorHAnsi"/>
                <w:color w:val="000000" w:themeColor="text1"/>
                <w:sz w:val="20"/>
                <w:szCs w:val="20"/>
              </w:rPr>
              <w:t>(NAoE)</w:t>
            </w:r>
          </w:p>
        </w:tc>
        <w:tc>
          <w:tcPr>
            <w:tcW w:w="4230" w:type="dxa"/>
          </w:tcPr>
          <w:p w14:paraId="3BEB854D" w14:textId="7C75477A" w:rsidR="009954C7" w:rsidRPr="00862E2F" w:rsidRDefault="00687725">
            <w:pPr>
              <w:jc w:val="both"/>
              <w:rPr>
                <w:rFonts w:eastAsia="Times New Roman" w:cstheme="minorHAnsi"/>
                <w:color w:val="000000" w:themeColor="text1"/>
                <w:sz w:val="20"/>
                <w:szCs w:val="20"/>
              </w:rPr>
            </w:pPr>
            <w:r w:rsidRPr="00862E2F">
              <w:rPr>
                <w:rFonts w:eastAsia="Times New Roman" w:cstheme="minorHAnsi"/>
                <w:color w:val="000000" w:themeColor="text1"/>
                <w:sz w:val="20"/>
                <w:szCs w:val="20"/>
              </w:rPr>
              <w:t xml:space="preserve">New agency established. The agency is aware </w:t>
            </w:r>
            <w:r w:rsidR="002E0C40" w:rsidRPr="00862E2F">
              <w:rPr>
                <w:rFonts w:eastAsia="Times New Roman" w:cstheme="minorHAnsi"/>
                <w:color w:val="000000" w:themeColor="text1"/>
                <w:sz w:val="20"/>
                <w:szCs w:val="20"/>
              </w:rPr>
              <w:t xml:space="preserve">that any land acquisition needed to process will be processed upon the WB nob to the </w:t>
            </w:r>
            <w:r w:rsidR="00C82F42" w:rsidRPr="00862E2F">
              <w:rPr>
                <w:rFonts w:eastAsia="Times New Roman" w:cstheme="minorHAnsi"/>
                <w:color w:val="000000" w:themeColor="text1"/>
                <w:sz w:val="20"/>
                <w:szCs w:val="20"/>
              </w:rPr>
              <w:t>resettlement</w:t>
            </w:r>
            <w:r w:rsidR="00D02843" w:rsidRPr="00862E2F">
              <w:rPr>
                <w:rFonts w:eastAsia="Times New Roman" w:cstheme="minorHAnsi"/>
                <w:color w:val="000000" w:themeColor="text1"/>
                <w:sz w:val="20"/>
                <w:szCs w:val="20"/>
              </w:rPr>
              <w:t xml:space="preserve"> action plans. In 2019 the law was adjusted to be explicit that </w:t>
            </w:r>
            <w:r w:rsidR="00E6691B" w:rsidRPr="00862E2F">
              <w:rPr>
                <w:rFonts w:eastAsia="Times New Roman" w:cstheme="minorHAnsi"/>
                <w:color w:val="000000" w:themeColor="text1"/>
                <w:sz w:val="20"/>
                <w:szCs w:val="20"/>
              </w:rPr>
              <w:t>IFI financed project needs to comply with IFI E&amp;S frameworks</w:t>
            </w:r>
          </w:p>
        </w:tc>
      </w:tr>
      <w:tr w:rsidR="009954C7" w:rsidRPr="00CA490C" w14:paraId="38617C02" w14:textId="5EA37E13" w:rsidTr="00952C61">
        <w:tc>
          <w:tcPr>
            <w:tcW w:w="1572" w:type="dxa"/>
          </w:tcPr>
          <w:p w14:paraId="35555496" w14:textId="1EFDA410" w:rsidR="009954C7" w:rsidRPr="00862E2F" w:rsidRDefault="009954C7" w:rsidP="00CA490C">
            <w:pPr>
              <w:jc w:val="both"/>
              <w:rPr>
                <w:rFonts w:eastAsia="Times New Roman" w:cstheme="minorHAnsi"/>
                <w:color w:val="000000" w:themeColor="text1"/>
                <w:sz w:val="20"/>
                <w:szCs w:val="20"/>
              </w:rPr>
            </w:pPr>
            <w:r w:rsidRPr="00862E2F">
              <w:rPr>
                <w:rFonts w:eastAsia="Times New Roman" w:cstheme="minorHAnsi"/>
                <w:bCs/>
                <w:iCs/>
                <w:color w:val="000000" w:themeColor="text1"/>
                <w:sz w:val="20"/>
                <w:szCs w:val="20"/>
              </w:rPr>
              <w:t>Mr. Ndricim Shani</w:t>
            </w:r>
          </w:p>
        </w:tc>
        <w:tc>
          <w:tcPr>
            <w:tcW w:w="2383" w:type="dxa"/>
          </w:tcPr>
          <w:p w14:paraId="259ACC0B" w14:textId="0FB80DAA" w:rsidR="009954C7" w:rsidRPr="00862E2F" w:rsidRDefault="009954C7" w:rsidP="00CA490C">
            <w:pPr>
              <w:jc w:val="both"/>
              <w:rPr>
                <w:rFonts w:eastAsia="Calibri" w:cstheme="minorHAnsi"/>
                <w:bCs/>
                <w:iCs/>
                <w:spacing w:val="-3"/>
                <w:sz w:val="20"/>
                <w:szCs w:val="20"/>
              </w:rPr>
            </w:pPr>
            <w:r w:rsidRPr="00862E2F">
              <w:rPr>
                <w:rFonts w:eastAsia="Calibri" w:cstheme="minorHAnsi"/>
                <w:bCs/>
                <w:iCs/>
                <w:spacing w:val="-3"/>
                <w:sz w:val="20"/>
                <w:szCs w:val="20"/>
              </w:rPr>
              <w:t>11 May 2022, offices of Water Regulatory Authority (WRA), Tirana</w:t>
            </w:r>
          </w:p>
        </w:tc>
        <w:tc>
          <w:tcPr>
            <w:tcW w:w="2520" w:type="dxa"/>
          </w:tcPr>
          <w:p w14:paraId="3E929BC3" w14:textId="743D62C7" w:rsidR="009954C7" w:rsidRPr="00862E2F" w:rsidRDefault="009954C7">
            <w:pPr>
              <w:jc w:val="both"/>
              <w:rPr>
                <w:rFonts w:eastAsia="Times New Roman" w:cstheme="minorHAnsi"/>
                <w:color w:val="000000" w:themeColor="text1"/>
                <w:sz w:val="20"/>
                <w:szCs w:val="20"/>
              </w:rPr>
            </w:pPr>
            <w:r w:rsidRPr="00862E2F">
              <w:rPr>
                <w:rFonts w:eastAsia="Times New Roman" w:cstheme="minorHAnsi"/>
                <w:bCs/>
                <w:iCs/>
                <w:color w:val="000000" w:themeColor="text1"/>
                <w:sz w:val="20"/>
                <w:szCs w:val="20"/>
              </w:rPr>
              <w:t>Director of Water Regulatory Authority (WRA)</w:t>
            </w:r>
          </w:p>
        </w:tc>
        <w:tc>
          <w:tcPr>
            <w:tcW w:w="2610" w:type="dxa"/>
          </w:tcPr>
          <w:p w14:paraId="196E528C" w14:textId="7054EA67" w:rsidR="009954C7" w:rsidRPr="00862E2F" w:rsidRDefault="009954C7">
            <w:pPr>
              <w:jc w:val="both"/>
              <w:rPr>
                <w:rFonts w:eastAsia="Times New Roman" w:cstheme="minorHAnsi"/>
                <w:color w:val="000000" w:themeColor="text1"/>
                <w:sz w:val="20"/>
                <w:szCs w:val="20"/>
              </w:rPr>
            </w:pPr>
            <w:bookmarkStart w:id="37" w:name="_Hlk113271001"/>
            <w:r w:rsidRPr="00862E2F">
              <w:rPr>
                <w:rFonts w:eastAsia="Times New Roman" w:cstheme="minorHAnsi"/>
                <w:bCs/>
                <w:iCs/>
                <w:color w:val="000000" w:themeColor="text1"/>
                <w:sz w:val="20"/>
                <w:szCs w:val="20"/>
              </w:rPr>
              <w:t xml:space="preserve">Water Regulatory Authority </w:t>
            </w:r>
            <w:bookmarkEnd w:id="37"/>
            <w:r w:rsidRPr="00862E2F">
              <w:rPr>
                <w:rFonts w:eastAsia="Times New Roman" w:cstheme="minorHAnsi"/>
                <w:bCs/>
                <w:iCs/>
                <w:color w:val="000000" w:themeColor="text1"/>
                <w:sz w:val="20"/>
                <w:szCs w:val="20"/>
              </w:rPr>
              <w:t>(WRA)</w:t>
            </w:r>
          </w:p>
        </w:tc>
        <w:tc>
          <w:tcPr>
            <w:tcW w:w="4230" w:type="dxa"/>
          </w:tcPr>
          <w:p w14:paraId="412893DE" w14:textId="6207955A" w:rsidR="009954C7" w:rsidRPr="00862E2F" w:rsidRDefault="00EF003F">
            <w:pPr>
              <w:jc w:val="both"/>
              <w:rPr>
                <w:rFonts w:eastAsia="Times New Roman" w:cstheme="minorHAnsi"/>
                <w:bCs/>
                <w:iCs/>
                <w:color w:val="000000" w:themeColor="text1"/>
                <w:sz w:val="20"/>
                <w:szCs w:val="20"/>
              </w:rPr>
            </w:pPr>
            <w:r w:rsidRPr="00862E2F">
              <w:rPr>
                <w:rFonts w:eastAsia="Times New Roman" w:cstheme="minorHAnsi"/>
                <w:bCs/>
                <w:iCs/>
                <w:color w:val="000000" w:themeColor="text1"/>
                <w:sz w:val="20"/>
                <w:szCs w:val="20"/>
              </w:rPr>
              <w:t>Understand</w:t>
            </w:r>
            <w:r w:rsidR="00C82F42" w:rsidRPr="00862E2F">
              <w:rPr>
                <w:rFonts w:eastAsia="Times New Roman" w:cstheme="minorHAnsi"/>
                <w:bCs/>
                <w:iCs/>
                <w:color w:val="000000" w:themeColor="text1"/>
                <w:sz w:val="20"/>
                <w:szCs w:val="20"/>
              </w:rPr>
              <w:t xml:space="preserve"> price adjustment for water once the WWT</w:t>
            </w:r>
            <w:r w:rsidR="00B41AC9" w:rsidRPr="00862E2F">
              <w:rPr>
                <w:rFonts w:eastAsia="Times New Roman" w:cstheme="minorHAnsi"/>
                <w:bCs/>
                <w:iCs/>
                <w:color w:val="000000" w:themeColor="text1"/>
                <w:sz w:val="20"/>
                <w:szCs w:val="20"/>
              </w:rPr>
              <w:t>P</w:t>
            </w:r>
            <w:r w:rsidRPr="00862E2F">
              <w:rPr>
                <w:rFonts w:eastAsia="Times New Roman" w:cstheme="minorHAnsi"/>
                <w:bCs/>
                <w:iCs/>
                <w:color w:val="000000" w:themeColor="text1"/>
                <w:sz w:val="20"/>
                <w:szCs w:val="20"/>
              </w:rPr>
              <w:t xml:space="preserve"> will be completed. Role </w:t>
            </w:r>
            <w:r w:rsidR="00B41AC9" w:rsidRPr="00862E2F">
              <w:rPr>
                <w:rFonts w:eastAsia="Times New Roman" w:cstheme="minorHAnsi"/>
                <w:bCs/>
                <w:iCs/>
                <w:color w:val="000000" w:themeColor="text1"/>
                <w:sz w:val="20"/>
                <w:szCs w:val="20"/>
              </w:rPr>
              <w:t>of</w:t>
            </w:r>
            <w:r w:rsidRPr="00862E2F">
              <w:rPr>
                <w:rFonts w:eastAsia="Times New Roman" w:cstheme="minorHAnsi"/>
                <w:bCs/>
                <w:iCs/>
                <w:color w:val="000000" w:themeColor="text1"/>
                <w:sz w:val="20"/>
                <w:szCs w:val="20"/>
              </w:rPr>
              <w:t xml:space="preserve"> the regulator in the project</w:t>
            </w:r>
          </w:p>
        </w:tc>
      </w:tr>
      <w:tr w:rsidR="009954C7" w:rsidRPr="00CA490C" w14:paraId="3A59F8C9" w14:textId="50CF70B6" w:rsidTr="00952C61">
        <w:tc>
          <w:tcPr>
            <w:tcW w:w="1572" w:type="dxa"/>
          </w:tcPr>
          <w:p w14:paraId="0C7FDC44" w14:textId="5FFD18E7" w:rsidR="009954C7" w:rsidRPr="00862E2F" w:rsidRDefault="009954C7" w:rsidP="00CA490C">
            <w:pPr>
              <w:jc w:val="both"/>
              <w:rPr>
                <w:rFonts w:eastAsia="Calibri" w:cstheme="minorHAnsi"/>
                <w:bCs/>
                <w:i/>
                <w:iCs/>
                <w:spacing w:val="-3"/>
                <w:sz w:val="20"/>
                <w:szCs w:val="20"/>
                <w:lang w:val="fr-FR"/>
              </w:rPr>
            </w:pPr>
            <w:r w:rsidRPr="00862E2F">
              <w:rPr>
                <w:rFonts w:eastAsia="Calibri" w:cstheme="minorHAnsi"/>
                <w:bCs/>
                <w:i/>
                <w:iCs/>
                <w:spacing w:val="-3"/>
                <w:sz w:val="20"/>
                <w:szCs w:val="20"/>
                <w:lang w:val="fr-FR"/>
              </w:rPr>
              <w:t xml:space="preserve">Ms. Rovena Metoja Ms. Ermela Kraja </w:t>
            </w:r>
          </w:p>
          <w:p w14:paraId="138AC5FA" w14:textId="149AAA31" w:rsidR="009954C7" w:rsidRPr="00862E2F" w:rsidRDefault="009954C7" w:rsidP="00CA490C">
            <w:pPr>
              <w:jc w:val="both"/>
              <w:rPr>
                <w:rFonts w:eastAsia="Calibri" w:cstheme="minorHAnsi"/>
                <w:bCs/>
                <w:i/>
                <w:spacing w:val="-3"/>
                <w:sz w:val="20"/>
                <w:szCs w:val="20"/>
                <w:lang w:val="fr-FR"/>
              </w:rPr>
            </w:pPr>
          </w:p>
        </w:tc>
        <w:tc>
          <w:tcPr>
            <w:tcW w:w="2383" w:type="dxa"/>
          </w:tcPr>
          <w:p w14:paraId="24227B5F" w14:textId="38B40590" w:rsidR="009954C7" w:rsidRPr="00862E2F" w:rsidRDefault="009954C7">
            <w:pPr>
              <w:jc w:val="both"/>
              <w:rPr>
                <w:rFonts w:eastAsia="Calibri" w:cstheme="minorHAnsi"/>
                <w:bCs/>
                <w:iCs/>
                <w:spacing w:val="-3"/>
                <w:sz w:val="20"/>
                <w:szCs w:val="20"/>
              </w:rPr>
            </w:pPr>
            <w:r w:rsidRPr="00862E2F">
              <w:rPr>
                <w:rFonts w:eastAsia="Calibri" w:cstheme="minorHAnsi"/>
                <w:bCs/>
                <w:iCs/>
                <w:spacing w:val="-3"/>
                <w:sz w:val="20"/>
                <w:szCs w:val="20"/>
              </w:rPr>
              <w:t>12 May 2022, Offices of the Agency of Water Resources Management (AMBU), Tirana</w:t>
            </w:r>
          </w:p>
          <w:p w14:paraId="4DD9C8DC" w14:textId="0BB1432B" w:rsidR="009954C7" w:rsidRPr="00862E2F" w:rsidRDefault="009954C7">
            <w:pPr>
              <w:jc w:val="both"/>
              <w:rPr>
                <w:rFonts w:eastAsia="Calibri" w:cstheme="minorHAnsi"/>
                <w:bCs/>
                <w:iCs/>
                <w:spacing w:val="-3"/>
                <w:sz w:val="20"/>
                <w:szCs w:val="20"/>
              </w:rPr>
            </w:pPr>
          </w:p>
        </w:tc>
        <w:tc>
          <w:tcPr>
            <w:tcW w:w="2520" w:type="dxa"/>
          </w:tcPr>
          <w:p w14:paraId="36FB6CE0" w14:textId="63ADE739" w:rsidR="009954C7" w:rsidRPr="00862E2F" w:rsidRDefault="009954C7">
            <w:pPr>
              <w:jc w:val="both"/>
              <w:rPr>
                <w:rFonts w:eastAsia="Calibri" w:cstheme="minorHAnsi"/>
                <w:bCs/>
                <w:iCs/>
                <w:spacing w:val="-3"/>
                <w:sz w:val="20"/>
                <w:szCs w:val="20"/>
              </w:rPr>
            </w:pPr>
            <w:r w:rsidRPr="00862E2F">
              <w:rPr>
                <w:rFonts w:eastAsia="Calibri" w:cstheme="minorHAnsi"/>
                <w:bCs/>
                <w:iCs/>
                <w:spacing w:val="-3"/>
                <w:sz w:val="20"/>
                <w:szCs w:val="20"/>
              </w:rPr>
              <w:t>Head of water resources department, AMBU</w:t>
            </w:r>
          </w:p>
        </w:tc>
        <w:tc>
          <w:tcPr>
            <w:tcW w:w="2610" w:type="dxa"/>
          </w:tcPr>
          <w:p w14:paraId="668C95C1" w14:textId="48F56885" w:rsidR="009954C7" w:rsidRPr="00862E2F" w:rsidRDefault="009954C7">
            <w:pPr>
              <w:jc w:val="both"/>
              <w:rPr>
                <w:rFonts w:eastAsia="Calibri" w:cstheme="minorHAnsi"/>
                <w:bCs/>
                <w:iCs/>
                <w:spacing w:val="-3"/>
                <w:sz w:val="20"/>
                <w:szCs w:val="20"/>
              </w:rPr>
            </w:pPr>
            <w:r w:rsidRPr="00862E2F">
              <w:rPr>
                <w:rFonts w:eastAsia="Calibri" w:cstheme="minorHAnsi"/>
                <w:bCs/>
                <w:iCs/>
                <w:spacing w:val="-3"/>
                <w:sz w:val="20"/>
                <w:szCs w:val="20"/>
              </w:rPr>
              <w:t>Agency of Water Resources Management (AMBU)</w:t>
            </w:r>
          </w:p>
        </w:tc>
        <w:tc>
          <w:tcPr>
            <w:tcW w:w="4230" w:type="dxa"/>
          </w:tcPr>
          <w:p w14:paraId="4123DF64" w14:textId="200E610C" w:rsidR="009954C7" w:rsidRPr="00862E2F" w:rsidRDefault="00EF003F">
            <w:pPr>
              <w:jc w:val="both"/>
              <w:rPr>
                <w:rFonts w:eastAsia="Calibri" w:cstheme="minorHAnsi"/>
                <w:bCs/>
                <w:iCs/>
                <w:spacing w:val="-3"/>
                <w:sz w:val="20"/>
                <w:szCs w:val="20"/>
              </w:rPr>
            </w:pPr>
            <w:r w:rsidRPr="00862E2F">
              <w:rPr>
                <w:rFonts w:eastAsia="Calibri" w:cstheme="minorHAnsi"/>
                <w:bCs/>
                <w:iCs/>
                <w:spacing w:val="-3"/>
                <w:sz w:val="20"/>
                <w:szCs w:val="20"/>
              </w:rPr>
              <w:t>Understand the water permit process</w:t>
            </w:r>
          </w:p>
        </w:tc>
      </w:tr>
      <w:tr w:rsidR="009954C7" w:rsidRPr="00CA490C" w14:paraId="0CCD6A2A" w14:textId="20AF3D28" w:rsidTr="00952C61">
        <w:tc>
          <w:tcPr>
            <w:tcW w:w="1572" w:type="dxa"/>
          </w:tcPr>
          <w:p w14:paraId="6E6A4626" w14:textId="77777777" w:rsidR="009954C7" w:rsidRPr="00862E2F" w:rsidRDefault="009954C7" w:rsidP="00CA490C">
            <w:pPr>
              <w:jc w:val="both"/>
              <w:rPr>
                <w:rFonts w:eastAsia="Calibri" w:cstheme="minorHAnsi"/>
                <w:bCs/>
                <w:i/>
                <w:spacing w:val="-3"/>
                <w:sz w:val="20"/>
                <w:szCs w:val="20"/>
              </w:rPr>
            </w:pPr>
            <w:r w:rsidRPr="00862E2F">
              <w:rPr>
                <w:rFonts w:eastAsia="Calibri" w:cstheme="minorHAnsi"/>
                <w:bCs/>
                <w:i/>
                <w:spacing w:val="-3"/>
                <w:sz w:val="20"/>
                <w:szCs w:val="20"/>
              </w:rPr>
              <w:lastRenderedPageBreak/>
              <w:t>Mr. Armando Lamaj</w:t>
            </w:r>
          </w:p>
          <w:p w14:paraId="1457ED09" w14:textId="77777777" w:rsidR="009954C7" w:rsidRPr="00862E2F" w:rsidRDefault="009954C7" w:rsidP="00CA490C">
            <w:pPr>
              <w:jc w:val="both"/>
              <w:rPr>
                <w:rFonts w:eastAsia="Calibri" w:cstheme="minorHAnsi"/>
                <w:bCs/>
                <w:i/>
                <w:spacing w:val="-3"/>
                <w:sz w:val="20"/>
                <w:szCs w:val="20"/>
              </w:rPr>
            </w:pPr>
          </w:p>
          <w:p w14:paraId="3F6C84FE" w14:textId="293FD764" w:rsidR="009954C7" w:rsidRPr="00862E2F" w:rsidRDefault="009954C7">
            <w:pPr>
              <w:jc w:val="both"/>
              <w:rPr>
                <w:rFonts w:eastAsia="Calibri" w:cstheme="minorHAnsi"/>
                <w:bCs/>
                <w:i/>
                <w:spacing w:val="-3"/>
                <w:sz w:val="20"/>
                <w:szCs w:val="20"/>
              </w:rPr>
            </w:pPr>
            <w:r w:rsidRPr="00862E2F">
              <w:rPr>
                <w:rFonts w:eastAsia="Calibri" w:cstheme="minorHAnsi"/>
                <w:bCs/>
                <w:i/>
                <w:spacing w:val="-3"/>
                <w:sz w:val="20"/>
                <w:szCs w:val="20"/>
              </w:rPr>
              <w:t>Mr.Arben Musaj</w:t>
            </w:r>
          </w:p>
          <w:p w14:paraId="475CCC08" w14:textId="75D3C9A6" w:rsidR="009954C7" w:rsidRPr="00862E2F" w:rsidRDefault="009954C7">
            <w:pPr>
              <w:jc w:val="both"/>
              <w:rPr>
                <w:rFonts w:eastAsia="Calibri" w:cstheme="minorHAnsi"/>
                <w:bCs/>
                <w:i/>
                <w:spacing w:val="-3"/>
                <w:sz w:val="20"/>
                <w:szCs w:val="20"/>
              </w:rPr>
            </w:pPr>
            <w:r w:rsidRPr="00862E2F">
              <w:rPr>
                <w:rFonts w:eastAsia="Calibri" w:cstheme="minorHAnsi"/>
                <w:bCs/>
                <w:i/>
                <w:spacing w:val="-3"/>
                <w:sz w:val="20"/>
                <w:szCs w:val="20"/>
              </w:rPr>
              <w:t>Mr.Jovan Gjika</w:t>
            </w:r>
          </w:p>
          <w:p w14:paraId="5936BDA7" w14:textId="4F13B5CE" w:rsidR="009954C7" w:rsidRPr="00862E2F" w:rsidRDefault="009954C7">
            <w:pPr>
              <w:jc w:val="both"/>
              <w:rPr>
                <w:rFonts w:eastAsia="Calibri" w:cstheme="minorHAnsi"/>
                <w:bCs/>
                <w:i/>
                <w:spacing w:val="-3"/>
                <w:sz w:val="20"/>
                <w:szCs w:val="20"/>
              </w:rPr>
            </w:pPr>
            <w:r w:rsidRPr="00862E2F">
              <w:rPr>
                <w:rFonts w:eastAsia="Calibri" w:cstheme="minorHAnsi"/>
                <w:bCs/>
                <w:i/>
                <w:spacing w:val="-3"/>
                <w:sz w:val="20"/>
                <w:szCs w:val="20"/>
              </w:rPr>
              <w:t>Ms.Alda Yzeiraj</w:t>
            </w:r>
          </w:p>
        </w:tc>
        <w:tc>
          <w:tcPr>
            <w:tcW w:w="2383" w:type="dxa"/>
          </w:tcPr>
          <w:p w14:paraId="64D975A5" w14:textId="17ED8AEC" w:rsidR="009954C7" w:rsidRPr="00862E2F" w:rsidRDefault="009954C7">
            <w:pPr>
              <w:jc w:val="both"/>
              <w:rPr>
                <w:rFonts w:eastAsia="Calibri" w:cstheme="minorHAnsi"/>
                <w:bCs/>
                <w:iCs/>
                <w:spacing w:val="-3"/>
                <w:sz w:val="20"/>
                <w:szCs w:val="20"/>
              </w:rPr>
            </w:pPr>
            <w:r w:rsidRPr="00862E2F">
              <w:rPr>
                <w:rFonts w:eastAsia="Calibri" w:cstheme="minorHAnsi"/>
                <w:bCs/>
                <w:iCs/>
                <w:spacing w:val="-3"/>
                <w:sz w:val="20"/>
                <w:szCs w:val="20"/>
              </w:rPr>
              <w:t>12 May 2022- National Agency for Water Supply Wastewater and Waste Infrastructure (AKUM) Offices, Tirana</w:t>
            </w:r>
          </w:p>
          <w:p w14:paraId="241694F9" w14:textId="3A99C1B2" w:rsidR="009954C7" w:rsidRPr="00862E2F" w:rsidRDefault="009954C7">
            <w:pPr>
              <w:jc w:val="both"/>
              <w:rPr>
                <w:rFonts w:eastAsia="Calibri" w:cstheme="minorHAnsi"/>
                <w:bCs/>
                <w:iCs/>
                <w:spacing w:val="-3"/>
                <w:sz w:val="20"/>
                <w:szCs w:val="20"/>
              </w:rPr>
            </w:pPr>
          </w:p>
        </w:tc>
        <w:tc>
          <w:tcPr>
            <w:tcW w:w="2520" w:type="dxa"/>
          </w:tcPr>
          <w:p w14:paraId="49D928E9" w14:textId="60377313" w:rsidR="009954C7" w:rsidRPr="00862E2F" w:rsidRDefault="009954C7">
            <w:pPr>
              <w:jc w:val="both"/>
              <w:rPr>
                <w:rFonts w:eastAsia="Calibri" w:cstheme="minorHAnsi"/>
                <w:bCs/>
                <w:iCs/>
                <w:spacing w:val="-3"/>
                <w:sz w:val="20"/>
                <w:szCs w:val="20"/>
              </w:rPr>
            </w:pPr>
            <w:r w:rsidRPr="00862E2F">
              <w:rPr>
                <w:rFonts w:eastAsia="Calibri" w:cstheme="minorHAnsi"/>
                <w:bCs/>
                <w:iCs/>
                <w:spacing w:val="-3"/>
                <w:sz w:val="20"/>
                <w:szCs w:val="20"/>
              </w:rPr>
              <w:t>Director of Coordination for foreign projects within AKUM</w:t>
            </w:r>
          </w:p>
          <w:p w14:paraId="115DDE1D" w14:textId="2B893594" w:rsidR="009954C7" w:rsidRPr="00862E2F" w:rsidRDefault="009954C7">
            <w:pPr>
              <w:jc w:val="both"/>
              <w:rPr>
                <w:rFonts w:eastAsia="Calibri" w:cstheme="minorHAnsi"/>
                <w:bCs/>
                <w:iCs/>
                <w:spacing w:val="-3"/>
                <w:sz w:val="20"/>
                <w:szCs w:val="20"/>
              </w:rPr>
            </w:pPr>
          </w:p>
        </w:tc>
        <w:tc>
          <w:tcPr>
            <w:tcW w:w="2610" w:type="dxa"/>
          </w:tcPr>
          <w:p w14:paraId="591EC737" w14:textId="3644F670" w:rsidR="009954C7" w:rsidRPr="00862E2F" w:rsidRDefault="009954C7">
            <w:pPr>
              <w:jc w:val="both"/>
              <w:rPr>
                <w:rFonts w:eastAsia="Calibri" w:cstheme="minorHAnsi"/>
                <w:bCs/>
                <w:iCs/>
                <w:spacing w:val="-3"/>
                <w:sz w:val="20"/>
                <w:szCs w:val="20"/>
              </w:rPr>
            </w:pPr>
            <w:r w:rsidRPr="00862E2F">
              <w:rPr>
                <w:rFonts w:eastAsia="Calibri" w:cstheme="minorHAnsi"/>
                <w:bCs/>
                <w:iCs/>
                <w:spacing w:val="-3"/>
                <w:sz w:val="20"/>
                <w:szCs w:val="20"/>
              </w:rPr>
              <w:t>National Agency for Water Supply Wastewater and Waste Infrastructure (AKUM)</w:t>
            </w:r>
          </w:p>
        </w:tc>
        <w:tc>
          <w:tcPr>
            <w:tcW w:w="4230" w:type="dxa"/>
          </w:tcPr>
          <w:p w14:paraId="7DC9F6BA" w14:textId="6E1AA7CF" w:rsidR="009954C7" w:rsidRPr="00862E2F" w:rsidRDefault="0030637E">
            <w:pPr>
              <w:jc w:val="both"/>
              <w:rPr>
                <w:rFonts w:eastAsia="Calibri" w:cstheme="minorHAnsi"/>
                <w:bCs/>
                <w:iCs/>
                <w:spacing w:val="-3"/>
                <w:sz w:val="20"/>
                <w:szCs w:val="20"/>
              </w:rPr>
            </w:pPr>
            <w:r w:rsidRPr="00862E2F">
              <w:rPr>
                <w:rFonts w:eastAsia="Calibri" w:cstheme="minorHAnsi"/>
                <w:bCs/>
                <w:iCs/>
                <w:spacing w:val="-3"/>
                <w:sz w:val="20"/>
                <w:szCs w:val="20"/>
              </w:rPr>
              <w:t xml:space="preserve">Follow up to the initial meeting. Continues coordination with one of the implementing partners. </w:t>
            </w:r>
          </w:p>
        </w:tc>
      </w:tr>
      <w:tr w:rsidR="009954C7" w:rsidRPr="00CA490C" w14:paraId="42544973" w14:textId="5D29FDA9" w:rsidTr="00952C61">
        <w:tc>
          <w:tcPr>
            <w:tcW w:w="1572" w:type="dxa"/>
          </w:tcPr>
          <w:p w14:paraId="64EB1F48" w14:textId="29D4BC30" w:rsidR="009954C7" w:rsidRPr="00862E2F" w:rsidRDefault="009954C7" w:rsidP="00CA490C">
            <w:pPr>
              <w:jc w:val="both"/>
              <w:rPr>
                <w:rFonts w:eastAsia="Calibri" w:cstheme="minorHAnsi"/>
                <w:bCs/>
                <w:i/>
                <w:spacing w:val="-3"/>
                <w:sz w:val="20"/>
                <w:szCs w:val="20"/>
              </w:rPr>
            </w:pPr>
            <w:r w:rsidRPr="00862E2F">
              <w:rPr>
                <w:rFonts w:eastAsia="Calibri" w:cstheme="minorHAnsi"/>
                <w:bCs/>
                <w:i/>
                <w:spacing w:val="-3"/>
                <w:sz w:val="20"/>
                <w:szCs w:val="20"/>
              </w:rPr>
              <w:t>Mr.Sofjan Jaupaj</w:t>
            </w:r>
          </w:p>
          <w:p w14:paraId="6144461E" w14:textId="77777777" w:rsidR="009954C7" w:rsidRPr="00862E2F" w:rsidRDefault="009954C7" w:rsidP="00CA490C">
            <w:pPr>
              <w:jc w:val="both"/>
              <w:rPr>
                <w:rFonts w:eastAsia="Calibri" w:cstheme="minorHAnsi"/>
                <w:bCs/>
                <w:i/>
                <w:spacing w:val="-3"/>
                <w:sz w:val="20"/>
                <w:szCs w:val="20"/>
              </w:rPr>
            </w:pPr>
          </w:p>
          <w:p w14:paraId="7E444C71" w14:textId="6BA9F194" w:rsidR="009954C7" w:rsidRPr="00862E2F" w:rsidRDefault="009954C7">
            <w:pPr>
              <w:jc w:val="both"/>
              <w:rPr>
                <w:rFonts w:eastAsia="Calibri" w:cstheme="minorHAnsi"/>
                <w:bCs/>
                <w:i/>
                <w:spacing w:val="-3"/>
                <w:sz w:val="20"/>
                <w:szCs w:val="20"/>
              </w:rPr>
            </w:pPr>
            <w:r w:rsidRPr="00862E2F">
              <w:rPr>
                <w:rFonts w:eastAsia="Calibri" w:cstheme="minorHAnsi"/>
                <w:bCs/>
                <w:i/>
                <w:spacing w:val="-3"/>
                <w:sz w:val="20"/>
                <w:szCs w:val="20"/>
              </w:rPr>
              <w:t>Ms.Klodiana Marikaj</w:t>
            </w:r>
          </w:p>
        </w:tc>
        <w:tc>
          <w:tcPr>
            <w:tcW w:w="2383" w:type="dxa"/>
          </w:tcPr>
          <w:p w14:paraId="1D359871" w14:textId="07255115" w:rsidR="009954C7" w:rsidRPr="00862E2F" w:rsidRDefault="009954C7">
            <w:pPr>
              <w:jc w:val="both"/>
              <w:rPr>
                <w:rFonts w:eastAsia="Calibri" w:cstheme="minorHAnsi"/>
                <w:bCs/>
                <w:iCs/>
                <w:spacing w:val="-3"/>
                <w:sz w:val="20"/>
                <w:szCs w:val="20"/>
              </w:rPr>
            </w:pPr>
            <w:r w:rsidRPr="00862E2F">
              <w:rPr>
                <w:rFonts w:eastAsia="Calibri" w:cstheme="minorHAnsi"/>
                <w:bCs/>
                <w:iCs/>
                <w:spacing w:val="-3"/>
                <w:sz w:val="20"/>
                <w:szCs w:val="20"/>
              </w:rPr>
              <w:t>28 June 2022 – Workshop Day 1/WB offices Tirana</w:t>
            </w:r>
          </w:p>
        </w:tc>
        <w:tc>
          <w:tcPr>
            <w:tcW w:w="2520" w:type="dxa"/>
          </w:tcPr>
          <w:p w14:paraId="43E19658" w14:textId="1342E516" w:rsidR="009954C7" w:rsidRPr="00862E2F" w:rsidRDefault="009954C7">
            <w:pPr>
              <w:jc w:val="both"/>
              <w:rPr>
                <w:rFonts w:eastAsia="Calibri" w:cstheme="minorHAnsi"/>
                <w:bCs/>
                <w:iCs/>
                <w:spacing w:val="-3"/>
                <w:sz w:val="20"/>
                <w:szCs w:val="20"/>
              </w:rPr>
            </w:pPr>
            <w:r w:rsidRPr="00862E2F">
              <w:rPr>
                <w:rFonts w:eastAsia="Calibri" w:cstheme="minorHAnsi"/>
                <w:bCs/>
                <w:iCs/>
                <w:spacing w:val="-3"/>
                <w:sz w:val="20"/>
                <w:szCs w:val="20"/>
              </w:rPr>
              <w:t>Director of Procurement and Partnerships, MoTE</w:t>
            </w:r>
          </w:p>
          <w:p w14:paraId="085B3DF5" w14:textId="77777777" w:rsidR="009954C7" w:rsidRPr="00862E2F" w:rsidRDefault="009954C7">
            <w:pPr>
              <w:jc w:val="both"/>
              <w:rPr>
                <w:rFonts w:eastAsia="Calibri" w:cstheme="minorHAnsi"/>
                <w:bCs/>
                <w:iCs/>
                <w:spacing w:val="-3"/>
                <w:sz w:val="20"/>
                <w:szCs w:val="20"/>
              </w:rPr>
            </w:pPr>
          </w:p>
          <w:p w14:paraId="2C25F79A" w14:textId="03428429" w:rsidR="009954C7" w:rsidRPr="00862E2F" w:rsidRDefault="009954C7">
            <w:pPr>
              <w:jc w:val="both"/>
              <w:rPr>
                <w:rFonts w:eastAsia="Calibri" w:cstheme="minorHAnsi"/>
                <w:bCs/>
                <w:iCs/>
                <w:spacing w:val="-3"/>
                <w:sz w:val="20"/>
                <w:szCs w:val="20"/>
              </w:rPr>
            </w:pPr>
            <w:r w:rsidRPr="00862E2F">
              <w:rPr>
                <w:rFonts w:eastAsia="Calibri" w:cstheme="minorHAnsi"/>
                <w:bCs/>
                <w:iCs/>
                <w:spacing w:val="-3"/>
                <w:sz w:val="20"/>
                <w:szCs w:val="20"/>
              </w:rPr>
              <w:t>Director of Procurement and Partnerships, MoTE</w:t>
            </w:r>
          </w:p>
        </w:tc>
        <w:tc>
          <w:tcPr>
            <w:tcW w:w="2610" w:type="dxa"/>
          </w:tcPr>
          <w:p w14:paraId="47988C89" w14:textId="4340A769" w:rsidR="009954C7" w:rsidRPr="00862E2F" w:rsidRDefault="009954C7">
            <w:pPr>
              <w:jc w:val="both"/>
              <w:rPr>
                <w:rFonts w:eastAsia="Calibri" w:cstheme="minorHAnsi"/>
                <w:bCs/>
                <w:iCs/>
                <w:spacing w:val="-3"/>
                <w:sz w:val="20"/>
                <w:szCs w:val="20"/>
              </w:rPr>
            </w:pPr>
            <w:r w:rsidRPr="00862E2F">
              <w:rPr>
                <w:rFonts w:eastAsia="Calibri" w:cstheme="minorHAnsi"/>
                <w:bCs/>
                <w:iCs/>
                <w:spacing w:val="-3"/>
                <w:sz w:val="20"/>
                <w:szCs w:val="20"/>
              </w:rPr>
              <w:t>Ministry of Tourism and Environment (MoTE)</w:t>
            </w:r>
          </w:p>
        </w:tc>
        <w:tc>
          <w:tcPr>
            <w:tcW w:w="4230" w:type="dxa"/>
          </w:tcPr>
          <w:p w14:paraId="2EF53003" w14:textId="4F33B197" w:rsidR="009954C7" w:rsidRPr="00862E2F" w:rsidRDefault="00543689">
            <w:pPr>
              <w:jc w:val="both"/>
              <w:rPr>
                <w:rFonts w:eastAsia="Calibri" w:cstheme="minorHAnsi"/>
                <w:bCs/>
                <w:iCs/>
                <w:spacing w:val="-3"/>
                <w:sz w:val="20"/>
                <w:szCs w:val="20"/>
              </w:rPr>
            </w:pPr>
            <w:r w:rsidRPr="00862E2F">
              <w:rPr>
                <w:rFonts w:eastAsia="Calibri" w:cstheme="minorHAnsi"/>
                <w:bCs/>
                <w:iCs/>
                <w:spacing w:val="-3"/>
                <w:sz w:val="20"/>
                <w:szCs w:val="20"/>
              </w:rPr>
              <w:t xml:space="preserve">Describe the Bank procurement process and </w:t>
            </w:r>
            <w:r w:rsidR="009627DA" w:rsidRPr="00862E2F">
              <w:rPr>
                <w:rFonts w:eastAsia="Calibri" w:cstheme="minorHAnsi"/>
                <w:bCs/>
                <w:iCs/>
                <w:spacing w:val="-3"/>
                <w:sz w:val="20"/>
                <w:szCs w:val="20"/>
              </w:rPr>
              <w:t xml:space="preserve">the timing for staffing. </w:t>
            </w:r>
          </w:p>
        </w:tc>
      </w:tr>
      <w:tr w:rsidR="009954C7" w:rsidRPr="00CA490C" w14:paraId="03CDE88A" w14:textId="4C555086" w:rsidTr="00952C61">
        <w:tc>
          <w:tcPr>
            <w:tcW w:w="1572" w:type="dxa"/>
          </w:tcPr>
          <w:p w14:paraId="7866A928" w14:textId="77777777" w:rsidR="009954C7" w:rsidRPr="00862E2F" w:rsidRDefault="009954C7" w:rsidP="00CA490C">
            <w:pPr>
              <w:jc w:val="both"/>
              <w:rPr>
                <w:rFonts w:eastAsia="Calibri" w:cstheme="minorHAnsi"/>
                <w:bCs/>
                <w:i/>
                <w:spacing w:val="-3"/>
                <w:sz w:val="20"/>
                <w:szCs w:val="20"/>
              </w:rPr>
            </w:pPr>
            <w:r w:rsidRPr="00862E2F">
              <w:rPr>
                <w:rFonts w:eastAsia="Calibri" w:cstheme="minorHAnsi"/>
                <w:bCs/>
                <w:i/>
                <w:spacing w:val="-3"/>
                <w:sz w:val="20"/>
                <w:szCs w:val="20"/>
              </w:rPr>
              <w:t>Mr. Armando Lamaj</w:t>
            </w:r>
          </w:p>
          <w:p w14:paraId="157469CE" w14:textId="77777777" w:rsidR="009954C7" w:rsidRPr="00862E2F" w:rsidRDefault="009954C7" w:rsidP="00CA490C">
            <w:pPr>
              <w:jc w:val="both"/>
              <w:rPr>
                <w:rFonts w:eastAsia="Calibri" w:cstheme="minorHAnsi"/>
                <w:bCs/>
                <w:i/>
                <w:spacing w:val="-3"/>
                <w:sz w:val="20"/>
                <w:szCs w:val="20"/>
              </w:rPr>
            </w:pPr>
          </w:p>
          <w:p w14:paraId="2E0BCA7F" w14:textId="77777777" w:rsidR="009954C7" w:rsidRPr="00862E2F" w:rsidRDefault="009954C7">
            <w:pPr>
              <w:jc w:val="both"/>
              <w:rPr>
                <w:rFonts w:eastAsia="Calibri" w:cstheme="minorHAnsi"/>
                <w:bCs/>
                <w:i/>
                <w:spacing w:val="-3"/>
                <w:sz w:val="20"/>
                <w:szCs w:val="20"/>
              </w:rPr>
            </w:pPr>
            <w:r w:rsidRPr="00862E2F">
              <w:rPr>
                <w:rFonts w:eastAsia="Calibri" w:cstheme="minorHAnsi"/>
                <w:bCs/>
                <w:i/>
                <w:spacing w:val="-3"/>
                <w:sz w:val="20"/>
                <w:szCs w:val="20"/>
              </w:rPr>
              <w:t>Mr.Arben Musaj</w:t>
            </w:r>
          </w:p>
          <w:p w14:paraId="7776C5A9" w14:textId="3E776EB2" w:rsidR="009954C7" w:rsidRPr="00862E2F" w:rsidRDefault="009954C7">
            <w:pPr>
              <w:jc w:val="both"/>
              <w:rPr>
                <w:rFonts w:eastAsia="Calibri" w:cstheme="minorHAnsi"/>
                <w:bCs/>
                <w:i/>
                <w:spacing w:val="-3"/>
                <w:sz w:val="20"/>
                <w:szCs w:val="20"/>
                <w:highlight w:val="yellow"/>
              </w:rPr>
            </w:pPr>
            <w:r w:rsidRPr="00862E2F">
              <w:rPr>
                <w:rFonts w:eastAsia="Calibri" w:cstheme="minorHAnsi"/>
                <w:bCs/>
                <w:i/>
                <w:spacing w:val="-3"/>
                <w:sz w:val="20"/>
                <w:szCs w:val="20"/>
              </w:rPr>
              <w:t>Ms.Alda Yzeiraj</w:t>
            </w:r>
          </w:p>
        </w:tc>
        <w:tc>
          <w:tcPr>
            <w:tcW w:w="2383" w:type="dxa"/>
          </w:tcPr>
          <w:p w14:paraId="2289E619" w14:textId="31569D8E" w:rsidR="009954C7" w:rsidRPr="00862E2F" w:rsidRDefault="009954C7">
            <w:pPr>
              <w:jc w:val="both"/>
              <w:rPr>
                <w:rFonts w:eastAsia="Calibri" w:cstheme="minorHAnsi"/>
                <w:bCs/>
                <w:iCs/>
                <w:spacing w:val="-3"/>
                <w:sz w:val="20"/>
                <w:szCs w:val="20"/>
                <w:highlight w:val="yellow"/>
              </w:rPr>
            </w:pPr>
            <w:r w:rsidRPr="00862E2F">
              <w:rPr>
                <w:rFonts w:eastAsia="Calibri" w:cstheme="minorHAnsi"/>
                <w:bCs/>
                <w:iCs/>
                <w:spacing w:val="-3"/>
                <w:sz w:val="20"/>
                <w:szCs w:val="20"/>
              </w:rPr>
              <w:t>28 June 2022 – Workshop /WB offices Tirana</w:t>
            </w:r>
          </w:p>
        </w:tc>
        <w:tc>
          <w:tcPr>
            <w:tcW w:w="2520" w:type="dxa"/>
          </w:tcPr>
          <w:p w14:paraId="4917AE4E" w14:textId="77777777" w:rsidR="009954C7" w:rsidRPr="00862E2F" w:rsidRDefault="009954C7">
            <w:pPr>
              <w:jc w:val="both"/>
              <w:rPr>
                <w:rFonts w:eastAsia="Calibri" w:cstheme="minorHAnsi"/>
                <w:bCs/>
                <w:iCs/>
                <w:spacing w:val="-3"/>
                <w:sz w:val="20"/>
                <w:szCs w:val="20"/>
              </w:rPr>
            </w:pPr>
            <w:r w:rsidRPr="00862E2F">
              <w:rPr>
                <w:rFonts w:eastAsia="Calibri" w:cstheme="minorHAnsi"/>
                <w:bCs/>
                <w:iCs/>
                <w:spacing w:val="-3"/>
                <w:sz w:val="20"/>
                <w:szCs w:val="20"/>
              </w:rPr>
              <w:t>Director of Coordination for foreign projects within AKUM</w:t>
            </w:r>
          </w:p>
          <w:p w14:paraId="1F4D10BF" w14:textId="58E07FAE" w:rsidR="009954C7" w:rsidRPr="00862E2F" w:rsidRDefault="009954C7">
            <w:pPr>
              <w:jc w:val="both"/>
              <w:rPr>
                <w:rFonts w:eastAsia="Calibri" w:cstheme="minorHAnsi"/>
                <w:bCs/>
                <w:iCs/>
                <w:spacing w:val="-3"/>
                <w:sz w:val="20"/>
                <w:szCs w:val="20"/>
                <w:highlight w:val="yellow"/>
              </w:rPr>
            </w:pPr>
          </w:p>
        </w:tc>
        <w:tc>
          <w:tcPr>
            <w:tcW w:w="2610" w:type="dxa"/>
          </w:tcPr>
          <w:p w14:paraId="6A8823AF" w14:textId="7D839321" w:rsidR="009954C7" w:rsidRPr="00862E2F" w:rsidRDefault="009954C7">
            <w:pPr>
              <w:jc w:val="both"/>
              <w:rPr>
                <w:rFonts w:eastAsia="Calibri" w:cstheme="minorHAnsi"/>
                <w:bCs/>
                <w:iCs/>
                <w:spacing w:val="-3"/>
                <w:sz w:val="20"/>
                <w:szCs w:val="20"/>
                <w:highlight w:val="yellow"/>
              </w:rPr>
            </w:pPr>
            <w:r w:rsidRPr="00862E2F">
              <w:rPr>
                <w:rFonts w:eastAsia="Calibri" w:cstheme="minorHAnsi"/>
                <w:bCs/>
                <w:iCs/>
                <w:spacing w:val="-3"/>
                <w:sz w:val="20"/>
                <w:szCs w:val="20"/>
              </w:rPr>
              <w:t>National Agency for Water Supply Wastewater and Waste Infrastructure (AKUM)</w:t>
            </w:r>
          </w:p>
        </w:tc>
        <w:tc>
          <w:tcPr>
            <w:tcW w:w="4230" w:type="dxa"/>
          </w:tcPr>
          <w:p w14:paraId="7FFF009D" w14:textId="51D221B7" w:rsidR="009954C7" w:rsidRPr="00862E2F" w:rsidRDefault="009627DA">
            <w:pPr>
              <w:jc w:val="both"/>
              <w:rPr>
                <w:rFonts w:eastAsia="Calibri" w:cstheme="minorHAnsi"/>
                <w:bCs/>
                <w:iCs/>
                <w:spacing w:val="-3"/>
                <w:sz w:val="20"/>
                <w:szCs w:val="20"/>
              </w:rPr>
            </w:pPr>
            <w:r w:rsidRPr="00862E2F">
              <w:rPr>
                <w:rFonts w:eastAsia="Calibri" w:cstheme="minorHAnsi"/>
                <w:bCs/>
                <w:iCs/>
                <w:spacing w:val="-3"/>
                <w:sz w:val="20"/>
                <w:szCs w:val="20"/>
              </w:rPr>
              <w:t xml:space="preserve">Share details of the project designs and </w:t>
            </w:r>
            <w:r w:rsidR="00397ADE" w:rsidRPr="00862E2F">
              <w:rPr>
                <w:rFonts w:eastAsia="Calibri" w:cstheme="minorHAnsi"/>
                <w:bCs/>
                <w:iCs/>
                <w:spacing w:val="-3"/>
                <w:sz w:val="20"/>
                <w:szCs w:val="20"/>
              </w:rPr>
              <w:t>AKUMs role</w:t>
            </w:r>
          </w:p>
        </w:tc>
      </w:tr>
      <w:tr w:rsidR="009954C7" w:rsidRPr="00CA490C" w14:paraId="0736D040" w14:textId="6CFDA1B0" w:rsidTr="00952C61">
        <w:tc>
          <w:tcPr>
            <w:tcW w:w="1572" w:type="dxa"/>
          </w:tcPr>
          <w:p w14:paraId="36AD1F42" w14:textId="6FD32A66" w:rsidR="009954C7" w:rsidRPr="00862E2F" w:rsidRDefault="009954C7" w:rsidP="00CA490C">
            <w:pPr>
              <w:jc w:val="both"/>
              <w:rPr>
                <w:rFonts w:eastAsia="Calibri" w:cstheme="minorHAnsi"/>
                <w:bCs/>
                <w:i/>
                <w:spacing w:val="-3"/>
                <w:sz w:val="20"/>
                <w:szCs w:val="20"/>
              </w:rPr>
            </w:pPr>
            <w:r w:rsidRPr="00862E2F">
              <w:rPr>
                <w:rFonts w:eastAsia="Calibri" w:cstheme="minorHAnsi"/>
                <w:bCs/>
                <w:i/>
                <w:spacing w:val="-3"/>
                <w:sz w:val="20"/>
                <w:szCs w:val="20"/>
              </w:rPr>
              <w:t>Ms. Kesjana Halili</w:t>
            </w:r>
          </w:p>
        </w:tc>
        <w:tc>
          <w:tcPr>
            <w:tcW w:w="2383" w:type="dxa"/>
          </w:tcPr>
          <w:p w14:paraId="2A94F97A" w14:textId="7514DD0F" w:rsidR="009954C7" w:rsidRPr="00862E2F" w:rsidRDefault="009954C7" w:rsidP="00CA490C">
            <w:pPr>
              <w:jc w:val="both"/>
              <w:rPr>
                <w:rFonts w:eastAsia="Calibri" w:cstheme="minorHAnsi"/>
                <w:bCs/>
                <w:iCs/>
                <w:spacing w:val="-3"/>
                <w:sz w:val="20"/>
                <w:szCs w:val="20"/>
              </w:rPr>
            </w:pPr>
            <w:r w:rsidRPr="00862E2F">
              <w:rPr>
                <w:rFonts w:eastAsia="Calibri" w:cstheme="minorHAnsi"/>
                <w:bCs/>
                <w:iCs/>
                <w:spacing w:val="-3"/>
                <w:sz w:val="20"/>
                <w:szCs w:val="20"/>
              </w:rPr>
              <w:t>29 June 2022 – WB offices Tirana</w:t>
            </w:r>
          </w:p>
        </w:tc>
        <w:tc>
          <w:tcPr>
            <w:tcW w:w="2520" w:type="dxa"/>
          </w:tcPr>
          <w:p w14:paraId="30338747" w14:textId="5647FDB2" w:rsidR="009954C7" w:rsidRPr="00862E2F" w:rsidRDefault="009954C7">
            <w:pPr>
              <w:jc w:val="both"/>
              <w:rPr>
                <w:rFonts w:eastAsia="Calibri" w:cstheme="minorHAnsi"/>
                <w:bCs/>
                <w:iCs/>
                <w:spacing w:val="-3"/>
                <w:sz w:val="20"/>
                <w:szCs w:val="20"/>
              </w:rPr>
            </w:pPr>
            <w:r w:rsidRPr="00862E2F">
              <w:rPr>
                <w:rFonts w:eastAsia="Calibri" w:cstheme="minorHAnsi"/>
                <w:bCs/>
                <w:iCs/>
                <w:spacing w:val="-3"/>
                <w:sz w:val="20"/>
                <w:szCs w:val="20"/>
              </w:rPr>
              <w:t>General Director, General Directorate of Public Debt and Foreign Aid Coordination</w:t>
            </w:r>
          </w:p>
        </w:tc>
        <w:tc>
          <w:tcPr>
            <w:tcW w:w="2610" w:type="dxa"/>
          </w:tcPr>
          <w:p w14:paraId="43D96CFC" w14:textId="0C1BE150" w:rsidR="009954C7" w:rsidRPr="00862E2F" w:rsidRDefault="009954C7">
            <w:pPr>
              <w:jc w:val="both"/>
              <w:rPr>
                <w:rFonts w:eastAsia="Calibri" w:cstheme="minorHAnsi"/>
                <w:bCs/>
                <w:iCs/>
                <w:spacing w:val="-3"/>
                <w:sz w:val="20"/>
                <w:szCs w:val="20"/>
              </w:rPr>
            </w:pPr>
            <w:r w:rsidRPr="00862E2F">
              <w:rPr>
                <w:rFonts w:eastAsia="Calibri" w:cstheme="minorHAnsi"/>
                <w:bCs/>
                <w:iCs/>
                <w:spacing w:val="-3"/>
                <w:sz w:val="20"/>
                <w:szCs w:val="20"/>
              </w:rPr>
              <w:t>Ministry of Finance and Economy (MoFE)</w:t>
            </w:r>
          </w:p>
        </w:tc>
        <w:tc>
          <w:tcPr>
            <w:tcW w:w="4230" w:type="dxa"/>
          </w:tcPr>
          <w:p w14:paraId="5930DE43" w14:textId="6B817313" w:rsidR="009954C7" w:rsidRPr="00862E2F" w:rsidRDefault="00397ADE">
            <w:pPr>
              <w:jc w:val="both"/>
              <w:rPr>
                <w:rFonts w:eastAsia="Calibri" w:cstheme="minorHAnsi"/>
                <w:bCs/>
                <w:iCs/>
                <w:spacing w:val="-3"/>
                <w:sz w:val="20"/>
                <w:szCs w:val="20"/>
              </w:rPr>
            </w:pPr>
            <w:r w:rsidRPr="00862E2F">
              <w:rPr>
                <w:rFonts w:eastAsia="Calibri" w:cstheme="minorHAnsi"/>
                <w:bCs/>
                <w:iCs/>
                <w:spacing w:val="-3"/>
                <w:sz w:val="20"/>
                <w:szCs w:val="20"/>
              </w:rPr>
              <w:t>Discuss the budget of the future project</w:t>
            </w:r>
          </w:p>
        </w:tc>
      </w:tr>
      <w:tr w:rsidR="009954C7" w:rsidRPr="00CA490C" w14:paraId="6C0B051D" w14:textId="43973420" w:rsidTr="00952C61">
        <w:trPr>
          <w:trHeight w:val="692"/>
        </w:trPr>
        <w:tc>
          <w:tcPr>
            <w:tcW w:w="1572" w:type="dxa"/>
          </w:tcPr>
          <w:p w14:paraId="1C99A4E4" w14:textId="3F8458F5" w:rsidR="009954C7" w:rsidRPr="00862E2F" w:rsidRDefault="009954C7" w:rsidP="00CA490C">
            <w:pPr>
              <w:jc w:val="both"/>
              <w:rPr>
                <w:rFonts w:eastAsia="Calibri" w:cstheme="minorHAnsi"/>
                <w:bCs/>
                <w:i/>
                <w:spacing w:val="-3"/>
                <w:sz w:val="20"/>
                <w:szCs w:val="20"/>
                <w:highlight w:val="yellow"/>
              </w:rPr>
            </w:pPr>
            <w:r w:rsidRPr="00862E2F">
              <w:rPr>
                <w:rFonts w:eastAsia="Calibri" w:cstheme="minorHAnsi"/>
                <w:bCs/>
                <w:i/>
                <w:spacing w:val="-3"/>
                <w:sz w:val="20"/>
                <w:szCs w:val="20"/>
              </w:rPr>
              <w:t>Mr. Etugert Lazi</w:t>
            </w:r>
          </w:p>
        </w:tc>
        <w:tc>
          <w:tcPr>
            <w:tcW w:w="2383" w:type="dxa"/>
          </w:tcPr>
          <w:p w14:paraId="4D577779" w14:textId="0C035315" w:rsidR="009954C7" w:rsidRPr="00862E2F" w:rsidRDefault="009954C7" w:rsidP="00CA490C">
            <w:pPr>
              <w:jc w:val="both"/>
              <w:rPr>
                <w:rFonts w:eastAsia="Calibri" w:cstheme="minorHAnsi"/>
                <w:bCs/>
                <w:iCs/>
                <w:spacing w:val="-3"/>
                <w:sz w:val="20"/>
                <w:szCs w:val="20"/>
              </w:rPr>
            </w:pPr>
            <w:r w:rsidRPr="00862E2F">
              <w:rPr>
                <w:rFonts w:eastAsia="Calibri" w:cstheme="minorHAnsi"/>
                <w:bCs/>
                <w:iCs/>
                <w:spacing w:val="-3"/>
                <w:sz w:val="20"/>
                <w:szCs w:val="20"/>
              </w:rPr>
              <w:t>29 June 2022 – WB offices Tirana</w:t>
            </w:r>
          </w:p>
        </w:tc>
        <w:tc>
          <w:tcPr>
            <w:tcW w:w="2520" w:type="dxa"/>
          </w:tcPr>
          <w:p w14:paraId="2F8F4316" w14:textId="78DB547E" w:rsidR="009954C7" w:rsidRPr="00862E2F" w:rsidRDefault="009954C7">
            <w:pPr>
              <w:jc w:val="both"/>
              <w:rPr>
                <w:rFonts w:eastAsia="Calibri" w:cstheme="minorHAnsi"/>
                <w:bCs/>
                <w:iCs/>
                <w:spacing w:val="-3"/>
                <w:sz w:val="20"/>
                <w:szCs w:val="20"/>
              </w:rPr>
            </w:pPr>
            <w:r w:rsidRPr="00862E2F">
              <w:rPr>
                <w:rFonts w:eastAsia="Calibri" w:cstheme="minorHAnsi"/>
                <w:bCs/>
                <w:iCs/>
                <w:spacing w:val="-3"/>
                <w:sz w:val="20"/>
                <w:szCs w:val="20"/>
              </w:rPr>
              <w:t>Director, Public Investment Management Department</w:t>
            </w:r>
          </w:p>
        </w:tc>
        <w:tc>
          <w:tcPr>
            <w:tcW w:w="2610" w:type="dxa"/>
          </w:tcPr>
          <w:p w14:paraId="260D6C93" w14:textId="00393DFC" w:rsidR="009954C7" w:rsidRPr="00862E2F" w:rsidRDefault="009954C7">
            <w:pPr>
              <w:jc w:val="both"/>
              <w:rPr>
                <w:rFonts w:eastAsia="Calibri" w:cstheme="minorHAnsi"/>
                <w:bCs/>
                <w:iCs/>
                <w:spacing w:val="-3"/>
                <w:sz w:val="20"/>
                <w:szCs w:val="20"/>
              </w:rPr>
            </w:pPr>
            <w:r w:rsidRPr="00862E2F">
              <w:rPr>
                <w:rFonts w:eastAsia="Calibri" w:cstheme="minorHAnsi"/>
                <w:bCs/>
                <w:iCs/>
                <w:spacing w:val="-3"/>
                <w:sz w:val="20"/>
                <w:szCs w:val="20"/>
              </w:rPr>
              <w:t>Ministry of Finance and Economy (MoFE)</w:t>
            </w:r>
          </w:p>
        </w:tc>
        <w:tc>
          <w:tcPr>
            <w:tcW w:w="4230" w:type="dxa"/>
          </w:tcPr>
          <w:p w14:paraId="1AB79408" w14:textId="00F197E6" w:rsidR="009954C7" w:rsidRPr="00862E2F" w:rsidRDefault="007C110A">
            <w:pPr>
              <w:jc w:val="both"/>
              <w:rPr>
                <w:rFonts w:eastAsia="Calibri" w:cstheme="minorHAnsi"/>
                <w:bCs/>
                <w:iCs/>
                <w:spacing w:val="-3"/>
                <w:sz w:val="20"/>
                <w:szCs w:val="20"/>
              </w:rPr>
            </w:pPr>
            <w:r w:rsidRPr="00862E2F">
              <w:rPr>
                <w:rFonts w:eastAsia="Calibri" w:cstheme="minorHAnsi"/>
                <w:bCs/>
                <w:iCs/>
                <w:spacing w:val="-3"/>
                <w:sz w:val="20"/>
                <w:szCs w:val="20"/>
              </w:rPr>
              <w:t xml:space="preserve">Discuss the budget </w:t>
            </w:r>
          </w:p>
        </w:tc>
      </w:tr>
      <w:tr w:rsidR="009954C7" w:rsidRPr="00CA490C" w14:paraId="4D14A81A" w14:textId="71450F83" w:rsidTr="00952C61">
        <w:tc>
          <w:tcPr>
            <w:tcW w:w="1572" w:type="dxa"/>
          </w:tcPr>
          <w:p w14:paraId="3BA3C70A" w14:textId="3AB9B9D4" w:rsidR="009954C7" w:rsidRPr="00862E2F" w:rsidRDefault="009954C7" w:rsidP="00CA490C">
            <w:pPr>
              <w:jc w:val="both"/>
              <w:rPr>
                <w:rFonts w:eastAsia="Calibri" w:cstheme="minorHAnsi"/>
                <w:bCs/>
                <w:i/>
                <w:spacing w:val="-3"/>
                <w:sz w:val="20"/>
                <w:szCs w:val="20"/>
              </w:rPr>
            </w:pPr>
            <w:r w:rsidRPr="00862E2F">
              <w:rPr>
                <w:rFonts w:eastAsia="Calibri" w:cstheme="minorHAnsi"/>
                <w:bCs/>
                <w:i/>
                <w:spacing w:val="-3"/>
                <w:sz w:val="20"/>
                <w:szCs w:val="20"/>
              </w:rPr>
              <w:t>Mr. Edvin Pacarra</w:t>
            </w:r>
          </w:p>
        </w:tc>
        <w:tc>
          <w:tcPr>
            <w:tcW w:w="2383" w:type="dxa"/>
          </w:tcPr>
          <w:p w14:paraId="151797F6" w14:textId="2810BB54" w:rsidR="009954C7" w:rsidRPr="00862E2F" w:rsidRDefault="009954C7" w:rsidP="00CA490C">
            <w:pPr>
              <w:jc w:val="both"/>
              <w:rPr>
                <w:rFonts w:eastAsia="Calibri" w:cstheme="minorHAnsi"/>
                <w:bCs/>
                <w:iCs/>
                <w:spacing w:val="-3"/>
                <w:sz w:val="20"/>
                <w:szCs w:val="20"/>
              </w:rPr>
            </w:pPr>
            <w:r w:rsidRPr="00862E2F">
              <w:rPr>
                <w:rFonts w:eastAsia="Calibri" w:cstheme="minorHAnsi"/>
                <w:bCs/>
                <w:iCs/>
                <w:spacing w:val="-3"/>
                <w:sz w:val="20"/>
                <w:szCs w:val="20"/>
              </w:rPr>
              <w:t>30 June 2022 – WB offices Tirana</w:t>
            </w:r>
          </w:p>
        </w:tc>
        <w:tc>
          <w:tcPr>
            <w:tcW w:w="2520" w:type="dxa"/>
          </w:tcPr>
          <w:p w14:paraId="71F1DC8A" w14:textId="77777777" w:rsidR="009954C7" w:rsidRPr="00862E2F" w:rsidRDefault="009954C7">
            <w:pPr>
              <w:jc w:val="both"/>
              <w:rPr>
                <w:rFonts w:eastAsia="Calibri" w:cstheme="minorHAnsi"/>
                <w:bCs/>
                <w:iCs/>
                <w:spacing w:val="-3"/>
                <w:sz w:val="20"/>
                <w:szCs w:val="20"/>
              </w:rPr>
            </w:pPr>
            <w:r w:rsidRPr="00862E2F">
              <w:rPr>
                <w:rFonts w:eastAsia="Calibri" w:cstheme="minorHAnsi"/>
                <w:bCs/>
                <w:iCs/>
                <w:spacing w:val="-3"/>
                <w:sz w:val="20"/>
                <w:szCs w:val="20"/>
              </w:rPr>
              <w:t>Environment and Energy Officer, EU Delegation, Albania</w:t>
            </w:r>
          </w:p>
          <w:p w14:paraId="452D7D3A" w14:textId="6F54B648" w:rsidR="009954C7" w:rsidRPr="00862E2F" w:rsidRDefault="009954C7">
            <w:pPr>
              <w:jc w:val="both"/>
              <w:rPr>
                <w:rFonts w:eastAsia="Calibri" w:cstheme="minorHAnsi"/>
                <w:bCs/>
                <w:iCs/>
                <w:spacing w:val="-3"/>
                <w:sz w:val="20"/>
                <w:szCs w:val="20"/>
              </w:rPr>
            </w:pPr>
          </w:p>
        </w:tc>
        <w:tc>
          <w:tcPr>
            <w:tcW w:w="2610" w:type="dxa"/>
          </w:tcPr>
          <w:p w14:paraId="7D29F122" w14:textId="07829EDA" w:rsidR="009954C7" w:rsidRPr="00862E2F" w:rsidRDefault="009954C7">
            <w:pPr>
              <w:jc w:val="both"/>
              <w:rPr>
                <w:rFonts w:eastAsia="Calibri" w:cstheme="minorHAnsi"/>
                <w:bCs/>
                <w:iCs/>
                <w:spacing w:val="-3"/>
                <w:sz w:val="20"/>
                <w:szCs w:val="20"/>
              </w:rPr>
            </w:pPr>
            <w:r w:rsidRPr="00862E2F">
              <w:rPr>
                <w:rFonts w:eastAsia="Calibri" w:cstheme="minorHAnsi"/>
                <w:bCs/>
                <w:iCs/>
                <w:spacing w:val="-3"/>
                <w:sz w:val="20"/>
                <w:szCs w:val="20"/>
              </w:rPr>
              <w:t>EU Delegation, Albania</w:t>
            </w:r>
          </w:p>
        </w:tc>
        <w:tc>
          <w:tcPr>
            <w:tcW w:w="4230" w:type="dxa"/>
          </w:tcPr>
          <w:p w14:paraId="017108F5" w14:textId="44E8F7CD" w:rsidR="009954C7" w:rsidRPr="00862E2F" w:rsidRDefault="007C110A">
            <w:pPr>
              <w:jc w:val="both"/>
              <w:rPr>
                <w:rFonts w:eastAsia="Calibri" w:cstheme="minorHAnsi"/>
                <w:bCs/>
                <w:iCs/>
                <w:spacing w:val="-3"/>
                <w:sz w:val="20"/>
                <w:szCs w:val="20"/>
              </w:rPr>
            </w:pPr>
            <w:r w:rsidRPr="00862E2F">
              <w:rPr>
                <w:rFonts w:eastAsia="Calibri" w:cstheme="minorHAnsi"/>
                <w:bCs/>
                <w:iCs/>
                <w:spacing w:val="-3"/>
                <w:sz w:val="20"/>
                <w:szCs w:val="20"/>
              </w:rPr>
              <w:t xml:space="preserve">Regular coordination with the EU Delegation. </w:t>
            </w:r>
            <w:r w:rsidR="00CA34FD" w:rsidRPr="00862E2F">
              <w:rPr>
                <w:rFonts w:eastAsia="Calibri" w:cstheme="minorHAnsi"/>
                <w:bCs/>
                <w:iCs/>
                <w:spacing w:val="-3"/>
                <w:sz w:val="20"/>
                <w:szCs w:val="20"/>
              </w:rPr>
              <w:t>Inform the EU delegation about the pace of the preparation</w:t>
            </w:r>
          </w:p>
        </w:tc>
      </w:tr>
      <w:tr w:rsidR="009954C7" w:rsidRPr="00CA490C" w14:paraId="2CE0BEA3" w14:textId="421F30E2" w:rsidTr="00952C61">
        <w:trPr>
          <w:trHeight w:val="503"/>
        </w:trPr>
        <w:tc>
          <w:tcPr>
            <w:tcW w:w="1572" w:type="dxa"/>
          </w:tcPr>
          <w:p w14:paraId="17FB346F" w14:textId="77777777" w:rsidR="009954C7" w:rsidRPr="00862E2F" w:rsidRDefault="009954C7" w:rsidP="00CA490C">
            <w:pPr>
              <w:jc w:val="both"/>
              <w:rPr>
                <w:rFonts w:eastAsia="Calibri" w:cstheme="minorHAnsi"/>
                <w:bCs/>
                <w:i/>
                <w:spacing w:val="-3"/>
                <w:sz w:val="20"/>
                <w:szCs w:val="20"/>
              </w:rPr>
            </w:pPr>
            <w:r w:rsidRPr="00862E2F">
              <w:rPr>
                <w:rFonts w:eastAsia="Calibri" w:cstheme="minorHAnsi"/>
                <w:bCs/>
                <w:i/>
                <w:spacing w:val="-3"/>
                <w:sz w:val="20"/>
                <w:szCs w:val="20"/>
              </w:rPr>
              <w:t>Mr. Bledar Dollaku</w:t>
            </w:r>
          </w:p>
          <w:p w14:paraId="09847348" w14:textId="77777777" w:rsidR="009954C7" w:rsidRPr="00862E2F" w:rsidRDefault="009954C7" w:rsidP="00CA490C">
            <w:pPr>
              <w:jc w:val="both"/>
              <w:rPr>
                <w:rFonts w:eastAsia="Calibri" w:cstheme="minorHAnsi"/>
                <w:bCs/>
                <w:i/>
                <w:spacing w:val="-3"/>
                <w:sz w:val="20"/>
                <w:szCs w:val="20"/>
              </w:rPr>
            </w:pPr>
          </w:p>
          <w:p w14:paraId="7CA55D97" w14:textId="77777777" w:rsidR="009954C7" w:rsidRPr="00862E2F" w:rsidRDefault="009954C7">
            <w:pPr>
              <w:jc w:val="both"/>
              <w:rPr>
                <w:rFonts w:eastAsia="Calibri" w:cstheme="minorHAnsi"/>
                <w:bCs/>
                <w:i/>
                <w:spacing w:val="-3"/>
                <w:sz w:val="20"/>
                <w:szCs w:val="20"/>
              </w:rPr>
            </w:pPr>
          </w:p>
          <w:p w14:paraId="57ACF00C" w14:textId="39473ABE" w:rsidR="009954C7" w:rsidRPr="00862E2F" w:rsidRDefault="009954C7">
            <w:pPr>
              <w:jc w:val="both"/>
              <w:rPr>
                <w:rFonts w:eastAsia="Calibri" w:cstheme="minorHAnsi"/>
                <w:bCs/>
                <w:i/>
                <w:spacing w:val="-3"/>
                <w:sz w:val="20"/>
                <w:szCs w:val="20"/>
                <w:highlight w:val="yellow"/>
              </w:rPr>
            </w:pPr>
            <w:r w:rsidRPr="00862E2F">
              <w:rPr>
                <w:rFonts w:eastAsia="Calibri" w:cstheme="minorHAnsi"/>
                <w:bCs/>
                <w:i/>
                <w:spacing w:val="-3"/>
                <w:sz w:val="20"/>
                <w:szCs w:val="20"/>
              </w:rPr>
              <w:t>Mr. Jochen Reik,</w:t>
            </w:r>
          </w:p>
        </w:tc>
        <w:tc>
          <w:tcPr>
            <w:tcW w:w="2383" w:type="dxa"/>
          </w:tcPr>
          <w:p w14:paraId="2081F24C" w14:textId="0C4D2217" w:rsidR="009954C7" w:rsidRPr="00862E2F" w:rsidRDefault="009954C7">
            <w:pPr>
              <w:jc w:val="both"/>
              <w:rPr>
                <w:rFonts w:eastAsia="Calibri" w:cstheme="minorHAnsi"/>
                <w:bCs/>
                <w:iCs/>
                <w:spacing w:val="-3"/>
                <w:sz w:val="20"/>
                <w:szCs w:val="20"/>
                <w:highlight w:val="yellow"/>
              </w:rPr>
            </w:pPr>
            <w:r w:rsidRPr="00862E2F">
              <w:rPr>
                <w:rFonts w:eastAsia="Calibri" w:cstheme="minorHAnsi"/>
                <w:bCs/>
                <w:iCs/>
                <w:spacing w:val="-3"/>
                <w:sz w:val="20"/>
                <w:szCs w:val="20"/>
              </w:rPr>
              <w:t>1 July 2022- WB offices Tirana</w:t>
            </w:r>
          </w:p>
        </w:tc>
        <w:tc>
          <w:tcPr>
            <w:tcW w:w="2520" w:type="dxa"/>
          </w:tcPr>
          <w:p w14:paraId="4F38FC25" w14:textId="77777777" w:rsidR="009954C7" w:rsidRPr="00862E2F" w:rsidRDefault="009954C7">
            <w:pPr>
              <w:jc w:val="both"/>
              <w:rPr>
                <w:rFonts w:eastAsia="Calibri" w:cstheme="minorHAnsi"/>
                <w:bCs/>
                <w:iCs/>
                <w:spacing w:val="-3"/>
                <w:sz w:val="20"/>
                <w:szCs w:val="20"/>
              </w:rPr>
            </w:pPr>
            <w:r w:rsidRPr="00862E2F">
              <w:rPr>
                <w:rFonts w:eastAsia="Calibri" w:cstheme="minorHAnsi"/>
                <w:bCs/>
                <w:iCs/>
                <w:spacing w:val="-3"/>
                <w:sz w:val="20"/>
                <w:szCs w:val="20"/>
              </w:rPr>
              <w:t>Senior Program Coordinator, KfW Waste management master plan</w:t>
            </w:r>
          </w:p>
          <w:p w14:paraId="343923B4" w14:textId="5620AC3B" w:rsidR="009954C7" w:rsidRPr="00862E2F" w:rsidRDefault="009954C7">
            <w:pPr>
              <w:jc w:val="both"/>
              <w:rPr>
                <w:rFonts w:eastAsia="Calibri" w:cstheme="minorHAnsi"/>
                <w:bCs/>
                <w:iCs/>
                <w:spacing w:val="-3"/>
                <w:sz w:val="20"/>
                <w:szCs w:val="20"/>
                <w:highlight w:val="yellow"/>
              </w:rPr>
            </w:pPr>
            <w:r w:rsidRPr="00862E2F">
              <w:rPr>
                <w:rFonts w:eastAsia="Calibri" w:cstheme="minorHAnsi"/>
                <w:bCs/>
                <w:iCs/>
                <w:spacing w:val="-3"/>
                <w:sz w:val="20"/>
                <w:szCs w:val="20"/>
              </w:rPr>
              <w:t>Senior Project Manager, KfW Development Bank</w:t>
            </w:r>
          </w:p>
        </w:tc>
        <w:tc>
          <w:tcPr>
            <w:tcW w:w="2610" w:type="dxa"/>
          </w:tcPr>
          <w:p w14:paraId="0F1B7EEB" w14:textId="663C2561" w:rsidR="009954C7" w:rsidRPr="00862E2F" w:rsidRDefault="009954C7">
            <w:pPr>
              <w:jc w:val="both"/>
              <w:rPr>
                <w:rFonts w:eastAsia="Calibri" w:cstheme="minorHAnsi"/>
                <w:bCs/>
                <w:iCs/>
                <w:spacing w:val="-3"/>
                <w:sz w:val="20"/>
                <w:szCs w:val="20"/>
                <w:highlight w:val="yellow"/>
              </w:rPr>
            </w:pPr>
            <w:r w:rsidRPr="00862E2F">
              <w:rPr>
                <w:rFonts w:eastAsia="Calibri" w:cstheme="minorHAnsi"/>
                <w:bCs/>
                <w:iCs/>
                <w:spacing w:val="-3"/>
                <w:sz w:val="20"/>
                <w:szCs w:val="20"/>
              </w:rPr>
              <w:t>German Development Bank (Kreditanstalt Für Wiederaufbau - KFW)</w:t>
            </w:r>
          </w:p>
        </w:tc>
        <w:tc>
          <w:tcPr>
            <w:tcW w:w="4230" w:type="dxa"/>
          </w:tcPr>
          <w:p w14:paraId="41A3258B" w14:textId="24EE4656" w:rsidR="009954C7" w:rsidRPr="00862E2F" w:rsidRDefault="00CA34FD">
            <w:pPr>
              <w:jc w:val="both"/>
              <w:rPr>
                <w:rFonts w:eastAsia="Calibri" w:cstheme="minorHAnsi"/>
                <w:bCs/>
                <w:iCs/>
                <w:spacing w:val="-3"/>
                <w:sz w:val="20"/>
                <w:szCs w:val="20"/>
              </w:rPr>
            </w:pPr>
            <w:r w:rsidRPr="00862E2F">
              <w:rPr>
                <w:rFonts w:eastAsia="Calibri" w:cstheme="minorHAnsi"/>
                <w:bCs/>
                <w:iCs/>
                <w:spacing w:val="-3"/>
                <w:sz w:val="20"/>
                <w:szCs w:val="20"/>
              </w:rPr>
              <w:t xml:space="preserve">Follow up with the KFW </w:t>
            </w:r>
            <w:r w:rsidR="0095521E" w:rsidRPr="00862E2F">
              <w:rPr>
                <w:rFonts w:eastAsia="Calibri" w:cstheme="minorHAnsi"/>
                <w:bCs/>
                <w:iCs/>
                <w:spacing w:val="-3"/>
                <w:sz w:val="20"/>
                <w:szCs w:val="20"/>
              </w:rPr>
              <w:t>, donor coordination. Inform them with the pace of the project design</w:t>
            </w:r>
          </w:p>
        </w:tc>
      </w:tr>
      <w:tr w:rsidR="009954C7" w:rsidRPr="00CA490C" w14:paraId="7EB7FD39" w14:textId="63AA44D1" w:rsidTr="00952C61">
        <w:tc>
          <w:tcPr>
            <w:tcW w:w="1572" w:type="dxa"/>
          </w:tcPr>
          <w:p w14:paraId="2B634B21" w14:textId="77777777" w:rsidR="009954C7" w:rsidRPr="00862E2F" w:rsidRDefault="009954C7" w:rsidP="00CA490C">
            <w:pPr>
              <w:jc w:val="both"/>
              <w:rPr>
                <w:rFonts w:eastAsia="Calibri" w:cstheme="minorHAnsi"/>
                <w:bCs/>
                <w:i/>
                <w:spacing w:val="-3"/>
                <w:sz w:val="20"/>
                <w:szCs w:val="20"/>
                <w:lang w:val="fr-FR"/>
              </w:rPr>
            </w:pPr>
            <w:r w:rsidRPr="00862E2F">
              <w:rPr>
                <w:rFonts w:eastAsia="Calibri" w:cstheme="minorHAnsi"/>
                <w:bCs/>
                <w:i/>
                <w:spacing w:val="-3"/>
                <w:sz w:val="20"/>
                <w:szCs w:val="20"/>
                <w:lang w:val="fr-FR"/>
              </w:rPr>
              <w:lastRenderedPageBreak/>
              <w:t>Ms.Karine Frouin</w:t>
            </w:r>
          </w:p>
          <w:p w14:paraId="685C8139" w14:textId="77777777" w:rsidR="009954C7" w:rsidRPr="00862E2F" w:rsidRDefault="009954C7" w:rsidP="00CA490C">
            <w:pPr>
              <w:jc w:val="both"/>
              <w:rPr>
                <w:rFonts w:eastAsia="Calibri" w:cstheme="minorHAnsi"/>
                <w:bCs/>
                <w:i/>
                <w:spacing w:val="-3"/>
                <w:sz w:val="20"/>
                <w:szCs w:val="20"/>
                <w:lang w:val="fr-FR"/>
              </w:rPr>
            </w:pPr>
          </w:p>
          <w:p w14:paraId="269C8132" w14:textId="596DAD64" w:rsidR="009954C7" w:rsidRPr="00862E2F" w:rsidRDefault="009954C7">
            <w:pPr>
              <w:jc w:val="both"/>
              <w:rPr>
                <w:rFonts w:eastAsia="Calibri" w:cstheme="minorHAnsi"/>
                <w:bCs/>
                <w:i/>
                <w:spacing w:val="-3"/>
                <w:sz w:val="20"/>
                <w:szCs w:val="20"/>
                <w:highlight w:val="yellow"/>
                <w:lang w:val="fr-FR"/>
              </w:rPr>
            </w:pPr>
            <w:r w:rsidRPr="00862E2F">
              <w:rPr>
                <w:rFonts w:eastAsia="Calibri" w:cstheme="minorHAnsi"/>
                <w:bCs/>
                <w:i/>
                <w:spacing w:val="-3"/>
                <w:sz w:val="20"/>
                <w:szCs w:val="20"/>
                <w:lang w:val="fr-FR"/>
              </w:rPr>
              <w:t>Ms.</w:t>
            </w:r>
            <w:r w:rsidRPr="00862E2F">
              <w:rPr>
                <w:rFonts w:eastAsia="Calibri" w:cstheme="minorHAnsi"/>
                <w:spacing w:val="-3"/>
                <w:sz w:val="20"/>
                <w:szCs w:val="20"/>
                <w:lang w:val="fr-FR"/>
              </w:rPr>
              <w:t xml:space="preserve"> </w:t>
            </w:r>
            <w:r w:rsidRPr="00862E2F">
              <w:rPr>
                <w:rFonts w:eastAsia="Calibri" w:cstheme="minorHAnsi"/>
                <w:bCs/>
                <w:i/>
                <w:spacing w:val="-3"/>
                <w:sz w:val="20"/>
                <w:szCs w:val="20"/>
                <w:lang w:val="fr-FR"/>
              </w:rPr>
              <w:t>Mirela Mata</w:t>
            </w:r>
          </w:p>
        </w:tc>
        <w:tc>
          <w:tcPr>
            <w:tcW w:w="2383" w:type="dxa"/>
          </w:tcPr>
          <w:p w14:paraId="5D15353A" w14:textId="341014B2" w:rsidR="009954C7" w:rsidRPr="00862E2F" w:rsidRDefault="009954C7">
            <w:pPr>
              <w:jc w:val="both"/>
              <w:rPr>
                <w:rFonts w:eastAsia="Calibri" w:cstheme="minorHAnsi"/>
                <w:bCs/>
                <w:iCs/>
                <w:spacing w:val="-3"/>
                <w:sz w:val="20"/>
                <w:szCs w:val="20"/>
                <w:highlight w:val="yellow"/>
              </w:rPr>
            </w:pPr>
            <w:r w:rsidRPr="00862E2F">
              <w:rPr>
                <w:rFonts w:eastAsia="Calibri" w:cstheme="minorHAnsi"/>
                <w:bCs/>
                <w:iCs/>
                <w:spacing w:val="-3"/>
                <w:sz w:val="20"/>
                <w:szCs w:val="20"/>
              </w:rPr>
              <w:t>1 July 2022- WB offices Tirana</w:t>
            </w:r>
          </w:p>
        </w:tc>
        <w:tc>
          <w:tcPr>
            <w:tcW w:w="2520" w:type="dxa"/>
          </w:tcPr>
          <w:p w14:paraId="52DA7DCF" w14:textId="77777777" w:rsidR="009954C7" w:rsidRPr="00862E2F" w:rsidRDefault="009954C7">
            <w:pPr>
              <w:jc w:val="both"/>
              <w:rPr>
                <w:rFonts w:eastAsia="Calibri" w:cstheme="minorHAnsi"/>
                <w:bCs/>
                <w:iCs/>
                <w:spacing w:val="-3"/>
                <w:sz w:val="20"/>
                <w:szCs w:val="20"/>
              </w:rPr>
            </w:pPr>
            <w:r w:rsidRPr="00862E2F">
              <w:rPr>
                <w:rFonts w:eastAsia="Calibri" w:cstheme="minorHAnsi"/>
                <w:bCs/>
                <w:iCs/>
                <w:spacing w:val="-3"/>
                <w:sz w:val="20"/>
                <w:szCs w:val="20"/>
              </w:rPr>
              <w:t xml:space="preserve">Development Project Manager </w:t>
            </w:r>
          </w:p>
          <w:p w14:paraId="1D99C60A" w14:textId="77777777" w:rsidR="009954C7" w:rsidRPr="00862E2F" w:rsidRDefault="009954C7">
            <w:pPr>
              <w:jc w:val="both"/>
              <w:rPr>
                <w:rFonts w:eastAsia="Calibri" w:cstheme="minorHAnsi"/>
                <w:bCs/>
                <w:iCs/>
                <w:spacing w:val="-3"/>
                <w:sz w:val="20"/>
                <w:szCs w:val="20"/>
              </w:rPr>
            </w:pPr>
          </w:p>
          <w:p w14:paraId="11A7D8A6" w14:textId="45D17ED8" w:rsidR="009954C7" w:rsidRPr="00862E2F" w:rsidRDefault="009954C7">
            <w:pPr>
              <w:jc w:val="both"/>
              <w:rPr>
                <w:rFonts w:eastAsia="Calibri" w:cstheme="minorHAnsi"/>
                <w:bCs/>
                <w:iCs/>
                <w:spacing w:val="-3"/>
                <w:sz w:val="20"/>
                <w:szCs w:val="20"/>
                <w:highlight w:val="yellow"/>
              </w:rPr>
            </w:pPr>
            <w:r w:rsidRPr="00862E2F">
              <w:rPr>
                <w:rFonts w:eastAsia="Calibri" w:cstheme="minorHAnsi"/>
                <w:bCs/>
                <w:iCs/>
                <w:spacing w:val="-3"/>
                <w:sz w:val="20"/>
                <w:szCs w:val="20"/>
              </w:rPr>
              <w:t>Strategy and Operation Manager</w:t>
            </w:r>
          </w:p>
        </w:tc>
        <w:tc>
          <w:tcPr>
            <w:tcW w:w="2610" w:type="dxa"/>
          </w:tcPr>
          <w:p w14:paraId="6F2F2554" w14:textId="0D187466" w:rsidR="009954C7" w:rsidRPr="00862E2F" w:rsidRDefault="009954C7">
            <w:pPr>
              <w:jc w:val="both"/>
              <w:rPr>
                <w:rFonts w:eastAsia="Calibri" w:cstheme="minorHAnsi"/>
                <w:bCs/>
                <w:iCs/>
                <w:spacing w:val="-3"/>
                <w:sz w:val="20"/>
                <w:szCs w:val="20"/>
                <w:highlight w:val="yellow"/>
              </w:rPr>
            </w:pPr>
            <w:r w:rsidRPr="00862E2F">
              <w:rPr>
                <w:rFonts w:eastAsia="Calibri" w:cstheme="minorHAnsi"/>
                <w:bCs/>
                <w:iCs/>
                <w:spacing w:val="-3"/>
                <w:sz w:val="20"/>
                <w:szCs w:val="20"/>
              </w:rPr>
              <w:t>French Development Agency (AFD)</w:t>
            </w:r>
          </w:p>
        </w:tc>
        <w:tc>
          <w:tcPr>
            <w:tcW w:w="4230" w:type="dxa"/>
          </w:tcPr>
          <w:p w14:paraId="161EF5A6" w14:textId="03FF7E8E" w:rsidR="009954C7" w:rsidRPr="00862E2F" w:rsidRDefault="0095521E">
            <w:pPr>
              <w:jc w:val="both"/>
              <w:rPr>
                <w:rFonts w:eastAsia="Calibri" w:cstheme="minorHAnsi"/>
                <w:bCs/>
                <w:iCs/>
                <w:spacing w:val="-3"/>
                <w:sz w:val="20"/>
                <w:szCs w:val="20"/>
              </w:rPr>
            </w:pPr>
            <w:r w:rsidRPr="00862E2F">
              <w:rPr>
                <w:rFonts w:eastAsia="Calibri" w:cstheme="minorHAnsi"/>
                <w:bCs/>
                <w:iCs/>
                <w:spacing w:val="-3"/>
                <w:sz w:val="20"/>
                <w:szCs w:val="20"/>
              </w:rPr>
              <w:t>, donor coordination. Inform them with the pace of the project design</w:t>
            </w:r>
          </w:p>
        </w:tc>
      </w:tr>
      <w:tr w:rsidR="009954C7" w:rsidRPr="00CA490C" w14:paraId="4CA584D0" w14:textId="453035A3" w:rsidTr="00952C61">
        <w:tc>
          <w:tcPr>
            <w:tcW w:w="1572" w:type="dxa"/>
          </w:tcPr>
          <w:p w14:paraId="4C468DBC" w14:textId="0C7B79D1" w:rsidR="009954C7" w:rsidRPr="00862E2F" w:rsidRDefault="009954C7" w:rsidP="00CA490C">
            <w:pPr>
              <w:jc w:val="both"/>
              <w:rPr>
                <w:rFonts w:eastAsia="Calibri" w:cstheme="minorHAnsi"/>
                <w:bCs/>
                <w:iCs/>
                <w:spacing w:val="-3"/>
                <w:sz w:val="20"/>
                <w:szCs w:val="20"/>
                <w:lang w:val="fr-FR"/>
              </w:rPr>
            </w:pPr>
            <w:r w:rsidRPr="00862E2F">
              <w:rPr>
                <w:rFonts w:eastAsia="Calibri" w:cstheme="minorHAnsi"/>
                <w:bCs/>
                <w:iCs/>
                <w:spacing w:val="-3"/>
                <w:sz w:val="20"/>
                <w:szCs w:val="20"/>
                <w:lang w:val="fr-FR"/>
              </w:rPr>
              <w:t xml:space="preserve">Adhoc group of </w:t>
            </w:r>
            <w:r w:rsidRPr="00862E2F">
              <w:rPr>
                <w:rFonts w:eastAsia="Calibri" w:cstheme="minorHAnsi"/>
                <w:bCs/>
                <w:iCs/>
                <w:spacing w:val="-3"/>
                <w:sz w:val="20"/>
                <w:szCs w:val="20"/>
              </w:rPr>
              <w:t>citizens</w:t>
            </w:r>
            <w:r w:rsidRPr="00862E2F">
              <w:rPr>
                <w:rFonts w:eastAsia="Calibri" w:cstheme="minorHAnsi"/>
                <w:bCs/>
                <w:iCs/>
                <w:spacing w:val="-3"/>
                <w:sz w:val="20"/>
                <w:szCs w:val="20"/>
                <w:lang w:val="fr-FR"/>
              </w:rPr>
              <w:t xml:space="preserve"> in the </w:t>
            </w:r>
            <w:r w:rsidRPr="00862E2F">
              <w:rPr>
                <w:rFonts w:eastAsia="Calibri" w:cstheme="minorHAnsi"/>
                <w:bCs/>
                <w:iCs/>
                <w:spacing w:val="-3"/>
                <w:sz w:val="20"/>
                <w:szCs w:val="20"/>
              </w:rPr>
              <w:t>settlements</w:t>
            </w:r>
            <w:r w:rsidRPr="00862E2F">
              <w:rPr>
                <w:rFonts w:eastAsia="Calibri" w:cstheme="minorHAnsi"/>
                <w:bCs/>
                <w:iCs/>
                <w:spacing w:val="-3"/>
                <w:sz w:val="20"/>
                <w:szCs w:val="20"/>
                <w:lang w:val="fr-FR"/>
              </w:rPr>
              <w:t xml:space="preserve"> of the city</w:t>
            </w:r>
          </w:p>
        </w:tc>
        <w:tc>
          <w:tcPr>
            <w:tcW w:w="2383" w:type="dxa"/>
          </w:tcPr>
          <w:p w14:paraId="49B852EB" w14:textId="4C5860BC" w:rsidR="009954C7" w:rsidRPr="00862E2F" w:rsidRDefault="009954C7" w:rsidP="00CA490C">
            <w:pPr>
              <w:jc w:val="both"/>
              <w:rPr>
                <w:rFonts w:eastAsia="Calibri" w:cstheme="minorHAnsi"/>
                <w:bCs/>
                <w:iCs/>
                <w:spacing w:val="-3"/>
                <w:sz w:val="20"/>
                <w:szCs w:val="20"/>
              </w:rPr>
            </w:pPr>
            <w:r w:rsidRPr="00862E2F">
              <w:rPr>
                <w:rFonts w:eastAsia="Calibri" w:cstheme="minorHAnsi"/>
                <w:bCs/>
                <w:iCs/>
                <w:spacing w:val="-3"/>
                <w:sz w:val="20"/>
                <w:szCs w:val="20"/>
              </w:rPr>
              <w:t>November 5</w:t>
            </w:r>
          </w:p>
        </w:tc>
        <w:tc>
          <w:tcPr>
            <w:tcW w:w="2520" w:type="dxa"/>
          </w:tcPr>
          <w:p w14:paraId="3F51D13F" w14:textId="77777777" w:rsidR="009954C7" w:rsidRPr="00862E2F" w:rsidRDefault="009954C7">
            <w:pPr>
              <w:jc w:val="both"/>
              <w:rPr>
                <w:rFonts w:eastAsia="Calibri" w:cstheme="minorHAnsi"/>
                <w:bCs/>
                <w:iCs/>
                <w:spacing w:val="-3"/>
                <w:sz w:val="20"/>
                <w:szCs w:val="20"/>
              </w:rPr>
            </w:pPr>
          </w:p>
        </w:tc>
        <w:tc>
          <w:tcPr>
            <w:tcW w:w="2610" w:type="dxa"/>
          </w:tcPr>
          <w:p w14:paraId="40D5297D" w14:textId="77777777" w:rsidR="009954C7" w:rsidRPr="00862E2F" w:rsidRDefault="009954C7">
            <w:pPr>
              <w:jc w:val="both"/>
              <w:rPr>
                <w:rFonts w:eastAsia="Calibri" w:cstheme="minorHAnsi"/>
                <w:bCs/>
                <w:iCs/>
                <w:spacing w:val="-3"/>
                <w:sz w:val="20"/>
                <w:szCs w:val="20"/>
              </w:rPr>
            </w:pPr>
          </w:p>
        </w:tc>
        <w:tc>
          <w:tcPr>
            <w:tcW w:w="4230" w:type="dxa"/>
          </w:tcPr>
          <w:p w14:paraId="65868175" w14:textId="57F97822" w:rsidR="009954C7" w:rsidRPr="00862E2F" w:rsidRDefault="00704693">
            <w:pPr>
              <w:jc w:val="both"/>
              <w:rPr>
                <w:rFonts w:eastAsia="Calibri" w:cstheme="minorHAnsi"/>
                <w:bCs/>
                <w:iCs/>
                <w:spacing w:val="-3"/>
                <w:sz w:val="20"/>
                <w:szCs w:val="20"/>
              </w:rPr>
            </w:pPr>
            <w:r w:rsidRPr="00862E2F">
              <w:rPr>
                <w:rFonts w:eastAsia="Calibri" w:cstheme="minorHAnsi"/>
                <w:bCs/>
                <w:iCs/>
                <w:spacing w:val="-3"/>
                <w:sz w:val="20"/>
                <w:szCs w:val="20"/>
              </w:rPr>
              <w:t xml:space="preserve">Inform the citizens about kind of the projects to be financed in their </w:t>
            </w:r>
            <w:r w:rsidR="00B41AC9" w:rsidRPr="00862E2F">
              <w:rPr>
                <w:rFonts w:eastAsia="Calibri" w:cstheme="minorHAnsi"/>
                <w:bCs/>
                <w:iCs/>
                <w:spacing w:val="-3"/>
                <w:sz w:val="20"/>
                <w:szCs w:val="20"/>
              </w:rPr>
              <w:t>neighborhoods</w:t>
            </w:r>
            <w:r w:rsidRPr="00862E2F">
              <w:rPr>
                <w:rFonts w:eastAsia="Calibri" w:cstheme="minorHAnsi"/>
                <w:bCs/>
                <w:iCs/>
                <w:spacing w:val="-3"/>
                <w:sz w:val="20"/>
                <w:szCs w:val="20"/>
              </w:rPr>
              <w:t xml:space="preserve">, Raised question about </w:t>
            </w:r>
            <w:r w:rsidR="007C4D33" w:rsidRPr="00862E2F">
              <w:rPr>
                <w:rFonts w:eastAsia="Calibri" w:cstheme="minorHAnsi"/>
                <w:bCs/>
                <w:iCs/>
                <w:spacing w:val="-3"/>
                <w:sz w:val="20"/>
                <w:szCs w:val="20"/>
              </w:rPr>
              <w:t xml:space="preserve">the level of the increase of the bills for sewage and water. </w:t>
            </w:r>
          </w:p>
        </w:tc>
      </w:tr>
    </w:tbl>
    <w:p w14:paraId="32AD9BAF" w14:textId="77777777" w:rsidR="00FD20BA" w:rsidRDefault="00FD20BA" w:rsidP="00CA490C">
      <w:pPr>
        <w:pStyle w:val="Heading1"/>
        <w:jc w:val="both"/>
        <w:rPr>
          <w:rFonts w:asciiTheme="minorHAnsi" w:hAnsiTheme="minorHAnsi" w:cstheme="minorHAnsi"/>
        </w:rPr>
        <w:sectPr w:rsidR="00FD20BA" w:rsidSect="00770836">
          <w:pgSz w:w="15840" w:h="12240" w:orient="landscape"/>
          <w:pgMar w:top="1440" w:right="1440" w:bottom="1440" w:left="1440" w:header="720" w:footer="720" w:gutter="0"/>
          <w:cols w:space="720"/>
          <w:titlePg/>
          <w:docGrid w:linePitch="360"/>
        </w:sectPr>
      </w:pPr>
    </w:p>
    <w:p w14:paraId="490CC4F1" w14:textId="633800E9" w:rsidR="00A65095" w:rsidRPr="00952C61" w:rsidRDefault="00075958" w:rsidP="00CA490C">
      <w:pPr>
        <w:pStyle w:val="Heading1"/>
        <w:jc w:val="both"/>
        <w:rPr>
          <w:rFonts w:asciiTheme="minorHAnsi" w:hAnsiTheme="minorHAnsi" w:cstheme="minorHAnsi"/>
        </w:rPr>
      </w:pPr>
      <w:bookmarkStart w:id="38" w:name="_Toc125550371"/>
      <w:r w:rsidRPr="00952C61">
        <w:rPr>
          <w:rFonts w:asciiTheme="minorHAnsi" w:hAnsiTheme="minorHAnsi" w:cstheme="minorHAnsi"/>
        </w:rPr>
        <w:lastRenderedPageBreak/>
        <w:t>4. Stakeholder Identification and Analysis</w:t>
      </w:r>
      <w:bookmarkEnd w:id="38"/>
    </w:p>
    <w:p w14:paraId="4A7251CD" w14:textId="77777777" w:rsidR="008D0B48" w:rsidRPr="00952C61" w:rsidRDefault="008D0B48">
      <w:pPr>
        <w:jc w:val="both"/>
        <w:rPr>
          <w:rFonts w:cstheme="minorHAnsi"/>
        </w:rPr>
      </w:pPr>
    </w:p>
    <w:p w14:paraId="6A9FFA5D" w14:textId="1EB8FCD7" w:rsidR="008D0B48" w:rsidRPr="00952C61" w:rsidRDefault="008D0B48">
      <w:pPr>
        <w:pStyle w:val="Heading2"/>
        <w:jc w:val="both"/>
        <w:rPr>
          <w:rFonts w:asciiTheme="minorHAnsi" w:hAnsiTheme="minorHAnsi" w:cstheme="minorHAnsi"/>
        </w:rPr>
      </w:pPr>
      <w:bookmarkStart w:id="39" w:name="_Toc125550372"/>
      <w:r w:rsidRPr="00952C61">
        <w:rPr>
          <w:rFonts w:asciiTheme="minorHAnsi" w:hAnsiTheme="minorHAnsi" w:cstheme="minorHAnsi"/>
        </w:rPr>
        <w:t>4.1 Introduction</w:t>
      </w:r>
      <w:bookmarkEnd w:id="39"/>
    </w:p>
    <w:p w14:paraId="422465B4" w14:textId="40F96ED5" w:rsidR="00A65095" w:rsidRPr="00952C61" w:rsidRDefault="00A65095">
      <w:pPr>
        <w:spacing w:after="280" w:line="280" w:lineRule="atLeast"/>
        <w:jc w:val="both"/>
        <w:rPr>
          <w:rFonts w:eastAsia="Times New Roman" w:cstheme="minorHAnsi"/>
          <w:lang w:eastAsia="da-DK"/>
        </w:rPr>
      </w:pPr>
      <w:r w:rsidRPr="00952C61">
        <w:rPr>
          <w:rFonts w:eastAsia="Times New Roman" w:cstheme="minorHAnsi"/>
          <w:lang w:eastAsia="da-DK"/>
        </w:rPr>
        <w:t>The stakeholder engagement process is focused on identifying key stakeholders and informants who can further identify the full range of affected parties in the project area of influence.</w:t>
      </w:r>
    </w:p>
    <w:p w14:paraId="6EC539FF" w14:textId="2EF67924" w:rsidR="00393A0A" w:rsidRPr="00952C61" w:rsidRDefault="00393A0A">
      <w:pPr>
        <w:spacing w:after="280" w:line="280" w:lineRule="atLeast"/>
        <w:jc w:val="both"/>
        <w:rPr>
          <w:rFonts w:eastAsia="Times New Roman" w:cstheme="minorHAnsi"/>
          <w:lang w:eastAsia="da-DK"/>
        </w:rPr>
      </w:pPr>
      <w:bookmarkStart w:id="40" w:name="_Hlk31253410"/>
      <w:r w:rsidRPr="00952C61">
        <w:rPr>
          <w:rFonts w:eastAsia="Times New Roman" w:cstheme="minorHAnsi"/>
          <w:lang w:eastAsia="da-DK"/>
        </w:rPr>
        <w:t xml:space="preserve">ESS 10 recognizes two broad categories of stakeholders: 1) Project Affected Parties and 2) Other Interested parties.  </w:t>
      </w:r>
      <w:r w:rsidRPr="00952C61">
        <w:rPr>
          <w:rFonts w:eastAsia="Times New Roman" w:cstheme="minorHAnsi"/>
          <w:b/>
          <w:bCs/>
          <w:lang w:eastAsia="da-DK"/>
        </w:rPr>
        <w:t>Project-affected parties</w:t>
      </w:r>
      <w:r w:rsidRPr="00952C61">
        <w:rPr>
          <w:rFonts w:eastAsia="Times New Roman" w:cstheme="minorHAnsi"/>
          <w:lang w:eastAsia="da-DK"/>
        </w:rPr>
        <w:t xml:space="preserve"> includes those likely to be affected by the project because of actual impacts (positive and negative) or potential risks to their physical environment, health, security, cultural practices, well-being, or livelihoods. These stakeholders may include individuals or groups, including direct project beneficiaries and local communities. They are the individuals or households most likely to observe/feel changes from environmental and social impacts of the project. The term “</w:t>
      </w:r>
      <w:r w:rsidRPr="00952C61">
        <w:rPr>
          <w:rFonts w:eastAsia="Times New Roman" w:cstheme="minorHAnsi"/>
          <w:b/>
          <w:bCs/>
          <w:lang w:eastAsia="da-DK"/>
        </w:rPr>
        <w:t>Other interested parties</w:t>
      </w:r>
      <w:r w:rsidRPr="00952C61">
        <w:rPr>
          <w:rFonts w:eastAsia="Times New Roman" w:cstheme="minorHAnsi"/>
          <w:lang w:eastAsia="da-DK"/>
        </w:rPr>
        <w:t>” refers to: individuals, groups, or organizations with an interest in the project, which may be because of the project location, its characteristics, its impacts, or matters related to public interest. For example, these parties may include the private sector, women’s organizations, other civil society organizations, and cultural groups.</w:t>
      </w:r>
    </w:p>
    <w:p w14:paraId="54CC7FD4" w14:textId="7CF9FB64" w:rsidR="00EC2125" w:rsidRPr="00952C61" w:rsidRDefault="00EC2125">
      <w:pPr>
        <w:spacing w:after="280" w:line="280" w:lineRule="atLeast"/>
        <w:jc w:val="both"/>
        <w:rPr>
          <w:rFonts w:eastAsia="Times New Roman" w:cstheme="minorHAnsi"/>
          <w:lang w:eastAsia="da-DK"/>
        </w:rPr>
      </w:pPr>
      <w:r w:rsidRPr="00952C61">
        <w:rPr>
          <w:rFonts w:eastAsia="Times New Roman" w:cstheme="minorHAnsi"/>
          <w:lang w:eastAsia="da-DK"/>
        </w:rPr>
        <w:t>Categories “affected parties” and “other interested parties” can be divided into two broad groups: i) citizens/ citizen groups (including informal community groups, civil society organizations (CSOs), and non-governmental organizations (NGOs), and ii) government/state actors, donors and other institutions (media, businesses); whereas “vulnerable persons/ groups” always fall under the category of citizens/ citizen groups.</w:t>
      </w:r>
    </w:p>
    <w:p w14:paraId="0E0CA062" w14:textId="77777777" w:rsidR="00B96B64" w:rsidRPr="00952C61" w:rsidRDefault="00B96B64">
      <w:pPr>
        <w:pStyle w:val="Subtitle"/>
        <w:jc w:val="both"/>
        <w:rPr>
          <w:rFonts w:cstheme="minorHAnsi"/>
          <w:i/>
          <w:iCs/>
        </w:rPr>
      </w:pPr>
      <w:r w:rsidRPr="00952C61">
        <w:rPr>
          <w:rFonts w:cstheme="minorHAnsi"/>
          <w:i/>
          <w:iCs/>
        </w:rPr>
        <w:t>Table 2: Stakeholder categorization</w:t>
      </w:r>
    </w:p>
    <w:tbl>
      <w:tblPr>
        <w:tblStyle w:val="TableGrid"/>
        <w:tblW w:w="9895" w:type="dxa"/>
        <w:tblLook w:val="04A0" w:firstRow="1" w:lastRow="0" w:firstColumn="1" w:lastColumn="0" w:noHBand="0" w:noVBand="1"/>
      </w:tblPr>
      <w:tblGrid>
        <w:gridCol w:w="2288"/>
        <w:gridCol w:w="4226"/>
        <w:gridCol w:w="3381"/>
      </w:tblGrid>
      <w:tr w:rsidR="00B96B64" w:rsidRPr="00952C61" w14:paraId="52323992" w14:textId="77777777" w:rsidTr="005127B1">
        <w:tc>
          <w:tcPr>
            <w:tcW w:w="2288" w:type="dxa"/>
            <w:shd w:val="clear" w:color="auto" w:fill="00B0F0"/>
          </w:tcPr>
          <w:p w14:paraId="1571828E" w14:textId="77777777" w:rsidR="00B96B64" w:rsidRPr="00952C61" w:rsidRDefault="00B96B64">
            <w:pPr>
              <w:spacing w:after="280" w:line="280" w:lineRule="atLeast"/>
              <w:jc w:val="both"/>
              <w:rPr>
                <w:rFonts w:eastAsia="Times New Roman" w:cstheme="minorHAnsi"/>
                <w:b/>
                <w:bCs/>
                <w:iCs/>
                <w:lang w:eastAsia="da-DK"/>
              </w:rPr>
            </w:pPr>
            <w:r w:rsidRPr="00952C61">
              <w:rPr>
                <w:rFonts w:eastAsia="Times New Roman" w:cstheme="minorHAnsi"/>
                <w:b/>
                <w:bCs/>
                <w:iCs/>
                <w:lang w:eastAsia="da-DK"/>
              </w:rPr>
              <w:t>Stakeholder category</w:t>
            </w:r>
          </w:p>
        </w:tc>
        <w:tc>
          <w:tcPr>
            <w:tcW w:w="4226" w:type="dxa"/>
            <w:shd w:val="clear" w:color="auto" w:fill="00B0F0"/>
          </w:tcPr>
          <w:p w14:paraId="3EAA48D8" w14:textId="77777777" w:rsidR="00B96B64" w:rsidRPr="00952C61" w:rsidRDefault="00B96B64">
            <w:pPr>
              <w:spacing w:after="280" w:line="280" w:lineRule="atLeast"/>
              <w:jc w:val="both"/>
              <w:rPr>
                <w:rFonts w:eastAsia="Times New Roman" w:cstheme="minorHAnsi"/>
                <w:b/>
                <w:bCs/>
                <w:iCs/>
                <w:lang w:val="en-GB" w:eastAsia="da-DK"/>
              </w:rPr>
            </w:pPr>
            <w:r w:rsidRPr="00952C61">
              <w:rPr>
                <w:rFonts w:eastAsia="Times New Roman" w:cstheme="minorHAnsi"/>
                <w:b/>
                <w:bCs/>
                <w:iCs/>
                <w:lang w:eastAsia="da-DK"/>
              </w:rPr>
              <w:t>Definition</w:t>
            </w:r>
          </w:p>
        </w:tc>
        <w:tc>
          <w:tcPr>
            <w:tcW w:w="3381" w:type="dxa"/>
            <w:shd w:val="clear" w:color="auto" w:fill="00B0F0"/>
          </w:tcPr>
          <w:p w14:paraId="25B95658" w14:textId="77777777" w:rsidR="00B96B64" w:rsidRPr="00952C61" w:rsidRDefault="00B96B64">
            <w:pPr>
              <w:spacing w:after="280" w:line="280" w:lineRule="atLeast"/>
              <w:jc w:val="both"/>
              <w:rPr>
                <w:rFonts w:eastAsia="Times New Roman" w:cstheme="minorHAnsi"/>
                <w:b/>
                <w:bCs/>
                <w:iCs/>
                <w:lang w:eastAsia="da-DK"/>
              </w:rPr>
            </w:pPr>
            <w:r w:rsidRPr="00952C61">
              <w:rPr>
                <w:rFonts w:eastAsia="Times New Roman" w:cstheme="minorHAnsi"/>
                <w:b/>
                <w:bCs/>
                <w:iCs/>
                <w:lang w:eastAsia="da-DK"/>
              </w:rPr>
              <w:t>Broad stakeholder groups identified for the project</w:t>
            </w:r>
          </w:p>
        </w:tc>
      </w:tr>
      <w:tr w:rsidR="00B96B64" w:rsidRPr="00952C61" w14:paraId="0A912343" w14:textId="77777777" w:rsidTr="005127B1">
        <w:tc>
          <w:tcPr>
            <w:tcW w:w="2288" w:type="dxa"/>
          </w:tcPr>
          <w:p w14:paraId="6BD77A71" w14:textId="77777777" w:rsidR="00B96B64" w:rsidRPr="00952C61" w:rsidRDefault="00B96B64" w:rsidP="00CA490C">
            <w:pPr>
              <w:spacing w:line="280" w:lineRule="atLeast"/>
              <w:jc w:val="both"/>
              <w:rPr>
                <w:rFonts w:eastAsia="Times New Roman" w:cstheme="minorHAnsi"/>
                <w:bCs/>
                <w:i/>
                <w:sz w:val="20"/>
                <w:szCs w:val="20"/>
                <w:lang w:eastAsia="da-DK"/>
              </w:rPr>
            </w:pPr>
            <w:r w:rsidRPr="00952C61">
              <w:rPr>
                <w:rFonts w:eastAsia="Times New Roman" w:cstheme="minorHAnsi"/>
                <w:sz w:val="20"/>
                <w:szCs w:val="20"/>
                <w:lang w:eastAsia="da-DK"/>
              </w:rPr>
              <w:t>Affected parties</w:t>
            </w:r>
          </w:p>
        </w:tc>
        <w:tc>
          <w:tcPr>
            <w:tcW w:w="4226" w:type="dxa"/>
          </w:tcPr>
          <w:p w14:paraId="44812A2D" w14:textId="10FDE12C" w:rsidR="00B96B64" w:rsidRPr="00952C61" w:rsidRDefault="00446A26">
            <w:pPr>
              <w:spacing w:line="280" w:lineRule="atLeast"/>
              <w:jc w:val="both"/>
              <w:rPr>
                <w:rFonts w:eastAsia="Times New Roman" w:cstheme="minorHAnsi"/>
                <w:bCs/>
                <w:iCs/>
                <w:sz w:val="20"/>
                <w:szCs w:val="20"/>
                <w:lang w:eastAsia="da-DK"/>
              </w:rPr>
            </w:pPr>
            <w:r w:rsidRPr="00952C61">
              <w:rPr>
                <w:rFonts w:eastAsia="Times New Roman" w:cstheme="minorHAnsi"/>
                <w:bCs/>
                <w:iCs/>
                <w:sz w:val="20"/>
                <w:szCs w:val="20"/>
                <w:lang w:eastAsia="da-DK"/>
              </w:rPr>
              <w:t xml:space="preserve">Entities, agencies or </w:t>
            </w:r>
            <w:r w:rsidR="00B96B64" w:rsidRPr="00952C61">
              <w:rPr>
                <w:rFonts w:eastAsia="Times New Roman" w:cstheme="minorHAnsi"/>
                <w:bCs/>
                <w:iCs/>
                <w:sz w:val="20"/>
                <w:szCs w:val="20"/>
                <w:lang w:eastAsia="da-DK"/>
              </w:rPr>
              <w:t>Individuals, groups who are impacted or likely to be impacted directly or indirectly (actually or potentially), positively or adversely, by the project and/or have been identified as most susceptible to change associated with the project, and who need to be closely engaged in identifying impacts and their significance, as well as in decision-making on mitigation and management measures</w:t>
            </w:r>
          </w:p>
        </w:tc>
        <w:tc>
          <w:tcPr>
            <w:tcW w:w="3381" w:type="dxa"/>
          </w:tcPr>
          <w:p w14:paraId="309696BE" w14:textId="77777777" w:rsidR="00446A26" w:rsidRPr="00952C61" w:rsidRDefault="00446A26">
            <w:pPr>
              <w:spacing w:line="280" w:lineRule="atLeast"/>
              <w:jc w:val="both"/>
              <w:rPr>
                <w:rFonts w:eastAsia="Times New Roman" w:cstheme="minorHAnsi"/>
                <w:bCs/>
                <w:iCs/>
                <w:sz w:val="20"/>
                <w:szCs w:val="20"/>
                <w:lang w:eastAsia="da-DK"/>
              </w:rPr>
            </w:pPr>
          </w:p>
          <w:p w14:paraId="2A3BD432" w14:textId="2D1D8FBA" w:rsidR="00B96B64" w:rsidRPr="00952C61" w:rsidRDefault="00B96B64">
            <w:pPr>
              <w:spacing w:line="280" w:lineRule="atLeast"/>
              <w:jc w:val="both"/>
              <w:rPr>
                <w:rFonts w:eastAsia="Times New Roman" w:cstheme="minorHAnsi"/>
                <w:b/>
                <w:iCs/>
                <w:sz w:val="20"/>
                <w:szCs w:val="20"/>
                <w:lang w:eastAsia="da-DK"/>
              </w:rPr>
            </w:pPr>
            <w:r w:rsidRPr="00952C61">
              <w:rPr>
                <w:rFonts w:eastAsia="Times New Roman" w:cstheme="minorHAnsi"/>
                <w:b/>
                <w:iCs/>
                <w:sz w:val="20"/>
                <w:szCs w:val="20"/>
                <w:lang w:eastAsia="da-DK"/>
              </w:rPr>
              <w:t xml:space="preserve">Citizens/ </w:t>
            </w:r>
            <w:r w:rsidR="000837BD" w:rsidRPr="00952C61">
              <w:rPr>
                <w:rFonts w:eastAsia="Times New Roman" w:cstheme="minorHAnsi"/>
                <w:b/>
                <w:iCs/>
                <w:sz w:val="20"/>
                <w:szCs w:val="20"/>
                <w:lang w:eastAsia="da-DK"/>
              </w:rPr>
              <w:t>inhabitants settled/living in the project area</w:t>
            </w:r>
            <w:r w:rsidRPr="00952C61">
              <w:rPr>
                <w:rFonts w:eastAsia="Times New Roman" w:cstheme="minorHAnsi"/>
                <w:b/>
                <w:iCs/>
                <w:sz w:val="20"/>
                <w:szCs w:val="20"/>
                <w:lang w:eastAsia="da-DK"/>
              </w:rPr>
              <w:t>:</w:t>
            </w:r>
          </w:p>
          <w:p w14:paraId="54483F74" w14:textId="540B1F93" w:rsidR="00B96B64" w:rsidRPr="00952C61" w:rsidRDefault="00B96B64">
            <w:pPr>
              <w:spacing w:line="280" w:lineRule="atLeast"/>
              <w:jc w:val="both"/>
              <w:rPr>
                <w:rFonts w:eastAsia="Times New Roman" w:cstheme="minorHAnsi"/>
                <w:bCs/>
                <w:iCs/>
                <w:sz w:val="20"/>
                <w:szCs w:val="20"/>
                <w:lang w:eastAsia="da-DK"/>
              </w:rPr>
            </w:pPr>
            <w:r w:rsidRPr="00952C61">
              <w:rPr>
                <w:rFonts w:eastAsia="Times New Roman" w:cstheme="minorHAnsi"/>
                <w:bCs/>
                <w:iCs/>
                <w:sz w:val="20"/>
                <w:szCs w:val="20"/>
                <w:lang w:eastAsia="da-DK"/>
              </w:rPr>
              <w:t xml:space="preserve">▪ Local communities - Project Beneficiaries </w:t>
            </w:r>
            <w:r w:rsidR="005501DD" w:rsidRPr="00952C61">
              <w:rPr>
                <w:rFonts w:eastAsia="Times New Roman" w:cstheme="minorHAnsi"/>
                <w:bCs/>
                <w:iCs/>
                <w:sz w:val="20"/>
                <w:szCs w:val="20"/>
                <w:lang w:eastAsia="da-DK"/>
              </w:rPr>
              <w:t xml:space="preserve">and </w:t>
            </w:r>
            <w:r w:rsidRPr="00952C61">
              <w:rPr>
                <w:rFonts w:eastAsia="Times New Roman" w:cstheme="minorHAnsi"/>
                <w:bCs/>
                <w:iCs/>
                <w:sz w:val="20"/>
                <w:szCs w:val="20"/>
                <w:lang w:eastAsia="da-DK"/>
              </w:rPr>
              <w:t>affected people</w:t>
            </w:r>
          </w:p>
          <w:p w14:paraId="72B7354E" w14:textId="690B6C6F" w:rsidR="00B96B64" w:rsidRPr="00952C61" w:rsidRDefault="00B96B64">
            <w:pPr>
              <w:spacing w:line="280" w:lineRule="atLeast"/>
              <w:jc w:val="both"/>
              <w:rPr>
                <w:rFonts w:eastAsia="Times New Roman" w:cstheme="minorHAnsi"/>
                <w:bCs/>
                <w:iCs/>
                <w:sz w:val="20"/>
                <w:szCs w:val="20"/>
                <w:lang w:eastAsia="da-DK"/>
              </w:rPr>
            </w:pPr>
            <w:r w:rsidRPr="00952C61">
              <w:rPr>
                <w:rFonts w:eastAsia="Times New Roman" w:cstheme="minorHAnsi"/>
                <w:bCs/>
                <w:iCs/>
                <w:sz w:val="20"/>
                <w:szCs w:val="20"/>
                <w:lang w:eastAsia="da-DK"/>
              </w:rPr>
              <w:t>▪ People living in the Project areas</w:t>
            </w:r>
            <w:r w:rsidR="0046393C" w:rsidRPr="00952C61">
              <w:rPr>
                <w:rFonts w:eastAsia="Times New Roman" w:cstheme="minorHAnsi"/>
                <w:bCs/>
                <w:iCs/>
                <w:sz w:val="20"/>
                <w:szCs w:val="20"/>
                <w:lang w:eastAsia="da-DK"/>
              </w:rPr>
              <w:t xml:space="preserve"> beneficiary of waste management and waste water collection/treatment services</w:t>
            </w:r>
          </w:p>
          <w:p w14:paraId="7984EE50" w14:textId="04328FA7" w:rsidR="00B96B64" w:rsidRPr="00952C61" w:rsidRDefault="00B96B64">
            <w:pPr>
              <w:spacing w:line="280" w:lineRule="atLeast"/>
              <w:jc w:val="both"/>
              <w:rPr>
                <w:rFonts w:eastAsia="Times New Roman" w:cstheme="minorHAnsi"/>
                <w:bCs/>
                <w:iCs/>
                <w:sz w:val="20"/>
                <w:szCs w:val="20"/>
                <w:lang w:eastAsia="da-DK"/>
              </w:rPr>
            </w:pPr>
            <w:r w:rsidRPr="00952C61">
              <w:rPr>
                <w:rFonts w:eastAsia="Times New Roman" w:cstheme="minorHAnsi"/>
                <w:bCs/>
                <w:iCs/>
                <w:sz w:val="20"/>
                <w:szCs w:val="20"/>
                <w:lang w:eastAsia="da-DK"/>
              </w:rPr>
              <w:t>▪ People affected by land acquisition</w:t>
            </w:r>
            <w:r w:rsidR="000837BD" w:rsidRPr="00952C61">
              <w:rPr>
                <w:rFonts w:eastAsia="Times New Roman" w:cstheme="minorHAnsi"/>
                <w:bCs/>
                <w:iCs/>
                <w:sz w:val="20"/>
                <w:szCs w:val="20"/>
                <w:lang w:eastAsia="da-DK"/>
              </w:rPr>
              <w:t>, service tariffs</w:t>
            </w:r>
            <w:r w:rsidR="005501DD" w:rsidRPr="00952C61">
              <w:rPr>
                <w:rFonts w:eastAsia="Times New Roman" w:cstheme="minorHAnsi"/>
                <w:bCs/>
                <w:iCs/>
                <w:sz w:val="20"/>
                <w:szCs w:val="20"/>
                <w:lang w:eastAsia="da-DK"/>
              </w:rPr>
              <w:t xml:space="preserve"> etc..</w:t>
            </w:r>
          </w:p>
          <w:p w14:paraId="7BB7725D" w14:textId="0916537F" w:rsidR="00B96B64" w:rsidRPr="00952C61" w:rsidRDefault="00B96B64">
            <w:pPr>
              <w:spacing w:line="280" w:lineRule="atLeast"/>
              <w:jc w:val="both"/>
              <w:rPr>
                <w:rFonts w:eastAsia="Times New Roman" w:cstheme="minorHAnsi"/>
                <w:bCs/>
                <w:iCs/>
                <w:sz w:val="20"/>
                <w:szCs w:val="20"/>
                <w:lang w:eastAsia="da-DK"/>
              </w:rPr>
            </w:pPr>
            <w:r w:rsidRPr="00952C61">
              <w:rPr>
                <w:rFonts w:eastAsia="Times New Roman" w:cstheme="minorHAnsi"/>
                <w:bCs/>
                <w:iCs/>
                <w:sz w:val="20"/>
                <w:szCs w:val="20"/>
                <w:lang w:eastAsia="da-DK"/>
              </w:rPr>
              <w:t>▪ Construction workers</w:t>
            </w:r>
          </w:p>
          <w:p w14:paraId="47AB4B00" w14:textId="07710C18" w:rsidR="00B96B64" w:rsidRPr="00952C61" w:rsidRDefault="00B96B64">
            <w:pPr>
              <w:spacing w:line="280" w:lineRule="atLeast"/>
              <w:jc w:val="both"/>
              <w:rPr>
                <w:rFonts w:eastAsia="Times New Roman" w:cstheme="minorHAnsi"/>
                <w:bCs/>
                <w:iCs/>
                <w:sz w:val="20"/>
                <w:szCs w:val="20"/>
                <w:lang w:eastAsia="da-DK"/>
              </w:rPr>
            </w:pPr>
            <w:r w:rsidRPr="00952C61">
              <w:rPr>
                <w:rFonts w:eastAsia="Times New Roman" w:cstheme="minorHAnsi"/>
                <w:bCs/>
                <w:iCs/>
                <w:sz w:val="20"/>
                <w:szCs w:val="20"/>
                <w:lang w:eastAsia="da-DK"/>
              </w:rPr>
              <w:t xml:space="preserve">▪ </w:t>
            </w:r>
            <w:r w:rsidR="00446A26" w:rsidRPr="00952C61">
              <w:rPr>
                <w:rFonts w:eastAsia="Times New Roman" w:cstheme="minorHAnsi"/>
                <w:bCs/>
                <w:iCs/>
                <w:sz w:val="20"/>
                <w:szCs w:val="20"/>
                <w:lang w:eastAsia="da-DK"/>
              </w:rPr>
              <w:t>Waste</w:t>
            </w:r>
            <w:r w:rsidR="0046393C" w:rsidRPr="00952C61">
              <w:rPr>
                <w:rFonts w:eastAsia="Times New Roman" w:cstheme="minorHAnsi"/>
                <w:bCs/>
                <w:iCs/>
                <w:sz w:val="20"/>
                <w:szCs w:val="20"/>
                <w:lang w:eastAsia="da-DK"/>
              </w:rPr>
              <w:t xml:space="preserve"> management units</w:t>
            </w:r>
            <w:r w:rsidR="00446A26" w:rsidRPr="00952C61">
              <w:rPr>
                <w:rFonts w:eastAsia="Times New Roman" w:cstheme="minorHAnsi"/>
                <w:bCs/>
                <w:iCs/>
                <w:sz w:val="20"/>
                <w:szCs w:val="20"/>
                <w:lang w:eastAsia="da-DK"/>
              </w:rPr>
              <w:t xml:space="preserve"> and </w:t>
            </w:r>
            <w:r w:rsidRPr="00952C61">
              <w:rPr>
                <w:rFonts w:eastAsia="Times New Roman" w:cstheme="minorHAnsi"/>
                <w:bCs/>
                <w:iCs/>
                <w:sz w:val="20"/>
                <w:szCs w:val="20"/>
                <w:lang w:eastAsia="da-DK"/>
              </w:rPr>
              <w:t xml:space="preserve">Water </w:t>
            </w:r>
            <w:r w:rsidR="0046393C" w:rsidRPr="00952C61">
              <w:rPr>
                <w:rFonts w:eastAsia="Times New Roman" w:cstheme="minorHAnsi"/>
                <w:bCs/>
                <w:iCs/>
                <w:sz w:val="20"/>
                <w:szCs w:val="20"/>
                <w:lang w:eastAsia="da-DK"/>
              </w:rPr>
              <w:t xml:space="preserve">and waste water </w:t>
            </w:r>
            <w:r w:rsidRPr="00952C61">
              <w:rPr>
                <w:rFonts w:eastAsia="Times New Roman" w:cstheme="minorHAnsi"/>
                <w:bCs/>
                <w:iCs/>
                <w:sz w:val="20"/>
                <w:szCs w:val="20"/>
                <w:lang w:eastAsia="da-DK"/>
              </w:rPr>
              <w:t>Utilities workers</w:t>
            </w:r>
          </w:p>
          <w:p w14:paraId="16E9B516" w14:textId="77777777" w:rsidR="0046393C" w:rsidRPr="00952C61" w:rsidRDefault="0046393C">
            <w:pPr>
              <w:spacing w:line="280" w:lineRule="atLeast"/>
              <w:jc w:val="both"/>
              <w:rPr>
                <w:rFonts w:eastAsia="Times New Roman" w:cstheme="minorHAnsi"/>
                <w:bCs/>
                <w:iCs/>
                <w:sz w:val="20"/>
                <w:szCs w:val="20"/>
                <w:lang w:eastAsia="da-DK"/>
              </w:rPr>
            </w:pPr>
          </w:p>
          <w:p w14:paraId="11692A86" w14:textId="70C1849B" w:rsidR="00B96B64" w:rsidRPr="00952C61" w:rsidRDefault="00B96B64">
            <w:pPr>
              <w:spacing w:line="280" w:lineRule="atLeast"/>
              <w:jc w:val="both"/>
              <w:rPr>
                <w:rFonts w:eastAsia="Times New Roman" w:cstheme="minorHAnsi"/>
                <w:bCs/>
                <w:iCs/>
                <w:sz w:val="20"/>
                <w:szCs w:val="20"/>
                <w:lang w:eastAsia="da-DK"/>
              </w:rPr>
            </w:pPr>
          </w:p>
        </w:tc>
      </w:tr>
      <w:tr w:rsidR="00B96B64" w:rsidRPr="00952C61" w14:paraId="4332B9A3" w14:textId="77777777" w:rsidTr="005127B1">
        <w:tc>
          <w:tcPr>
            <w:tcW w:w="2288" w:type="dxa"/>
          </w:tcPr>
          <w:p w14:paraId="7D0266E0" w14:textId="77777777" w:rsidR="00B96B64" w:rsidRPr="00952C61" w:rsidRDefault="00B96B64" w:rsidP="00CA490C">
            <w:pPr>
              <w:spacing w:line="280" w:lineRule="atLeast"/>
              <w:jc w:val="both"/>
              <w:rPr>
                <w:rFonts w:eastAsia="Times New Roman" w:cstheme="minorHAnsi"/>
                <w:sz w:val="20"/>
                <w:szCs w:val="20"/>
                <w:lang w:eastAsia="da-DK"/>
              </w:rPr>
            </w:pPr>
            <w:r w:rsidRPr="00952C61">
              <w:rPr>
                <w:rFonts w:eastAsia="Times New Roman" w:cstheme="minorHAnsi"/>
                <w:sz w:val="20"/>
                <w:szCs w:val="20"/>
                <w:lang w:eastAsia="da-DK"/>
              </w:rPr>
              <w:t>Other interested parties</w:t>
            </w:r>
          </w:p>
        </w:tc>
        <w:tc>
          <w:tcPr>
            <w:tcW w:w="4226" w:type="dxa"/>
          </w:tcPr>
          <w:p w14:paraId="60319FA7" w14:textId="77777777" w:rsidR="00B96B64" w:rsidRPr="00952C61" w:rsidRDefault="00B96B64">
            <w:pPr>
              <w:spacing w:line="280" w:lineRule="atLeast"/>
              <w:jc w:val="both"/>
              <w:rPr>
                <w:rFonts w:eastAsia="Times New Roman" w:cstheme="minorHAnsi"/>
                <w:bCs/>
                <w:iCs/>
                <w:sz w:val="20"/>
                <w:szCs w:val="20"/>
                <w:lang w:eastAsia="da-DK"/>
              </w:rPr>
            </w:pPr>
            <w:r w:rsidRPr="00952C61">
              <w:rPr>
                <w:rFonts w:eastAsia="Times New Roman" w:cstheme="minorHAnsi"/>
                <w:bCs/>
                <w:iCs/>
                <w:sz w:val="20"/>
                <w:szCs w:val="20"/>
                <w:lang w:eastAsia="da-DK"/>
              </w:rPr>
              <w:t xml:space="preserve">Individuals, groups or other entities who may have an interest in the Project. These </w:t>
            </w:r>
            <w:r w:rsidRPr="00952C61">
              <w:rPr>
                <w:rFonts w:eastAsia="Times New Roman" w:cstheme="minorHAnsi"/>
                <w:bCs/>
                <w:iCs/>
                <w:sz w:val="20"/>
                <w:szCs w:val="20"/>
                <w:lang w:eastAsia="da-DK"/>
              </w:rPr>
              <w:lastRenderedPageBreak/>
              <w:t>stakeholders may not experience direct impacts from the project, but consider or perceive their interests as being affected by the project and/or who could affect the project and the process of its implementation in some way</w:t>
            </w:r>
          </w:p>
        </w:tc>
        <w:tc>
          <w:tcPr>
            <w:tcW w:w="3381" w:type="dxa"/>
          </w:tcPr>
          <w:p w14:paraId="6AC6A24E" w14:textId="07C5F25B" w:rsidR="00B96B64" w:rsidRPr="00952C61" w:rsidRDefault="00B96B64">
            <w:pPr>
              <w:spacing w:line="280" w:lineRule="atLeast"/>
              <w:jc w:val="both"/>
              <w:rPr>
                <w:rFonts w:eastAsia="Times New Roman" w:cstheme="minorHAnsi"/>
                <w:bCs/>
                <w:iCs/>
                <w:sz w:val="20"/>
                <w:szCs w:val="20"/>
                <w:lang w:eastAsia="da-DK"/>
              </w:rPr>
            </w:pPr>
            <w:r w:rsidRPr="00952C61">
              <w:rPr>
                <w:rFonts w:eastAsia="Times New Roman" w:cstheme="minorHAnsi"/>
                <w:bCs/>
                <w:iCs/>
                <w:sz w:val="20"/>
                <w:szCs w:val="20"/>
                <w:lang w:eastAsia="da-DK"/>
              </w:rPr>
              <w:lastRenderedPageBreak/>
              <w:t>• Government actors at all levels</w:t>
            </w:r>
            <w:r w:rsidR="00457182" w:rsidRPr="00952C61">
              <w:rPr>
                <w:rFonts w:eastAsia="Times New Roman" w:cstheme="minorHAnsi"/>
                <w:bCs/>
                <w:iCs/>
                <w:sz w:val="20"/>
                <w:szCs w:val="20"/>
                <w:lang w:eastAsia="da-DK"/>
              </w:rPr>
              <w:t>, National agencies etc..</w:t>
            </w:r>
          </w:p>
          <w:p w14:paraId="2926D276" w14:textId="77777777" w:rsidR="004F3F24" w:rsidRPr="00952C61" w:rsidRDefault="004F3F24">
            <w:pPr>
              <w:spacing w:line="280" w:lineRule="atLeast"/>
              <w:jc w:val="both"/>
              <w:rPr>
                <w:rFonts w:eastAsia="Times New Roman" w:cstheme="minorHAnsi"/>
                <w:b/>
                <w:bCs/>
                <w:iCs/>
                <w:sz w:val="20"/>
                <w:szCs w:val="20"/>
                <w:lang w:eastAsia="da-DK"/>
              </w:rPr>
            </w:pPr>
            <w:r w:rsidRPr="00952C61">
              <w:rPr>
                <w:rFonts w:eastAsia="Times New Roman" w:cstheme="minorHAnsi"/>
                <w:b/>
                <w:bCs/>
                <w:iCs/>
                <w:sz w:val="20"/>
                <w:szCs w:val="20"/>
                <w:lang w:eastAsia="da-DK"/>
              </w:rPr>
              <w:lastRenderedPageBreak/>
              <w:t>Central and local government involved:</w:t>
            </w:r>
          </w:p>
          <w:p w14:paraId="5164B389" w14:textId="77777777" w:rsidR="004F3F24" w:rsidRPr="00952C61" w:rsidRDefault="004F3F24">
            <w:pPr>
              <w:spacing w:line="280" w:lineRule="atLeast"/>
              <w:jc w:val="both"/>
              <w:rPr>
                <w:rFonts w:eastAsia="Times New Roman" w:cstheme="minorHAnsi"/>
                <w:bCs/>
                <w:iCs/>
                <w:sz w:val="20"/>
                <w:szCs w:val="20"/>
                <w:lang w:eastAsia="da-DK"/>
              </w:rPr>
            </w:pPr>
            <w:r w:rsidRPr="00952C61">
              <w:rPr>
                <w:rFonts w:eastAsia="Times New Roman" w:cstheme="minorHAnsi"/>
                <w:bCs/>
                <w:iCs/>
                <w:sz w:val="20"/>
                <w:szCs w:val="20"/>
                <w:lang w:eastAsia="da-DK"/>
              </w:rPr>
              <w:t>• Main ministries, line agencies as well as project implementing agencies and their employees.</w:t>
            </w:r>
          </w:p>
          <w:p w14:paraId="1F48713A" w14:textId="77777777" w:rsidR="004F3F24" w:rsidRPr="00952C61" w:rsidRDefault="004F3F24">
            <w:pPr>
              <w:spacing w:line="280" w:lineRule="atLeast"/>
              <w:jc w:val="both"/>
              <w:rPr>
                <w:rFonts w:eastAsia="Times New Roman" w:cstheme="minorHAnsi"/>
                <w:bCs/>
                <w:iCs/>
                <w:sz w:val="20"/>
                <w:szCs w:val="20"/>
                <w:lang w:eastAsia="da-DK"/>
              </w:rPr>
            </w:pPr>
            <w:r w:rsidRPr="00952C61">
              <w:rPr>
                <w:rFonts w:eastAsia="Times New Roman" w:cstheme="minorHAnsi"/>
                <w:bCs/>
                <w:iCs/>
                <w:sz w:val="20"/>
                <w:szCs w:val="20"/>
                <w:lang w:eastAsia="da-DK"/>
              </w:rPr>
              <w:t>• Municipalities beneficiary of the project activities and their line directories of waste management and water and waste water management</w:t>
            </w:r>
          </w:p>
          <w:p w14:paraId="4FEF4494" w14:textId="77777777" w:rsidR="004F3F24" w:rsidRPr="00952C61" w:rsidRDefault="004F3F24">
            <w:pPr>
              <w:spacing w:line="280" w:lineRule="atLeast"/>
              <w:jc w:val="both"/>
              <w:rPr>
                <w:rFonts w:eastAsia="Times New Roman" w:cstheme="minorHAnsi"/>
                <w:bCs/>
                <w:iCs/>
                <w:sz w:val="20"/>
                <w:szCs w:val="20"/>
                <w:lang w:eastAsia="da-DK"/>
              </w:rPr>
            </w:pPr>
          </w:p>
          <w:p w14:paraId="0B7E8188" w14:textId="0F3BEB11" w:rsidR="00B00A71" w:rsidRPr="00952C61" w:rsidRDefault="00B96B64">
            <w:pPr>
              <w:spacing w:line="280" w:lineRule="atLeast"/>
              <w:jc w:val="both"/>
              <w:rPr>
                <w:rFonts w:eastAsia="Times New Roman" w:cstheme="minorHAnsi"/>
                <w:bCs/>
                <w:iCs/>
                <w:sz w:val="20"/>
                <w:szCs w:val="20"/>
                <w:lang w:eastAsia="da-DK"/>
              </w:rPr>
            </w:pPr>
            <w:r w:rsidRPr="00952C61">
              <w:rPr>
                <w:rFonts w:eastAsia="Times New Roman" w:cstheme="minorHAnsi"/>
                <w:bCs/>
                <w:iCs/>
                <w:sz w:val="20"/>
                <w:szCs w:val="20"/>
                <w:lang w:eastAsia="da-DK"/>
              </w:rPr>
              <w:t>• Citizens/ citizen groups (Civil society organizations)</w:t>
            </w:r>
          </w:p>
          <w:p w14:paraId="3C0FAD45" w14:textId="77777777" w:rsidR="00B96B64" w:rsidRPr="00952C61" w:rsidRDefault="00B96B64">
            <w:pPr>
              <w:spacing w:line="280" w:lineRule="atLeast"/>
              <w:jc w:val="both"/>
              <w:rPr>
                <w:rFonts w:eastAsia="Times New Roman" w:cstheme="minorHAnsi"/>
                <w:bCs/>
                <w:iCs/>
                <w:sz w:val="20"/>
                <w:szCs w:val="20"/>
                <w:lang w:eastAsia="da-DK"/>
              </w:rPr>
            </w:pPr>
            <w:r w:rsidRPr="00952C61">
              <w:rPr>
                <w:rFonts w:eastAsia="Times New Roman" w:cstheme="minorHAnsi"/>
                <w:bCs/>
                <w:iCs/>
                <w:sz w:val="20"/>
                <w:szCs w:val="20"/>
                <w:lang w:eastAsia="da-DK"/>
              </w:rPr>
              <w:t>• International development partners and donors</w:t>
            </w:r>
          </w:p>
          <w:p w14:paraId="761949D7" w14:textId="19327EB8" w:rsidR="00B00A71" w:rsidRPr="00952C61" w:rsidRDefault="00B00A71">
            <w:pPr>
              <w:spacing w:line="280" w:lineRule="atLeast"/>
              <w:jc w:val="both"/>
              <w:rPr>
                <w:rFonts w:eastAsia="Times New Roman" w:cstheme="minorHAnsi"/>
                <w:bCs/>
                <w:iCs/>
                <w:sz w:val="20"/>
                <w:szCs w:val="20"/>
                <w:lang w:eastAsia="da-DK"/>
              </w:rPr>
            </w:pPr>
            <w:r w:rsidRPr="00952C61">
              <w:rPr>
                <w:rFonts w:eastAsia="Times New Roman" w:cstheme="minorHAnsi"/>
                <w:bCs/>
                <w:iCs/>
                <w:sz w:val="20"/>
                <w:szCs w:val="20"/>
                <w:lang w:eastAsia="da-DK"/>
              </w:rPr>
              <w:t xml:space="preserve">• Private </w:t>
            </w:r>
            <w:r w:rsidR="00884B88" w:rsidRPr="00952C61">
              <w:rPr>
                <w:rFonts w:eastAsia="Times New Roman" w:cstheme="minorHAnsi"/>
                <w:bCs/>
                <w:iCs/>
                <w:sz w:val="20"/>
                <w:szCs w:val="20"/>
                <w:lang w:eastAsia="da-DK"/>
              </w:rPr>
              <w:t>sector (</w:t>
            </w:r>
            <w:r w:rsidRPr="00952C61">
              <w:rPr>
                <w:rFonts w:eastAsia="Times New Roman" w:cstheme="minorHAnsi"/>
                <w:bCs/>
                <w:iCs/>
                <w:sz w:val="20"/>
                <w:szCs w:val="20"/>
                <w:lang w:eastAsia="da-DK"/>
              </w:rPr>
              <w:t xml:space="preserve">construction </w:t>
            </w:r>
            <w:r w:rsidR="00884B88" w:rsidRPr="00952C61">
              <w:rPr>
                <w:rFonts w:eastAsia="Times New Roman" w:cstheme="minorHAnsi"/>
                <w:bCs/>
                <w:iCs/>
                <w:sz w:val="20"/>
                <w:szCs w:val="20"/>
                <w:lang w:eastAsia="da-DK"/>
              </w:rPr>
              <w:t xml:space="preserve">and operation </w:t>
            </w:r>
            <w:r w:rsidRPr="00952C61">
              <w:rPr>
                <w:rFonts w:eastAsia="Times New Roman" w:cstheme="minorHAnsi"/>
                <w:bCs/>
                <w:iCs/>
                <w:sz w:val="20"/>
                <w:szCs w:val="20"/>
                <w:lang w:eastAsia="da-DK"/>
              </w:rPr>
              <w:t>companies</w:t>
            </w:r>
            <w:r w:rsidR="00884B88" w:rsidRPr="00952C61">
              <w:rPr>
                <w:rFonts w:eastAsia="Times New Roman" w:cstheme="minorHAnsi"/>
                <w:bCs/>
                <w:iCs/>
                <w:sz w:val="20"/>
                <w:szCs w:val="20"/>
                <w:lang w:eastAsia="da-DK"/>
              </w:rPr>
              <w:t>)</w:t>
            </w:r>
          </w:p>
        </w:tc>
      </w:tr>
      <w:tr w:rsidR="00B96B64" w:rsidRPr="00952C61" w14:paraId="42BC1B77" w14:textId="77777777" w:rsidTr="005127B1">
        <w:tc>
          <w:tcPr>
            <w:tcW w:w="2288" w:type="dxa"/>
          </w:tcPr>
          <w:p w14:paraId="0C0877DD" w14:textId="77777777" w:rsidR="00B96B64" w:rsidRPr="00952C61" w:rsidRDefault="00B96B64" w:rsidP="00CA490C">
            <w:pPr>
              <w:spacing w:line="280" w:lineRule="atLeast"/>
              <w:jc w:val="both"/>
              <w:rPr>
                <w:rFonts w:eastAsia="Times New Roman" w:cstheme="minorHAnsi"/>
                <w:sz w:val="20"/>
                <w:szCs w:val="20"/>
                <w:lang w:eastAsia="da-DK"/>
              </w:rPr>
            </w:pPr>
            <w:r w:rsidRPr="00952C61">
              <w:rPr>
                <w:rFonts w:eastAsia="Times New Roman" w:cstheme="minorHAnsi"/>
                <w:sz w:val="20"/>
                <w:szCs w:val="20"/>
                <w:lang w:eastAsia="da-DK"/>
              </w:rPr>
              <w:lastRenderedPageBreak/>
              <w:t>Vulnerable persons/ groups</w:t>
            </w:r>
          </w:p>
        </w:tc>
        <w:tc>
          <w:tcPr>
            <w:tcW w:w="4226" w:type="dxa"/>
          </w:tcPr>
          <w:p w14:paraId="3BEAFE00" w14:textId="7043768F" w:rsidR="00B96B64" w:rsidRPr="00952C61" w:rsidRDefault="00B96B64">
            <w:pPr>
              <w:spacing w:line="280" w:lineRule="atLeast"/>
              <w:jc w:val="both"/>
              <w:rPr>
                <w:rFonts w:eastAsia="Times New Roman" w:cstheme="minorHAnsi"/>
                <w:bCs/>
                <w:iCs/>
                <w:sz w:val="20"/>
                <w:szCs w:val="20"/>
                <w:lang w:eastAsia="da-DK"/>
              </w:rPr>
            </w:pPr>
            <w:r w:rsidRPr="00952C61">
              <w:rPr>
                <w:rFonts w:eastAsia="Times New Roman" w:cstheme="minorHAnsi"/>
                <w:bCs/>
                <w:iCs/>
                <w:sz w:val="20"/>
                <w:szCs w:val="20"/>
                <w:lang w:eastAsia="da-DK"/>
              </w:rPr>
              <w:t>Those who may be more likely to be adversely affected by the project impacts and/or more limited than others in their ability to take advantage of a project’s benefits. Such an individual/group is also more likely to be excluded from/unable to participate fully in the mainstream consultation process and as such may require specific measures and/or assistance to do so.</w:t>
            </w:r>
          </w:p>
        </w:tc>
        <w:tc>
          <w:tcPr>
            <w:tcW w:w="3381" w:type="dxa"/>
          </w:tcPr>
          <w:p w14:paraId="411F1FFD" w14:textId="77777777" w:rsidR="00B96B64" w:rsidRPr="00952C61" w:rsidRDefault="00B96B64">
            <w:pPr>
              <w:spacing w:line="280" w:lineRule="atLeast"/>
              <w:jc w:val="both"/>
              <w:rPr>
                <w:rFonts w:eastAsia="Times New Roman" w:cstheme="minorHAnsi"/>
                <w:bCs/>
                <w:iCs/>
                <w:sz w:val="20"/>
                <w:szCs w:val="20"/>
                <w:lang w:eastAsia="da-DK"/>
              </w:rPr>
            </w:pPr>
            <w:r w:rsidRPr="00952C61">
              <w:rPr>
                <w:rFonts w:eastAsia="Times New Roman" w:cstheme="minorHAnsi"/>
                <w:bCs/>
                <w:iCs/>
                <w:sz w:val="20"/>
                <w:szCs w:val="20"/>
                <w:lang w:eastAsia="da-DK"/>
              </w:rPr>
              <w:t>• Under-represented, disadvantaged individuals or groups who may be difficult to reach, illiterate or not be within the formal economy or housing market.</w:t>
            </w:r>
          </w:p>
          <w:p w14:paraId="621B0C84" w14:textId="5E2A8B84" w:rsidR="00B96B64" w:rsidRPr="00952C61" w:rsidRDefault="00B96B64">
            <w:pPr>
              <w:spacing w:line="280" w:lineRule="atLeast"/>
              <w:jc w:val="both"/>
              <w:rPr>
                <w:rFonts w:eastAsia="Times New Roman" w:cstheme="minorHAnsi"/>
                <w:bCs/>
                <w:iCs/>
                <w:sz w:val="20"/>
                <w:szCs w:val="20"/>
                <w:lang w:eastAsia="da-DK"/>
              </w:rPr>
            </w:pPr>
            <w:r w:rsidRPr="00952C61">
              <w:rPr>
                <w:rFonts w:eastAsia="Times New Roman" w:cstheme="minorHAnsi"/>
                <w:bCs/>
                <w:iCs/>
                <w:sz w:val="20"/>
                <w:szCs w:val="20"/>
                <w:lang w:eastAsia="da-DK"/>
              </w:rPr>
              <w:t xml:space="preserve">• E.g. women, older people, </w:t>
            </w:r>
            <w:r w:rsidR="00B00A71" w:rsidRPr="00952C61">
              <w:rPr>
                <w:rFonts w:eastAsia="Times New Roman" w:cstheme="minorHAnsi"/>
                <w:bCs/>
                <w:iCs/>
                <w:sz w:val="20"/>
                <w:szCs w:val="20"/>
                <w:lang w:eastAsia="da-DK"/>
              </w:rPr>
              <w:t>minorities</w:t>
            </w:r>
            <w:r w:rsidRPr="00952C61">
              <w:rPr>
                <w:rFonts w:eastAsia="Times New Roman" w:cstheme="minorHAnsi"/>
                <w:bCs/>
                <w:iCs/>
                <w:sz w:val="20"/>
                <w:szCs w:val="20"/>
                <w:lang w:eastAsia="da-DK"/>
              </w:rPr>
              <w:t>, very poor, migrants.</w:t>
            </w:r>
          </w:p>
        </w:tc>
      </w:tr>
    </w:tbl>
    <w:p w14:paraId="1D2E234A" w14:textId="77777777" w:rsidR="00B96B64" w:rsidRPr="00952C61" w:rsidRDefault="00B96B64" w:rsidP="00CA490C">
      <w:pPr>
        <w:spacing w:after="280" w:line="280" w:lineRule="atLeast"/>
        <w:jc w:val="both"/>
        <w:rPr>
          <w:rFonts w:eastAsia="Times New Roman" w:cstheme="minorHAnsi"/>
          <w:lang w:eastAsia="da-DK"/>
        </w:rPr>
      </w:pPr>
    </w:p>
    <w:p w14:paraId="699B2AD5" w14:textId="66655B37" w:rsidR="00EC2125" w:rsidRPr="00952C61" w:rsidRDefault="00EC2125">
      <w:pPr>
        <w:spacing w:after="280" w:line="280" w:lineRule="atLeast"/>
        <w:jc w:val="both"/>
        <w:rPr>
          <w:rFonts w:eastAsia="Times New Roman" w:cstheme="minorHAnsi"/>
          <w:lang w:eastAsia="da-DK"/>
        </w:rPr>
      </w:pPr>
      <w:r w:rsidRPr="00582860">
        <w:rPr>
          <w:rFonts w:eastAsia="Times New Roman" w:cstheme="minorHAnsi"/>
          <w:lang w:eastAsia="da-DK"/>
        </w:rPr>
        <w:t>In order to properly identify Project’s stakeholders, a detail analysis of the stakeholders in relation to separate Project’s components has been undertaken and the results are presented in the separate sub-chapters (4.2, 4.3, 4.4).</w:t>
      </w:r>
      <w:r w:rsidRPr="00952C61">
        <w:rPr>
          <w:rFonts w:eastAsia="Times New Roman" w:cstheme="minorHAnsi"/>
          <w:lang w:eastAsia="da-DK"/>
        </w:rPr>
        <w:t xml:space="preserve"> </w:t>
      </w:r>
    </w:p>
    <w:p w14:paraId="035BE2C6" w14:textId="3A224D60" w:rsidR="00B13728" w:rsidRPr="00952C61" w:rsidRDefault="00B13728">
      <w:pPr>
        <w:pStyle w:val="Heading2"/>
        <w:jc w:val="both"/>
        <w:rPr>
          <w:rFonts w:asciiTheme="minorHAnsi" w:hAnsiTheme="minorHAnsi" w:cstheme="minorHAnsi"/>
        </w:rPr>
      </w:pPr>
      <w:bookmarkStart w:id="41" w:name="_Toc125550373"/>
      <w:r w:rsidRPr="00952C61">
        <w:rPr>
          <w:rFonts w:asciiTheme="minorHAnsi" w:hAnsiTheme="minorHAnsi" w:cstheme="minorHAnsi"/>
        </w:rPr>
        <w:t xml:space="preserve">4.2 </w:t>
      </w:r>
      <w:r w:rsidR="00EC2125" w:rsidRPr="00952C61">
        <w:rPr>
          <w:rFonts w:asciiTheme="minorHAnsi" w:hAnsiTheme="minorHAnsi" w:cstheme="minorHAnsi"/>
        </w:rPr>
        <w:t>Affected Parties</w:t>
      </w:r>
      <w:bookmarkEnd w:id="41"/>
    </w:p>
    <w:p w14:paraId="5A01B3F1" w14:textId="5986ACB2" w:rsidR="00EC2125" w:rsidRPr="00952C61" w:rsidRDefault="00EC2125">
      <w:pPr>
        <w:pStyle w:val="Subtitle"/>
        <w:jc w:val="both"/>
        <w:rPr>
          <w:rFonts w:eastAsia="Times New Roman" w:cstheme="minorHAnsi"/>
          <w:lang w:eastAsia="da-DK"/>
        </w:rPr>
      </w:pPr>
      <w:r w:rsidRPr="00952C61">
        <w:rPr>
          <w:rFonts w:eastAsia="Times New Roman" w:cstheme="minorHAnsi"/>
          <w:color w:val="auto"/>
          <w:spacing w:val="0"/>
          <w:lang w:eastAsia="da-DK"/>
        </w:rPr>
        <w:t xml:space="preserve">Project Affected Parties for this project </w:t>
      </w:r>
      <w:r w:rsidR="00472FEE" w:rsidRPr="00952C61">
        <w:rPr>
          <w:rFonts w:eastAsia="Times New Roman" w:cstheme="minorHAnsi"/>
          <w:color w:val="auto"/>
          <w:spacing w:val="0"/>
          <w:lang w:eastAsia="da-DK"/>
        </w:rPr>
        <w:t xml:space="preserve">at the central level </w:t>
      </w:r>
      <w:r w:rsidRPr="00952C61">
        <w:rPr>
          <w:rFonts w:eastAsia="Times New Roman" w:cstheme="minorHAnsi"/>
          <w:color w:val="auto"/>
          <w:spacing w:val="0"/>
          <w:lang w:eastAsia="da-DK"/>
        </w:rPr>
        <w:t xml:space="preserve">are </w:t>
      </w:r>
      <w:r w:rsidR="00AA520A" w:rsidRPr="00952C61">
        <w:rPr>
          <w:rFonts w:eastAsia="Times New Roman" w:cstheme="minorHAnsi"/>
          <w:color w:val="auto"/>
          <w:spacing w:val="0"/>
          <w:lang w:eastAsia="da-DK"/>
        </w:rPr>
        <w:t>the</w:t>
      </w:r>
      <w:r w:rsidR="005D6462" w:rsidRPr="00952C61">
        <w:rPr>
          <w:rFonts w:eastAsiaTheme="minorHAnsi" w:cstheme="minorHAnsi"/>
          <w:color w:val="auto"/>
          <w:spacing w:val="0"/>
          <w:lang w:eastAsia="da-DK"/>
        </w:rPr>
        <w:t xml:space="preserve"> </w:t>
      </w:r>
      <w:r w:rsidR="005D6462" w:rsidRPr="00952C61">
        <w:rPr>
          <w:rFonts w:eastAsia="Times New Roman" w:cstheme="minorHAnsi"/>
          <w:color w:val="auto"/>
          <w:spacing w:val="0"/>
          <w:lang w:eastAsia="da-DK"/>
        </w:rPr>
        <w:t>Ministry of Finance and Economy (MoFE),</w:t>
      </w:r>
      <w:r w:rsidR="005D6462" w:rsidRPr="00952C61">
        <w:rPr>
          <w:rFonts w:eastAsiaTheme="minorHAnsi" w:cstheme="minorHAnsi"/>
          <w:color w:val="auto"/>
          <w:spacing w:val="0"/>
          <w:lang w:eastAsia="da-DK"/>
        </w:rPr>
        <w:t xml:space="preserve"> </w:t>
      </w:r>
      <w:r w:rsidR="005D6462" w:rsidRPr="00952C61">
        <w:rPr>
          <w:rFonts w:eastAsia="Times New Roman" w:cstheme="minorHAnsi"/>
          <w:color w:val="auto"/>
          <w:spacing w:val="0"/>
          <w:lang w:eastAsia="da-DK"/>
        </w:rPr>
        <w:t>Ministry of Tourism and Environment (MoTE)</w:t>
      </w:r>
      <w:r w:rsidR="00095252" w:rsidRPr="00952C61">
        <w:rPr>
          <w:rFonts w:eastAsia="Times New Roman" w:cstheme="minorHAnsi"/>
          <w:color w:val="auto"/>
          <w:spacing w:val="0"/>
          <w:lang w:eastAsia="da-DK"/>
        </w:rPr>
        <w:t xml:space="preserve">, </w:t>
      </w:r>
      <w:r w:rsidR="005D6462" w:rsidRPr="00952C61">
        <w:rPr>
          <w:rFonts w:eastAsia="Times New Roman" w:cstheme="minorHAnsi"/>
          <w:color w:val="auto"/>
          <w:spacing w:val="0"/>
          <w:lang w:eastAsia="da-DK"/>
        </w:rPr>
        <w:t>Ministry of Energy and Infrastructure (</w:t>
      </w:r>
      <w:r w:rsidR="0052240D" w:rsidRPr="00952C61">
        <w:rPr>
          <w:rFonts w:eastAsia="Times New Roman" w:cstheme="minorHAnsi"/>
          <w:color w:val="auto"/>
          <w:spacing w:val="0"/>
          <w:lang w:eastAsia="da-DK"/>
        </w:rPr>
        <w:t>MoIE</w:t>
      </w:r>
      <w:r w:rsidR="005D6462" w:rsidRPr="00952C61">
        <w:rPr>
          <w:rFonts w:eastAsia="Times New Roman" w:cstheme="minorHAnsi"/>
          <w:color w:val="auto"/>
          <w:spacing w:val="0"/>
          <w:lang w:eastAsia="da-DK"/>
        </w:rPr>
        <w:t>)</w:t>
      </w:r>
      <w:r w:rsidR="00447A75" w:rsidRPr="00952C61">
        <w:rPr>
          <w:rFonts w:eastAsia="Times New Roman" w:cstheme="minorHAnsi"/>
          <w:color w:val="auto"/>
          <w:spacing w:val="0"/>
          <w:lang w:eastAsia="da-DK"/>
        </w:rPr>
        <w:t xml:space="preserve">, </w:t>
      </w:r>
      <w:r w:rsidR="005163CE" w:rsidRPr="00952C61">
        <w:rPr>
          <w:rFonts w:eastAsia="Times New Roman" w:cstheme="minorHAnsi"/>
          <w:color w:val="auto"/>
          <w:spacing w:val="0"/>
          <w:lang w:eastAsia="da-DK"/>
        </w:rPr>
        <w:t xml:space="preserve">Steering Committee and </w:t>
      </w:r>
      <w:r w:rsidR="005D6462" w:rsidRPr="00952C61">
        <w:rPr>
          <w:rFonts w:eastAsia="Times New Roman" w:cstheme="minorHAnsi"/>
          <w:color w:val="auto"/>
          <w:spacing w:val="0"/>
          <w:lang w:eastAsia="da-DK"/>
        </w:rPr>
        <w:t>Implementing</w:t>
      </w:r>
      <w:r w:rsidRPr="00952C61">
        <w:rPr>
          <w:rFonts w:eastAsia="Times New Roman" w:cstheme="minorHAnsi"/>
          <w:color w:val="auto"/>
          <w:spacing w:val="0"/>
          <w:lang w:eastAsia="da-DK"/>
        </w:rPr>
        <w:t xml:space="preserve"> agencies</w:t>
      </w:r>
      <w:r w:rsidR="0076744D" w:rsidRPr="00952C61">
        <w:rPr>
          <w:rFonts w:eastAsia="Times New Roman" w:cstheme="minorHAnsi"/>
          <w:color w:val="auto"/>
          <w:spacing w:val="0"/>
          <w:lang w:eastAsia="da-DK"/>
        </w:rPr>
        <w:t xml:space="preserve"> (IAs)</w:t>
      </w:r>
      <w:r w:rsidRPr="00952C61">
        <w:rPr>
          <w:rFonts w:eastAsia="Times New Roman" w:cstheme="minorHAnsi"/>
          <w:color w:val="auto"/>
          <w:spacing w:val="0"/>
          <w:lang w:eastAsia="da-DK"/>
        </w:rPr>
        <w:t xml:space="preserve"> </w:t>
      </w:r>
      <w:r w:rsidR="005D6462" w:rsidRPr="00952C61">
        <w:rPr>
          <w:rFonts w:eastAsia="Times New Roman" w:cstheme="minorHAnsi"/>
          <w:color w:val="auto"/>
          <w:spacing w:val="0"/>
          <w:lang w:eastAsia="da-DK"/>
        </w:rPr>
        <w:t>Project management Team (PMT)</w:t>
      </w:r>
      <w:r w:rsidR="0076744D" w:rsidRPr="00952C61">
        <w:rPr>
          <w:rFonts w:eastAsia="Times New Roman" w:cstheme="minorHAnsi"/>
          <w:color w:val="auto"/>
          <w:spacing w:val="0"/>
          <w:lang w:eastAsia="da-DK"/>
        </w:rPr>
        <w:t xml:space="preserve"> within the MoTE</w:t>
      </w:r>
      <w:r w:rsidR="005D6462" w:rsidRPr="00952C61">
        <w:rPr>
          <w:rFonts w:eastAsia="Times New Roman" w:cstheme="minorHAnsi"/>
          <w:color w:val="auto"/>
          <w:spacing w:val="0"/>
          <w:lang w:eastAsia="da-DK"/>
        </w:rPr>
        <w:t xml:space="preserve"> and Project Coordination Unit</w:t>
      </w:r>
      <w:r w:rsidR="0076744D" w:rsidRPr="00952C61">
        <w:rPr>
          <w:rFonts w:eastAsia="Times New Roman" w:cstheme="minorHAnsi"/>
          <w:color w:val="auto"/>
          <w:spacing w:val="0"/>
          <w:lang w:eastAsia="da-DK"/>
        </w:rPr>
        <w:t xml:space="preserve"> </w:t>
      </w:r>
      <w:r w:rsidR="005D6462" w:rsidRPr="00952C61">
        <w:rPr>
          <w:rFonts w:eastAsia="Times New Roman" w:cstheme="minorHAnsi"/>
          <w:color w:val="auto"/>
          <w:spacing w:val="0"/>
          <w:lang w:eastAsia="da-DK"/>
        </w:rPr>
        <w:t>(PCU)</w:t>
      </w:r>
      <w:r w:rsidR="0076744D" w:rsidRPr="00952C61">
        <w:rPr>
          <w:rFonts w:eastAsia="Times New Roman" w:cstheme="minorHAnsi"/>
          <w:color w:val="auto"/>
          <w:spacing w:val="0"/>
          <w:lang w:eastAsia="da-DK"/>
        </w:rPr>
        <w:t xml:space="preserve"> within AKUM</w:t>
      </w:r>
      <w:r w:rsidR="005D6462" w:rsidRPr="00952C61">
        <w:rPr>
          <w:rFonts w:eastAsia="Times New Roman" w:cstheme="minorHAnsi"/>
          <w:color w:val="auto"/>
          <w:spacing w:val="0"/>
          <w:lang w:eastAsia="da-DK"/>
        </w:rPr>
        <w:t xml:space="preserve"> </w:t>
      </w:r>
      <w:r w:rsidR="00832012" w:rsidRPr="00952C61">
        <w:rPr>
          <w:rFonts w:eastAsia="Times New Roman" w:cstheme="minorHAnsi"/>
          <w:color w:val="auto"/>
          <w:spacing w:val="0"/>
          <w:lang w:eastAsia="da-DK"/>
        </w:rPr>
        <w:t>and their employers. At</w:t>
      </w:r>
      <w:r w:rsidR="00472FEE" w:rsidRPr="00952C61">
        <w:rPr>
          <w:rFonts w:eastAsia="Times New Roman" w:cstheme="minorHAnsi"/>
          <w:color w:val="auto"/>
          <w:spacing w:val="0"/>
          <w:lang w:eastAsia="da-DK"/>
        </w:rPr>
        <w:t xml:space="preserve"> the local level</w:t>
      </w:r>
      <w:r w:rsidR="0076744D" w:rsidRPr="00952C61">
        <w:rPr>
          <w:rFonts w:eastAsia="Times New Roman" w:cstheme="minorHAnsi"/>
          <w:color w:val="auto"/>
          <w:spacing w:val="0"/>
          <w:lang w:eastAsia="da-DK"/>
        </w:rPr>
        <w:t xml:space="preserve"> main identified </w:t>
      </w:r>
      <w:r w:rsidR="007E3828" w:rsidRPr="00952C61">
        <w:rPr>
          <w:rFonts w:eastAsia="Times New Roman" w:cstheme="minorHAnsi"/>
          <w:color w:val="auto"/>
          <w:spacing w:val="0"/>
          <w:lang w:eastAsia="da-DK"/>
        </w:rPr>
        <w:t>affected parties</w:t>
      </w:r>
      <w:r w:rsidR="00472FEE" w:rsidRPr="00952C61">
        <w:rPr>
          <w:rFonts w:eastAsia="Times New Roman" w:cstheme="minorHAnsi"/>
          <w:color w:val="auto"/>
          <w:spacing w:val="0"/>
          <w:lang w:eastAsia="da-DK"/>
        </w:rPr>
        <w:t xml:space="preserve"> are</w:t>
      </w:r>
      <w:r w:rsidR="007E3828" w:rsidRPr="00952C61">
        <w:rPr>
          <w:rFonts w:eastAsia="Times New Roman" w:cstheme="minorHAnsi"/>
          <w:color w:val="auto"/>
          <w:spacing w:val="0"/>
          <w:lang w:eastAsia="da-DK"/>
        </w:rPr>
        <w:t xml:space="preserve"> the beneficiary Municipalities and their respective waste management units and water supply and sewerage utilities, </w:t>
      </w:r>
      <w:r w:rsidR="005A18EA" w:rsidRPr="00952C61">
        <w:rPr>
          <w:rFonts w:eastAsia="Times New Roman" w:cstheme="minorHAnsi"/>
          <w:color w:val="auto"/>
          <w:spacing w:val="0"/>
          <w:lang w:eastAsia="da-DK"/>
        </w:rPr>
        <w:t>citizens/inhabitants</w:t>
      </w:r>
      <w:r w:rsidR="007E3828" w:rsidRPr="00952C61">
        <w:rPr>
          <w:rFonts w:eastAsia="Times New Roman" w:cstheme="minorHAnsi"/>
          <w:color w:val="auto"/>
          <w:spacing w:val="0"/>
          <w:lang w:eastAsia="da-DK"/>
        </w:rPr>
        <w:t xml:space="preserve"> settled in the project area</w:t>
      </w:r>
      <w:r w:rsidR="005A18EA" w:rsidRPr="00952C61">
        <w:rPr>
          <w:rFonts w:eastAsia="Times New Roman" w:cstheme="minorHAnsi"/>
          <w:color w:val="auto"/>
          <w:spacing w:val="0"/>
          <w:lang w:eastAsia="da-DK"/>
        </w:rPr>
        <w:t xml:space="preserve"> </w:t>
      </w:r>
      <w:r w:rsidRPr="00952C61">
        <w:rPr>
          <w:rFonts w:eastAsia="Times New Roman" w:cstheme="minorHAnsi"/>
          <w:color w:val="auto"/>
          <w:spacing w:val="0"/>
          <w:lang w:eastAsia="da-DK"/>
        </w:rPr>
        <w:t xml:space="preserve">particularly those who will be involved in the project development or project implementation, </w:t>
      </w:r>
      <w:r w:rsidR="007E0840" w:rsidRPr="00952C61">
        <w:rPr>
          <w:rFonts w:eastAsia="Times New Roman" w:cstheme="minorHAnsi"/>
          <w:color w:val="auto"/>
          <w:spacing w:val="0"/>
          <w:lang w:eastAsia="da-DK"/>
        </w:rPr>
        <w:t>local communities</w:t>
      </w:r>
      <w:r w:rsidR="00472FEE" w:rsidRPr="00952C61">
        <w:rPr>
          <w:rFonts w:eastAsia="Times New Roman" w:cstheme="minorHAnsi"/>
          <w:color w:val="auto"/>
          <w:spacing w:val="0"/>
          <w:lang w:eastAsia="da-DK"/>
        </w:rPr>
        <w:t xml:space="preserve"> </w:t>
      </w:r>
      <w:r w:rsidR="005D6462" w:rsidRPr="00952C61">
        <w:rPr>
          <w:rFonts w:eastAsia="Times New Roman" w:cstheme="minorHAnsi"/>
          <w:color w:val="auto"/>
          <w:spacing w:val="0"/>
          <w:lang w:eastAsia="da-DK"/>
        </w:rPr>
        <w:t xml:space="preserve">within the project area, </w:t>
      </w:r>
      <w:r w:rsidRPr="00952C61">
        <w:rPr>
          <w:rFonts w:eastAsia="Times New Roman" w:cstheme="minorHAnsi"/>
          <w:color w:val="auto"/>
          <w:spacing w:val="0"/>
          <w:lang w:eastAsia="da-DK"/>
        </w:rPr>
        <w:t>and World Bank. These are presented in the following table:</w:t>
      </w:r>
    </w:p>
    <w:p w14:paraId="118E6F60" w14:textId="20537557" w:rsidR="00B96B64" w:rsidRPr="00952C61" w:rsidRDefault="00B96B64">
      <w:pPr>
        <w:jc w:val="both"/>
        <w:rPr>
          <w:rFonts w:cstheme="minorHAnsi"/>
          <w:lang w:eastAsia="da-DK"/>
        </w:rPr>
      </w:pPr>
    </w:p>
    <w:p w14:paraId="3CC95EAD" w14:textId="2D243253" w:rsidR="00B96B64" w:rsidRPr="00952C61" w:rsidRDefault="00B96B64">
      <w:pPr>
        <w:pStyle w:val="Subtitle"/>
        <w:jc w:val="both"/>
        <w:rPr>
          <w:rFonts w:cstheme="minorHAnsi"/>
          <w:i/>
          <w:iCs/>
        </w:rPr>
      </w:pPr>
      <w:bookmarkStart w:id="42" w:name="_Hlk112947276"/>
      <w:bookmarkStart w:id="43" w:name="_Hlk113180885"/>
      <w:r w:rsidRPr="00952C61">
        <w:rPr>
          <w:rFonts w:cstheme="minorHAnsi"/>
          <w:i/>
          <w:iCs/>
        </w:rPr>
        <w:lastRenderedPageBreak/>
        <w:t xml:space="preserve">Table 3. Identification of affected parties </w:t>
      </w:r>
    </w:p>
    <w:tbl>
      <w:tblPr>
        <w:tblStyle w:val="TableGrid"/>
        <w:tblW w:w="11375" w:type="dxa"/>
        <w:tblLayout w:type="fixed"/>
        <w:tblLook w:val="04A0" w:firstRow="1" w:lastRow="0" w:firstColumn="1" w:lastColumn="0" w:noHBand="0" w:noVBand="1"/>
      </w:tblPr>
      <w:tblGrid>
        <w:gridCol w:w="3389"/>
        <w:gridCol w:w="507"/>
        <w:gridCol w:w="498"/>
        <w:gridCol w:w="498"/>
        <w:gridCol w:w="498"/>
        <w:gridCol w:w="365"/>
        <w:gridCol w:w="450"/>
        <w:gridCol w:w="450"/>
        <w:gridCol w:w="458"/>
        <w:gridCol w:w="7"/>
        <w:gridCol w:w="4255"/>
      </w:tblGrid>
      <w:tr w:rsidR="00BE061B" w:rsidRPr="00952C61" w14:paraId="111D49E7" w14:textId="655DFB77" w:rsidTr="00730893">
        <w:trPr>
          <w:tblHeader/>
        </w:trPr>
        <w:tc>
          <w:tcPr>
            <w:tcW w:w="3389" w:type="dxa"/>
            <w:shd w:val="clear" w:color="auto" w:fill="0070C0"/>
          </w:tcPr>
          <w:bookmarkEnd w:id="42"/>
          <w:p w14:paraId="1C1C7782" w14:textId="77777777" w:rsidR="00BE061B" w:rsidRPr="00952C61" w:rsidRDefault="00BE061B">
            <w:pPr>
              <w:spacing w:after="160" w:line="259" w:lineRule="auto"/>
              <w:jc w:val="both"/>
              <w:rPr>
                <w:rFonts w:eastAsia="Times New Roman" w:cstheme="minorHAnsi"/>
                <w:b/>
                <w:bCs/>
                <w:lang w:eastAsia="da-DK"/>
              </w:rPr>
            </w:pPr>
            <w:r w:rsidRPr="00952C61">
              <w:rPr>
                <w:rFonts w:eastAsia="Times New Roman" w:cstheme="minorHAnsi"/>
                <w:b/>
                <w:bCs/>
                <w:lang w:eastAsia="da-DK"/>
              </w:rPr>
              <w:t>Stakeholders</w:t>
            </w:r>
          </w:p>
        </w:tc>
        <w:tc>
          <w:tcPr>
            <w:tcW w:w="3724" w:type="dxa"/>
            <w:gridSpan w:val="8"/>
            <w:shd w:val="clear" w:color="auto" w:fill="0070C0"/>
          </w:tcPr>
          <w:p w14:paraId="0B217DC9" w14:textId="77777777" w:rsidR="00BE061B" w:rsidRPr="00952C61" w:rsidRDefault="00BE061B">
            <w:pPr>
              <w:spacing w:after="160" w:line="259" w:lineRule="auto"/>
              <w:jc w:val="both"/>
              <w:rPr>
                <w:rFonts w:eastAsia="Times New Roman" w:cstheme="minorHAnsi"/>
                <w:b/>
                <w:bCs/>
                <w:lang w:eastAsia="da-DK"/>
              </w:rPr>
            </w:pPr>
            <w:r w:rsidRPr="0047428C">
              <w:rPr>
                <w:rFonts w:eastAsia="Times New Roman" w:cstheme="minorHAnsi"/>
                <w:b/>
                <w:bCs/>
                <w:lang w:eastAsia="da-DK"/>
              </w:rPr>
              <w:t>Appearance within Project Components</w:t>
            </w:r>
          </w:p>
        </w:tc>
        <w:tc>
          <w:tcPr>
            <w:tcW w:w="4262" w:type="dxa"/>
            <w:gridSpan w:val="2"/>
            <w:shd w:val="clear" w:color="auto" w:fill="0070C0"/>
          </w:tcPr>
          <w:p w14:paraId="6184F8AB" w14:textId="68ECAB1F" w:rsidR="00BE061B" w:rsidRPr="0047428C" w:rsidRDefault="00BE061B">
            <w:pPr>
              <w:jc w:val="both"/>
              <w:rPr>
                <w:rFonts w:eastAsia="Times New Roman" w:cstheme="minorHAnsi"/>
                <w:b/>
                <w:bCs/>
                <w:lang w:eastAsia="da-DK"/>
              </w:rPr>
            </w:pPr>
            <w:r w:rsidRPr="00BE061B">
              <w:rPr>
                <w:rFonts w:eastAsia="Times New Roman" w:cstheme="minorHAnsi"/>
                <w:b/>
                <w:bCs/>
                <w:lang w:eastAsia="da-DK"/>
              </w:rPr>
              <w:t>Main interests in the Project</w:t>
            </w:r>
          </w:p>
        </w:tc>
      </w:tr>
      <w:tr w:rsidR="00BE061B" w:rsidRPr="00952C61" w14:paraId="00FA42E7" w14:textId="77777777" w:rsidTr="00730893">
        <w:trPr>
          <w:cantSplit/>
          <w:trHeight w:val="368"/>
        </w:trPr>
        <w:tc>
          <w:tcPr>
            <w:tcW w:w="3389" w:type="dxa"/>
          </w:tcPr>
          <w:p w14:paraId="2BA8E275" w14:textId="56F5E5FB" w:rsidR="00BE061B" w:rsidRPr="00952C61" w:rsidRDefault="00BE061B" w:rsidP="00CA490C">
            <w:pPr>
              <w:spacing w:after="160" w:line="259" w:lineRule="auto"/>
              <w:jc w:val="both"/>
              <w:rPr>
                <w:rFonts w:eastAsia="Times New Roman" w:cstheme="minorHAnsi"/>
                <w:b/>
                <w:bCs/>
                <w:lang w:eastAsia="da-DK"/>
              </w:rPr>
            </w:pPr>
            <w:r w:rsidRPr="00952C61">
              <w:rPr>
                <w:rFonts w:eastAsia="Times New Roman" w:cstheme="minorHAnsi"/>
                <w:b/>
                <w:bCs/>
                <w:lang w:eastAsia="da-DK"/>
              </w:rPr>
              <w:t>Affected Parties</w:t>
            </w:r>
          </w:p>
        </w:tc>
        <w:tc>
          <w:tcPr>
            <w:tcW w:w="507" w:type="dxa"/>
          </w:tcPr>
          <w:p w14:paraId="09047D8C" w14:textId="77777777" w:rsidR="00BE061B" w:rsidRPr="00952C61" w:rsidRDefault="00BE061B">
            <w:pPr>
              <w:spacing w:after="160" w:line="259" w:lineRule="auto"/>
              <w:jc w:val="both"/>
              <w:rPr>
                <w:rFonts w:eastAsia="Times New Roman" w:cstheme="minorHAnsi"/>
                <w:b/>
                <w:bCs/>
                <w:lang w:eastAsia="da-DK"/>
              </w:rPr>
            </w:pPr>
            <w:r w:rsidRPr="00952C61">
              <w:rPr>
                <w:rFonts w:eastAsia="Times New Roman" w:cstheme="minorHAnsi"/>
                <w:b/>
                <w:bCs/>
                <w:lang w:eastAsia="da-DK"/>
              </w:rPr>
              <w:t>1.1</w:t>
            </w:r>
          </w:p>
        </w:tc>
        <w:tc>
          <w:tcPr>
            <w:tcW w:w="498" w:type="dxa"/>
          </w:tcPr>
          <w:p w14:paraId="0C510B93" w14:textId="77777777" w:rsidR="00BE061B" w:rsidRPr="00952C61" w:rsidRDefault="00BE061B">
            <w:pPr>
              <w:spacing w:after="160" w:line="259" w:lineRule="auto"/>
              <w:jc w:val="both"/>
              <w:rPr>
                <w:rFonts w:eastAsia="Times New Roman" w:cstheme="minorHAnsi"/>
                <w:b/>
                <w:bCs/>
                <w:lang w:eastAsia="da-DK"/>
              </w:rPr>
            </w:pPr>
            <w:r w:rsidRPr="00952C61">
              <w:rPr>
                <w:rFonts w:eastAsia="Times New Roman" w:cstheme="minorHAnsi"/>
                <w:b/>
                <w:bCs/>
                <w:lang w:eastAsia="da-DK"/>
              </w:rPr>
              <w:t>1.2</w:t>
            </w:r>
          </w:p>
        </w:tc>
        <w:tc>
          <w:tcPr>
            <w:tcW w:w="498" w:type="dxa"/>
          </w:tcPr>
          <w:p w14:paraId="1C35C438" w14:textId="77777777" w:rsidR="00BE061B" w:rsidRPr="00952C61" w:rsidRDefault="00BE061B">
            <w:pPr>
              <w:spacing w:after="160" w:line="259" w:lineRule="auto"/>
              <w:jc w:val="both"/>
              <w:rPr>
                <w:rFonts w:eastAsia="Times New Roman" w:cstheme="minorHAnsi"/>
                <w:b/>
                <w:bCs/>
                <w:lang w:eastAsia="da-DK"/>
              </w:rPr>
            </w:pPr>
            <w:r w:rsidRPr="00952C61">
              <w:rPr>
                <w:rFonts w:eastAsia="Times New Roman" w:cstheme="minorHAnsi"/>
                <w:b/>
                <w:bCs/>
                <w:lang w:eastAsia="da-DK"/>
              </w:rPr>
              <w:t>1.3</w:t>
            </w:r>
          </w:p>
        </w:tc>
        <w:tc>
          <w:tcPr>
            <w:tcW w:w="498" w:type="dxa"/>
          </w:tcPr>
          <w:p w14:paraId="55B56C90" w14:textId="1BB2C611" w:rsidR="00BE061B" w:rsidRPr="00952C61" w:rsidRDefault="00BE061B">
            <w:pPr>
              <w:spacing w:after="160" w:line="259" w:lineRule="auto"/>
              <w:jc w:val="both"/>
              <w:rPr>
                <w:rFonts w:eastAsia="Times New Roman" w:cstheme="minorHAnsi"/>
                <w:b/>
                <w:bCs/>
                <w:lang w:eastAsia="da-DK"/>
              </w:rPr>
            </w:pPr>
            <w:r w:rsidRPr="00952C61">
              <w:rPr>
                <w:rFonts w:eastAsia="Times New Roman" w:cstheme="minorHAnsi"/>
                <w:b/>
                <w:bCs/>
                <w:lang w:eastAsia="da-DK"/>
              </w:rPr>
              <w:t>2.1</w:t>
            </w:r>
          </w:p>
        </w:tc>
        <w:tc>
          <w:tcPr>
            <w:tcW w:w="365" w:type="dxa"/>
            <w:shd w:val="clear" w:color="auto" w:fill="auto"/>
          </w:tcPr>
          <w:p w14:paraId="2C12B072" w14:textId="7401C886" w:rsidR="00BE061B" w:rsidRPr="00952C61" w:rsidRDefault="00BE061B">
            <w:pPr>
              <w:spacing w:after="160" w:line="259" w:lineRule="auto"/>
              <w:jc w:val="both"/>
              <w:rPr>
                <w:rFonts w:eastAsia="Times New Roman" w:cstheme="minorHAnsi"/>
                <w:b/>
                <w:bCs/>
                <w:lang w:eastAsia="da-DK"/>
              </w:rPr>
            </w:pPr>
            <w:r w:rsidRPr="00952C61">
              <w:rPr>
                <w:rFonts w:eastAsia="Times New Roman" w:cstheme="minorHAnsi"/>
                <w:b/>
                <w:bCs/>
                <w:lang w:eastAsia="da-DK"/>
              </w:rPr>
              <w:t>2.2</w:t>
            </w:r>
          </w:p>
        </w:tc>
        <w:tc>
          <w:tcPr>
            <w:tcW w:w="450" w:type="dxa"/>
            <w:shd w:val="clear" w:color="auto" w:fill="auto"/>
          </w:tcPr>
          <w:p w14:paraId="6407E0F9" w14:textId="3ECBFCB1" w:rsidR="00BE061B" w:rsidRPr="00952C61" w:rsidRDefault="00BE061B">
            <w:pPr>
              <w:spacing w:after="160" w:line="259" w:lineRule="auto"/>
              <w:jc w:val="both"/>
              <w:rPr>
                <w:rFonts w:eastAsia="Times New Roman" w:cstheme="minorHAnsi"/>
                <w:b/>
                <w:bCs/>
                <w:lang w:eastAsia="da-DK"/>
              </w:rPr>
            </w:pPr>
            <w:r w:rsidRPr="00952C61">
              <w:rPr>
                <w:rFonts w:eastAsia="Times New Roman" w:cstheme="minorHAnsi"/>
                <w:b/>
                <w:bCs/>
                <w:lang w:eastAsia="da-DK"/>
              </w:rPr>
              <w:t>2.3</w:t>
            </w:r>
          </w:p>
        </w:tc>
        <w:tc>
          <w:tcPr>
            <w:tcW w:w="450" w:type="dxa"/>
            <w:shd w:val="clear" w:color="auto" w:fill="auto"/>
          </w:tcPr>
          <w:p w14:paraId="1D4EAF50" w14:textId="73D71405" w:rsidR="00BE061B" w:rsidRPr="00952C61" w:rsidRDefault="00BE061B">
            <w:pPr>
              <w:spacing w:after="160" w:line="259" w:lineRule="auto"/>
              <w:jc w:val="both"/>
              <w:rPr>
                <w:rFonts w:eastAsia="Times New Roman" w:cstheme="minorHAnsi"/>
                <w:b/>
                <w:bCs/>
                <w:lang w:eastAsia="da-DK"/>
              </w:rPr>
            </w:pPr>
            <w:r w:rsidRPr="00952C61">
              <w:rPr>
                <w:rFonts w:eastAsia="Times New Roman" w:cstheme="minorHAnsi"/>
                <w:b/>
                <w:bCs/>
                <w:lang w:eastAsia="da-DK"/>
              </w:rPr>
              <w:t>3.1</w:t>
            </w:r>
          </w:p>
        </w:tc>
        <w:tc>
          <w:tcPr>
            <w:tcW w:w="465" w:type="dxa"/>
            <w:gridSpan w:val="2"/>
          </w:tcPr>
          <w:p w14:paraId="6EA85764" w14:textId="0B230DCB" w:rsidR="00BE061B" w:rsidRPr="00952C61" w:rsidRDefault="00BE061B">
            <w:pPr>
              <w:spacing w:after="160" w:line="259" w:lineRule="auto"/>
              <w:jc w:val="both"/>
              <w:rPr>
                <w:rFonts w:eastAsia="Times New Roman" w:cstheme="minorHAnsi"/>
                <w:b/>
                <w:bCs/>
                <w:lang w:eastAsia="da-DK"/>
              </w:rPr>
            </w:pPr>
            <w:r w:rsidRPr="00952C61">
              <w:rPr>
                <w:rFonts w:eastAsia="Times New Roman" w:cstheme="minorHAnsi"/>
                <w:b/>
                <w:bCs/>
                <w:lang w:eastAsia="da-DK"/>
              </w:rPr>
              <w:t>3.</w:t>
            </w:r>
            <w:r w:rsidR="007774EC">
              <w:rPr>
                <w:rFonts w:eastAsia="Times New Roman" w:cstheme="minorHAnsi"/>
                <w:b/>
                <w:bCs/>
                <w:lang w:eastAsia="da-DK"/>
              </w:rPr>
              <w:t>+</w:t>
            </w:r>
            <w:r w:rsidRPr="00952C61">
              <w:rPr>
                <w:rFonts w:eastAsia="Times New Roman" w:cstheme="minorHAnsi"/>
                <w:b/>
                <w:bCs/>
                <w:lang w:eastAsia="da-DK"/>
              </w:rPr>
              <w:t>2</w:t>
            </w:r>
          </w:p>
        </w:tc>
        <w:tc>
          <w:tcPr>
            <w:tcW w:w="4255" w:type="dxa"/>
          </w:tcPr>
          <w:p w14:paraId="742D0A30" w14:textId="5CDBA951" w:rsidR="00BE061B" w:rsidRPr="00952C61" w:rsidRDefault="00BE061B">
            <w:pPr>
              <w:jc w:val="both"/>
              <w:rPr>
                <w:rFonts w:eastAsia="Times New Roman" w:cstheme="minorHAnsi"/>
                <w:b/>
                <w:bCs/>
                <w:lang w:eastAsia="da-DK"/>
              </w:rPr>
            </w:pPr>
            <w:r w:rsidRPr="00BE061B">
              <w:rPr>
                <w:rFonts w:eastAsia="Times New Roman" w:cstheme="minorHAnsi"/>
                <w:b/>
                <w:bCs/>
                <w:lang w:eastAsia="da-DK"/>
              </w:rPr>
              <w:t>Role</w:t>
            </w:r>
          </w:p>
        </w:tc>
      </w:tr>
      <w:tr w:rsidR="00BE061B" w:rsidRPr="00952C61" w14:paraId="3F02059B" w14:textId="7EECD9EE" w:rsidTr="00730893">
        <w:trPr>
          <w:gridAfter w:val="2"/>
          <w:wAfter w:w="4262" w:type="dxa"/>
          <w:cantSplit/>
        </w:trPr>
        <w:tc>
          <w:tcPr>
            <w:tcW w:w="3389" w:type="dxa"/>
            <w:shd w:val="clear" w:color="auto" w:fill="F2F2F2" w:themeFill="background1" w:themeFillShade="F2"/>
          </w:tcPr>
          <w:p w14:paraId="7876679D" w14:textId="4EEFB25B" w:rsidR="00BE061B" w:rsidRPr="00952C61" w:rsidRDefault="00BE061B" w:rsidP="00CA490C">
            <w:pPr>
              <w:jc w:val="both"/>
              <w:rPr>
                <w:rFonts w:cstheme="minorHAnsi"/>
                <w:b/>
                <w:bCs/>
                <w:lang w:eastAsia="da-DK"/>
              </w:rPr>
            </w:pPr>
            <w:r w:rsidRPr="00952C61">
              <w:rPr>
                <w:rFonts w:cstheme="minorHAnsi"/>
                <w:b/>
                <w:bCs/>
                <w:lang w:eastAsia="da-DK"/>
              </w:rPr>
              <w:t>Central Level:</w:t>
            </w:r>
          </w:p>
        </w:tc>
        <w:tc>
          <w:tcPr>
            <w:tcW w:w="3724" w:type="dxa"/>
            <w:gridSpan w:val="8"/>
            <w:shd w:val="clear" w:color="auto" w:fill="F2F2F2" w:themeFill="background1" w:themeFillShade="F2"/>
          </w:tcPr>
          <w:p w14:paraId="5F718176" w14:textId="77777777" w:rsidR="00BE061B" w:rsidRPr="00952C61" w:rsidRDefault="00BE061B" w:rsidP="00CA490C">
            <w:pPr>
              <w:jc w:val="both"/>
              <w:rPr>
                <w:rFonts w:cstheme="minorHAnsi"/>
                <w:b/>
                <w:bCs/>
                <w:lang w:eastAsia="da-DK"/>
              </w:rPr>
            </w:pPr>
          </w:p>
        </w:tc>
      </w:tr>
      <w:tr w:rsidR="00BE061B" w:rsidRPr="00952C61" w14:paraId="738078EA" w14:textId="77777777" w:rsidTr="00730893">
        <w:trPr>
          <w:cantSplit/>
        </w:trPr>
        <w:tc>
          <w:tcPr>
            <w:tcW w:w="3389" w:type="dxa"/>
          </w:tcPr>
          <w:p w14:paraId="2EEF8C86" w14:textId="441AC375" w:rsidR="00BE061B" w:rsidRPr="00952C61" w:rsidRDefault="00BE061B" w:rsidP="00CA490C">
            <w:pPr>
              <w:spacing w:after="160" w:line="259" w:lineRule="auto"/>
              <w:jc w:val="both"/>
              <w:rPr>
                <w:rFonts w:cstheme="minorHAnsi"/>
                <w:lang w:eastAsia="da-DK"/>
              </w:rPr>
            </w:pPr>
            <w:r w:rsidRPr="00952C61">
              <w:rPr>
                <w:rFonts w:cstheme="minorHAnsi"/>
                <w:lang w:eastAsia="da-DK"/>
              </w:rPr>
              <w:t>Ministry of Finance and Economy (MoFE)</w:t>
            </w:r>
          </w:p>
        </w:tc>
        <w:tc>
          <w:tcPr>
            <w:tcW w:w="507" w:type="dxa"/>
          </w:tcPr>
          <w:p w14:paraId="36EECD71" w14:textId="3C5B5D37" w:rsidR="00BE061B" w:rsidRPr="00952C61" w:rsidRDefault="00BE061B">
            <w:pPr>
              <w:spacing w:after="160" w:line="259" w:lineRule="auto"/>
              <w:jc w:val="both"/>
              <w:rPr>
                <w:rFonts w:cstheme="minorHAnsi"/>
                <w:lang w:eastAsia="da-DK"/>
              </w:rPr>
            </w:pPr>
            <w:r w:rsidRPr="00952C61">
              <w:rPr>
                <w:rFonts w:ascii="Segoe UI Symbol" w:hAnsi="Segoe UI Symbol" w:cs="Segoe UI Symbol"/>
              </w:rPr>
              <w:t>✓</w:t>
            </w:r>
          </w:p>
        </w:tc>
        <w:tc>
          <w:tcPr>
            <w:tcW w:w="498" w:type="dxa"/>
          </w:tcPr>
          <w:p w14:paraId="024C3CF3" w14:textId="1813D67B" w:rsidR="00BE061B" w:rsidRPr="00952C61" w:rsidRDefault="00BE061B">
            <w:pPr>
              <w:spacing w:after="160" w:line="259" w:lineRule="auto"/>
              <w:jc w:val="both"/>
              <w:rPr>
                <w:rFonts w:cstheme="minorHAnsi"/>
                <w:lang w:eastAsia="da-DK"/>
              </w:rPr>
            </w:pPr>
            <w:r w:rsidRPr="00952C61">
              <w:rPr>
                <w:rFonts w:ascii="Segoe UI Symbol" w:hAnsi="Segoe UI Symbol" w:cs="Segoe UI Symbol"/>
              </w:rPr>
              <w:t>✓</w:t>
            </w:r>
          </w:p>
        </w:tc>
        <w:tc>
          <w:tcPr>
            <w:tcW w:w="498" w:type="dxa"/>
          </w:tcPr>
          <w:p w14:paraId="41CAE209" w14:textId="4C17FBCF" w:rsidR="00BE061B" w:rsidRPr="00952C61" w:rsidRDefault="00BE061B">
            <w:pPr>
              <w:spacing w:after="160" w:line="259" w:lineRule="auto"/>
              <w:jc w:val="both"/>
              <w:rPr>
                <w:rFonts w:cstheme="minorHAnsi"/>
                <w:lang w:eastAsia="da-DK"/>
              </w:rPr>
            </w:pPr>
            <w:r w:rsidRPr="00952C61">
              <w:rPr>
                <w:rFonts w:ascii="Segoe UI Symbol" w:hAnsi="Segoe UI Symbol" w:cs="Segoe UI Symbol"/>
              </w:rPr>
              <w:t>✓</w:t>
            </w:r>
          </w:p>
        </w:tc>
        <w:tc>
          <w:tcPr>
            <w:tcW w:w="498" w:type="dxa"/>
          </w:tcPr>
          <w:p w14:paraId="1F4E501C" w14:textId="4F2406D8" w:rsidR="00BE061B" w:rsidRPr="00952C61" w:rsidRDefault="00BE061B">
            <w:pPr>
              <w:spacing w:after="160" w:line="259" w:lineRule="auto"/>
              <w:jc w:val="both"/>
              <w:rPr>
                <w:rFonts w:cstheme="minorHAnsi"/>
                <w:lang w:eastAsia="da-DK"/>
              </w:rPr>
            </w:pPr>
            <w:r w:rsidRPr="00952C61">
              <w:rPr>
                <w:rFonts w:ascii="Segoe UI Symbol" w:hAnsi="Segoe UI Symbol" w:cs="Segoe UI Symbol"/>
              </w:rPr>
              <w:t>✓</w:t>
            </w:r>
          </w:p>
        </w:tc>
        <w:tc>
          <w:tcPr>
            <w:tcW w:w="365" w:type="dxa"/>
            <w:shd w:val="clear" w:color="auto" w:fill="auto"/>
          </w:tcPr>
          <w:p w14:paraId="1A640EAD" w14:textId="342773B9" w:rsidR="00BE061B" w:rsidRPr="00952C61" w:rsidRDefault="00BE061B">
            <w:pPr>
              <w:spacing w:after="160" w:line="259" w:lineRule="auto"/>
              <w:jc w:val="both"/>
              <w:rPr>
                <w:rFonts w:cstheme="minorHAnsi"/>
                <w:lang w:eastAsia="da-DK"/>
              </w:rPr>
            </w:pPr>
            <w:r w:rsidRPr="00952C61">
              <w:rPr>
                <w:rFonts w:ascii="Segoe UI Symbol" w:hAnsi="Segoe UI Symbol" w:cs="Segoe UI Symbol"/>
              </w:rPr>
              <w:t>✓</w:t>
            </w:r>
          </w:p>
        </w:tc>
        <w:tc>
          <w:tcPr>
            <w:tcW w:w="450" w:type="dxa"/>
            <w:shd w:val="clear" w:color="auto" w:fill="auto"/>
          </w:tcPr>
          <w:p w14:paraId="0B93C7C9" w14:textId="688F3F38" w:rsidR="00BE061B" w:rsidRPr="00952C61" w:rsidRDefault="00BE061B">
            <w:pPr>
              <w:spacing w:after="160" w:line="259" w:lineRule="auto"/>
              <w:jc w:val="both"/>
              <w:rPr>
                <w:rFonts w:cstheme="minorHAnsi"/>
                <w:lang w:eastAsia="da-DK"/>
              </w:rPr>
            </w:pPr>
            <w:r w:rsidRPr="00952C61">
              <w:rPr>
                <w:rFonts w:ascii="Segoe UI Symbol" w:hAnsi="Segoe UI Symbol" w:cs="Segoe UI Symbol"/>
              </w:rPr>
              <w:t>✓</w:t>
            </w:r>
          </w:p>
        </w:tc>
        <w:tc>
          <w:tcPr>
            <w:tcW w:w="450" w:type="dxa"/>
            <w:shd w:val="clear" w:color="auto" w:fill="auto"/>
          </w:tcPr>
          <w:p w14:paraId="3F6421B1" w14:textId="5A793E54" w:rsidR="00BE061B" w:rsidRPr="00952C61" w:rsidRDefault="00BE061B">
            <w:pPr>
              <w:spacing w:after="160" w:line="259" w:lineRule="auto"/>
              <w:jc w:val="both"/>
              <w:rPr>
                <w:rFonts w:cstheme="minorHAnsi"/>
                <w:lang w:eastAsia="da-DK"/>
              </w:rPr>
            </w:pPr>
            <w:r w:rsidRPr="00952C61">
              <w:rPr>
                <w:rFonts w:ascii="Segoe UI Symbol" w:hAnsi="Segoe UI Symbol" w:cs="Segoe UI Symbol"/>
              </w:rPr>
              <w:t>✓</w:t>
            </w:r>
          </w:p>
        </w:tc>
        <w:tc>
          <w:tcPr>
            <w:tcW w:w="465" w:type="dxa"/>
            <w:gridSpan w:val="2"/>
          </w:tcPr>
          <w:p w14:paraId="7F6D5B90" w14:textId="7859076F" w:rsidR="00BE061B" w:rsidRPr="00952C61" w:rsidRDefault="00BE061B">
            <w:pPr>
              <w:spacing w:after="160" w:line="259" w:lineRule="auto"/>
              <w:jc w:val="both"/>
              <w:rPr>
                <w:rFonts w:cstheme="minorHAnsi"/>
                <w:lang w:eastAsia="da-DK"/>
              </w:rPr>
            </w:pPr>
            <w:r w:rsidRPr="00952C61">
              <w:rPr>
                <w:rFonts w:ascii="Segoe UI Symbol" w:hAnsi="Segoe UI Symbol" w:cs="Segoe UI Symbol"/>
              </w:rPr>
              <w:t>✓</w:t>
            </w:r>
          </w:p>
        </w:tc>
        <w:tc>
          <w:tcPr>
            <w:tcW w:w="4255" w:type="dxa"/>
          </w:tcPr>
          <w:p w14:paraId="79A51898" w14:textId="2BD25FF0" w:rsidR="00BE061B" w:rsidRPr="00952C61" w:rsidRDefault="00BE061B">
            <w:pPr>
              <w:jc w:val="both"/>
              <w:rPr>
                <w:rFonts w:cstheme="minorHAnsi"/>
                <w:lang w:eastAsia="da-DK"/>
              </w:rPr>
            </w:pPr>
            <w:r w:rsidRPr="00BE061B">
              <w:rPr>
                <w:rFonts w:cstheme="minorHAnsi"/>
                <w:lang w:eastAsia="da-DK"/>
              </w:rPr>
              <w:t>State budget financial management, inclusion of state guarantees. Loan Agreement oversight.</w:t>
            </w:r>
          </w:p>
        </w:tc>
      </w:tr>
      <w:tr w:rsidR="00BE061B" w:rsidRPr="00952C61" w14:paraId="533587F3" w14:textId="77777777" w:rsidTr="00730893">
        <w:trPr>
          <w:cantSplit/>
        </w:trPr>
        <w:tc>
          <w:tcPr>
            <w:tcW w:w="3389" w:type="dxa"/>
          </w:tcPr>
          <w:p w14:paraId="6D7012D6" w14:textId="02B58A2C" w:rsidR="00BE061B" w:rsidRPr="00952C61" w:rsidRDefault="00BE061B" w:rsidP="00CA490C">
            <w:pPr>
              <w:jc w:val="both"/>
              <w:rPr>
                <w:rFonts w:cstheme="minorHAnsi"/>
                <w:lang w:eastAsia="da-DK"/>
              </w:rPr>
            </w:pPr>
            <w:r w:rsidRPr="00952C61">
              <w:rPr>
                <w:rFonts w:cstheme="minorHAnsi"/>
                <w:lang w:eastAsia="da-DK"/>
              </w:rPr>
              <w:t>Ministry of Infrastructure and Energy (MoIE)</w:t>
            </w:r>
          </w:p>
        </w:tc>
        <w:tc>
          <w:tcPr>
            <w:tcW w:w="507" w:type="dxa"/>
          </w:tcPr>
          <w:p w14:paraId="7F8FA096" w14:textId="253F1DB2" w:rsidR="00BE061B" w:rsidRPr="00952C61" w:rsidRDefault="00BE061B">
            <w:pPr>
              <w:jc w:val="both"/>
              <w:rPr>
                <w:rFonts w:cstheme="minorHAnsi"/>
              </w:rPr>
            </w:pPr>
            <w:r w:rsidRPr="00952C61">
              <w:rPr>
                <w:rFonts w:ascii="Segoe UI Symbol" w:hAnsi="Segoe UI Symbol" w:cs="Segoe UI Symbol"/>
                <w:lang w:eastAsia="da-DK"/>
              </w:rPr>
              <w:t>✓</w:t>
            </w:r>
          </w:p>
        </w:tc>
        <w:tc>
          <w:tcPr>
            <w:tcW w:w="498" w:type="dxa"/>
          </w:tcPr>
          <w:p w14:paraId="44109CA5" w14:textId="016307F1" w:rsidR="00BE061B" w:rsidRPr="00952C61" w:rsidRDefault="00BE061B">
            <w:pPr>
              <w:jc w:val="both"/>
              <w:rPr>
                <w:rFonts w:cstheme="minorHAnsi"/>
              </w:rPr>
            </w:pPr>
            <w:r w:rsidRPr="00952C61">
              <w:rPr>
                <w:rFonts w:ascii="Segoe UI Symbol" w:hAnsi="Segoe UI Symbol" w:cs="Segoe UI Symbol"/>
                <w:lang w:eastAsia="da-DK"/>
              </w:rPr>
              <w:t>✓</w:t>
            </w:r>
          </w:p>
        </w:tc>
        <w:tc>
          <w:tcPr>
            <w:tcW w:w="498" w:type="dxa"/>
          </w:tcPr>
          <w:p w14:paraId="4C562D0C" w14:textId="77777777" w:rsidR="00BE061B" w:rsidRPr="00952C61" w:rsidRDefault="00BE061B">
            <w:pPr>
              <w:jc w:val="both"/>
              <w:rPr>
                <w:rFonts w:cstheme="minorHAnsi"/>
              </w:rPr>
            </w:pPr>
          </w:p>
        </w:tc>
        <w:tc>
          <w:tcPr>
            <w:tcW w:w="498" w:type="dxa"/>
          </w:tcPr>
          <w:p w14:paraId="210B0DA9" w14:textId="4F344699" w:rsidR="00BE061B" w:rsidRPr="00952C61" w:rsidRDefault="00BE061B">
            <w:pPr>
              <w:jc w:val="both"/>
              <w:rPr>
                <w:rFonts w:cstheme="minorHAnsi"/>
              </w:rPr>
            </w:pPr>
            <w:r w:rsidRPr="00952C61">
              <w:rPr>
                <w:rFonts w:ascii="Segoe UI Symbol" w:hAnsi="Segoe UI Symbol" w:cs="Segoe UI Symbol"/>
                <w:lang w:eastAsia="da-DK"/>
              </w:rPr>
              <w:t>✓</w:t>
            </w:r>
          </w:p>
        </w:tc>
        <w:tc>
          <w:tcPr>
            <w:tcW w:w="365" w:type="dxa"/>
            <w:shd w:val="clear" w:color="auto" w:fill="auto"/>
          </w:tcPr>
          <w:p w14:paraId="4017E03D" w14:textId="23852F35" w:rsidR="00BE061B" w:rsidRPr="00952C61" w:rsidRDefault="00BE061B">
            <w:pPr>
              <w:jc w:val="both"/>
              <w:rPr>
                <w:rFonts w:cstheme="minorHAnsi"/>
              </w:rPr>
            </w:pPr>
            <w:r w:rsidRPr="00952C61">
              <w:rPr>
                <w:rFonts w:ascii="Segoe UI Symbol" w:hAnsi="Segoe UI Symbol" w:cs="Segoe UI Symbol"/>
                <w:lang w:eastAsia="da-DK"/>
              </w:rPr>
              <w:t>✓</w:t>
            </w:r>
          </w:p>
        </w:tc>
        <w:tc>
          <w:tcPr>
            <w:tcW w:w="450" w:type="dxa"/>
            <w:shd w:val="clear" w:color="auto" w:fill="auto"/>
          </w:tcPr>
          <w:p w14:paraId="6F0267D0" w14:textId="77777777" w:rsidR="00BE061B" w:rsidRPr="00952C61" w:rsidRDefault="00BE061B">
            <w:pPr>
              <w:jc w:val="both"/>
              <w:rPr>
                <w:rFonts w:cstheme="minorHAnsi"/>
              </w:rPr>
            </w:pPr>
          </w:p>
        </w:tc>
        <w:tc>
          <w:tcPr>
            <w:tcW w:w="450" w:type="dxa"/>
            <w:shd w:val="clear" w:color="auto" w:fill="auto"/>
          </w:tcPr>
          <w:p w14:paraId="4A5586BB" w14:textId="77777777" w:rsidR="00BE061B" w:rsidRPr="00952C61" w:rsidRDefault="00BE061B">
            <w:pPr>
              <w:jc w:val="both"/>
              <w:rPr>
                <w:rFonts w:cstheme="minorHAnsi"/>
              </w:rPr>
            </w:pPr>
          </w:p>
        </w:tc>
        <w:tc>
          <w:tcPr>
            <w:tcW w:w="465" w:type="dxa"/>
            <w:gridSpan w:val="2"/>
          </w:tcPr>
          <w:p w14:paraId="4E1E8AA0" w14:textId="77777777" w:rsidR="00BE061B" w:rsidRPr="00952C61" w:rsidRDefault="00BE061B">
            <w:pPr>
              <w:jc w:val="both"/>
              <w:rPr>
                <w:rFonts w:cstheme="minorHAnsi"/>
              </w:rPr>
            </w:pPr>
          </w:p>
        </w:tc>
        <w:tc>
          <w:tcPr>
            <w:tcW w:w="4255" w:type="dxa"/>
          </w:tcPr>
          <w:p w14:paraId="12FB6FA0" w14:textId="7DD24E24" w:rsidR="00BE061B" w:rsidRPr="00952C61" w:rsidRDefault="00BE061B">
            <w:pPr>
              <w:jc w:val="both"/>
              <w:rPr>
                <w:rFonts w:cstheme="minorHAnsi"/>
                <w:lang w:eastAsia="da-DK"/>
              </w:rPr>
            </w:pPr>
            <w:r w:rsidRPr="00BE061B">
              <w:rPr>
                <w:rFonts w:cstheme="minorHAnsi"/>
                <w:lang w:eastAsia="da-DK"/>
              </w:rPr>
              <w:t>Responsible for implementation of the respective project components related to the field of operation.</w:t>
            </w:r>
          </w:p>
        </w:tc>
      </w:tr>
      <w:tr w:rsidR="00BE061B" w:rsidRPr="00952C61" w14:paraId="747CE02D" w14:textId="77777777" w:rsidTr="00730893">
        <w:trPr>
          <w:cantSplit/>
        </w:trPr>
        <w:tc>
          <w:tcPr>
            <w:tcW w:w="3389" w:type="dxa"/>
          </w:tcPr>
          <w:p w14:paraId="4BFC296B" w14:textId="77777777" w:rsidR="00BE061B" w:rsidRPr="00952C61" w:rsidRDefault="00BE061B" w:rsidP="00CA490C">
            <w:pPr>
              <w:jc w:val="both"/>
              <w:rPr>
                <w:rFonts w:cstheme="minorHAnsi"/>
                <w:lang w:eastAsia="da-DK"/>
              </w:rPr>
            </w:pPr>
            <w:r w:rsidRPr="00952C61">
              <w:rPr>
                <w:rFonts w:cstheme="minorHAnsi"/>
                <w:lang w:eastAsia="da-DK"/>
              </w:rPr>
              <w:t>Steering Committee</w:t>
            </w:r>
          </w:p>
          <w:p w14:paraId="57DCEF5F" w14:textId="13251B55" w:rsidR="00BE061B" w:rsidRPr="00952C61" w:rsidRDefault="00BE061B">
            <w:pPr>
              <w:jc w:val="both"/>
              <w:rPr>
                <w:rFonts w:cstheme="minorHAnsi"/>
                <w:lang w:eastAsia="da-DK"/>
              </w:rPr>
            </w:pPr>
            <w:r w:rsidRPr="00952C61">
              <w:rPr>
                <w:rFonts w:cstheme="minorHAnsi"/>
                <w:lang w:eastAsia="da-DK"/>
              </w:rPr>
              <w:t>(Composed of Representative from MoTE, AKUM, MoIE, MoFE and the World Bank)</w:t>
            </w:r>
          </w:p>
        </w:tc>
        <w:tc>
          <w:tcPr>
            <w:tcW w:w="507" w:type="dxa"/>
          </w:tcPr>
          <w:p w14:paraId="51D7F723" w14:textId="348EDC37" w:rsidR="00BE061B" w:rsidRPr="00952C61" w:rsidRDefault="00BE061B">
            <w:pPr>
              <w:jc w:val="both"/>
              <w:rPr>
                <w:rFonts w:cstheme="minorHAnsi"/>
                <w:lang w:eastAsia="da-DK"/>
              </w:rPr>
            </w:pPr>
            <w:r w:rsidRPr="00952C61">
              <w:rPr>
                <w:rFonts w:ascii="Segoe UI Symbol" w:hAnsi="Segoe UI Symbol" w:cs="Segoe UI Symbol"/>
              </w:rPr>
              <w:t>✓</w:t>
            </w:r>
          </w:p>
        </w:tc>
        <w:tc>
          <w:tcPr>
            <w:tcW w:w="498" w:type="dxa"/>
          </w:tcPr>
          <w:p w14:paraId="6530DB92" w14:textId="67A2EF49" w:rsidR="00BE061B" w:rsidRPr="00952C61" w:rsidRDefault="00BE061B">
            <w:pPr>
              <w:jc w:val="both"/>
              <w:rPr>
                <w:rFonts w:cstheme="minorHAnsi"/>
                <w:lang w:eastAsia="da-DK"/>
              </w:rPr>
            </w:pPr>
            <w:r w:rsidRPr="00952C61">
              <w:rPr>
                <w:rFonts w:ascii="Segoe UI Symbol" w:hAnsi="Segoe UI Symbol" w:cs="Segoe UI Symbol"/>
              </w:rPr>
              <w:t>✓</w:t>
            </w:r>
          </w:p>
        </w:tc>
        <w:tc>
          <w:tcPr>
            <w:tcW w:w="498" w:type="dxa"/>
          </w:tcPr>
          <w:p w14:paraId="1E64526C" w14:textId="70C2C465" w:rsidR="00BE061B" w:rsidRPr="00952C61" w:rsidRDefault="00BE061B">
            <w:pPr>
              <w:jc w:val="both"/>
              <w:rPr>
                <w:rFonts w:cstheme="minorHAnsi"/>
                <w:lang w:eastAsia="da-DK"/>
              </w:rPr>
            </w:pPr>
            <w:r w:rsidRPr="00952C61">
              <w:rPr>
                <w:rFonts w:ascii="Segoe UI Symbol" w:hAnsi="Segoe UI Symbol" w:cs="Segoe UI Symbol"/>
              </w:rPr>
              <w:t>✓</w:t>
            </w:r>
          </w:p>
        </w:tc>
        <w:tc>
          <w:tcPr>
            <w:tcW w:w="498" w:type="dxa"/>
          </w:tcPr>
          <w:p w14:paraId="09BABFAC" w14:textId="7AF540B6" w:rsidR="00BE061B" w:rsidRPr="00952C61" w:rsidRDefault="00BE061B">
            <w:pPr>
              <w:jc w:val="both"/>
              <w:rPr>
                <w:rFonts w:cstheme="minorHAnsi"/>
                <w:lang w:eastAsia="da-DK"/>
              </w:rPr>
            </w:pPr>
            <w:r w:rsidRPr="00952C61">
              <w:rPr>
                <w:rFonts w:ascii="Segoe UI Symbol" w:hAnsi="Segoe UI Symbol" w:cs="Segoe UI Symbol"/>
              </w:rPr>
              <w:t>✓</w:t>
            </w:r>
          </w:p>
        </w:tc>
        <w:tc>
          <w:tcPr>
            <w:tcW w:w="365" w:type="dxa"/>
            <w:shd w:val="clear" w:color="auto" w:fill="auto"/>
          </w:tcPr>
          <w:p w14:paraId="5C57D311" w14:textId="2DC08738" w:rsidR="00BE061B" w:rsidRPr="00952C61" w:rsidRDefault="00BE061B">
            <w:pPr>
              <w:jc w:val="both"/>
              <w:rPr>
                <w:rFonts w:cstheme="minorHAnsi"/>
                <w:lang w:eastAsia="da-DK"/>
              </w:rPr>
            </w:pPr>
            <w:r w:rsidRPr="00952C61">
              <w:rPr>
                <w:rFonts w:ascii="Segoe UI Symbol" w:hAnsi="Segoe UI Symbol" w:cs="Segoe UI Symbol"/>
              </w:rPr>
              <w:t>✓</w:t>
            </w:r>
          </w:p>
        </w:tc>
        <w:tc>
          <w:tcPr>
            <w:tcW w:w="450" w:type="dxa"/>
            <w:shd w:val="clear" w:color="auto" w:fill="auto"/>
          </w:tcPr>
          <w:p w14:paraId="30492C1C" w14:textId="4E1047FC" w:rsidR="00BE061B" w:rsidRPr="00952C61" w:rsidRDefault="00BE061B">
            <w:pPr>
              <w:jc w:val="both"/>
              <w:rPr>
                <w:rFonts w:cstheme="minorHAnsi"/>
                <w:lang w:eastAsia="da-DK"/>
              </w:rPr>
            </w:pPr>
            <w:r w:rsidRPr="00952C61">
              <w:rPr>
                <w:rFonts w:ascii="Segoe UI Symbol" w:hAnsi="Segoe UI Symbol" w:cs="Segoe UI Symbol"/>
              </w:rPr>
              <w:t>✓</w:t>
            </w:r>
          </w:p>
        </w:tc>
        <w:tc>
          <w:tcPr>
            <w:tcW w:w="450" w:type="dxa"/>
            <w:shd w:val="clear" w:color="auto" w:fill="auto"/>
          </w:tcPr>
          <w:p w14:paraId="022E0E75" w14:textId="61A663D0" w:rsidR="00BE061B" w:rsidRPr="00952C61" w:rsidRDefault="00BE061B">
            <w:pPr>
              <w:jc w:val="both"/>
              <w:rPr>
                <w:rFonts w:cstheme="minorHAnsi"/>
                <w:lang w:eastAsia="da-DK"/>
              </w:rPr>
            </w:pPr>
            <w:r w:rsidRPr="00952C61">
              <w:rPr>
                <w:rFonts w:ascii="Segoe UI Symbol" w:hAnsi="Segoe UI Symbol" w:cs="Segoe UI Symbol"/>
              </w:rPr>
              <w:t>✓</w:t>
            </w:r>
          </w:p>
        </w:tc>
        <w:tc>
          <w:tcPr>
            <w:tcW w:w="465" w:type="dxa"/>
            <w:gridSpan w:val="2"/>
          </w:tcPr>
          <w:p w14:paraId="3BED61A4" w14:textId="47501787" w:rsidR="00BE061B" w:rsidRPr="00952C61" w:rsidRDefault="00BE061B">
            <w:pPr>
              <w:jc w:val="both"/>
              <w:rPr>
                <w:rFonts w:cstheme="minorHAnsi"/>
                <w:lang w:eastAsia="da-DK"/>
              </w:rPr>
            </w:pPr>
            <w:r w:rsidRPr="00952C61">
              <w:rPr>
                <w:rFonts w:ascii="Segoe UI Symbol" w:hAnsi="Segoe UI Symbol" w:cs="Segoe UI Symbol"/>
              </w:rPr>
              <w:t>✓</w:t>
            </w:r>
          </w:p>
        </w:tc>
        <w:tc>
          <w:tcPr>
            <w:tcW w:w="4255" w:type="dxa"/>
          </w:tcPr>
          <w:p w14:paraId="4193505A" w14:textId="3F9424F8" w:rsidR="00BE061B" w:rsidRPr="00952C61" w:rsidRDefault="00BE061B">
            <w:pPr>
              <w:jc w:val="both"/>
              <w:rPr>
                <w:rFonts w:cstheme="minorHAnsi"/>
                <w:lang w:eastAsia="da-DK"/>
              </w:rPr>
            </w:pPr>
            <w:r w:rsidRPr="00BE061B">
              <w:rPr>
                <w:rFonts w:cstheme="minorHAnsi"/>
                <w:lang w:eastAsia="da-DK"/>
              </w:rPr>
              <w:t>Guide on strategy for project implementation Support, cross agency coordination Approval of workplan and progress report Resolve any issue.</w:t>
            </w:r>
          </w:p>
        </w:tc>
      </w:tr>
      <w:tr w:rsidR="00BE061B" w:rsidRPr="00952C61" w14:paraId="1B23DEC3" w14:textId="4B7E62DD" w:rsidTr="00730893">
        <w:trPr>
          <w:gridAfter w:val="2"/>
          <w:wAfter w:w="4262" w:type="dxa"/>
          <w:cantSplit/>
        </w:trPr>
        <w:tc>
          <w:tcPr>
            <w:tcW w:w="3389" w:type="dxa"/>
            <w:shd w:val="clear" w:color="auto" w:fill="F2F2F2" w:themeFill="background1" w:themeFillShade="F2"/>
          </w:tcPr>
          <w:p w14:paraId="65C48CDD" w14:textId="64D93C34" w:rsidR="00BE061B" w:rsidRPr="00952C61" w:rsidRDefault="00BE061B" w:rsidP="00CA490C">
            <w:pPr>
              <w:jc w:val="both"/>
              <w:rPr>
                <w:rFonts w:cstheme="minorHAnsi"/>
                <w:lang w:eastAsia="da-DK"/>
              </w:rPr>
            </w:pPr>
            <w:bookmarkStart w:id="44" w:name="_Hlk112943365"/>
            <w:r w:rsidRPr="00952C61">
              <w:rPr>
                <w:rFonts w:cstheme="minorHAnsi"/>
                <w:b/>
                <w:bCs/>
                <w:lang w:eastAsia="da-DK"/>
              </w:rPr>
              <w:t>Implementing Agencies:</w:t>
            </w:r>
          </w:p>
        </w:tc>
        <w:tc>
          <w:tcPr>
            <w:tcW w:w="3724" w:type="dxa"/>
            <w:gridSpan w:val="8"/>
            <w:shd w:val="clear" w:color="auto" w:fill="F2F2F2" w:themeFill="background1" w:themeFillShade="F2"/>
          </w:tcPr>
          <w:p w14:paraId="4AA38DC7" w14:textId="77777777" w:rsidR="00BE061B" w:rsidRPr="00952C61" w:rsidRDefault="00BE061B" w:rsidP="00CA490C">
            <w:pPr>
              <w:jc w:val="both"/>
              <w:rPr>
                <w:rFonts w:cstheme="minorHAnsi"/>
                <w:b/>
                <w:bCs/>
                <w:lang w:eastAsia="da-DK"/>
              </w:rPr>
            </w:pPr>
          </w:p>
        </w:tc>
      </w:tr>
      <w:bookmarkEnd w:id="44"/>
      <w:tr w:rsidR="00BE061B" w:rsidRPr="00952C61" w14:paraId="69E70E72" w14:textId="77777777" w:rsidTr="00730893">
        <w:trPr>
          <w:cantSplit/>
        </w:trPr>
        <w:tc>
          <w:tcPr>
            <w:tcW w:w="3389" w:type="dxa"/>
          </w:tcPr>
          <w:p w14:paraId="4F58B9D7" w14:textId="164A54BE" w:rsidR="00BE061B" w:rsidRPr="00952C61" w:rsidRDefault="00BE061B" w:rsidP="00BE061B">
            <w:pPr>
              <w:jc w:val="both"/>
              <w:rPr>
                <w:rFonts w:cstheme="minorHAnsi"/>
                <w:lang w:eastAsia="da-DK"/>
              </w:rPr>
            </w:pPr>
            <w:r w:rsidRPr="00952C61">
              <w:rPr>
                <w:rFonts w:cstheme="minorHAnsi"/>
                <w:lang w:eastAsia="da-DK"/>
              </w:rPr>
              <w:t>Ministry of Tourism and Environment (MoTE)/(PMT)</w:t>
            </w:r>
          </w:p>
        </w:tc>
        <w:tc>
          <w:tcPr>
            <w:tcW w:w="507" w:type="dxa"/>
          </w:tcPr>
          <w:p w14:paraId="19DE5E8D" w14:textId="3560E07E" w:rsidR="00BE061B" w:rsidRPr="00952C61" w:rsidRDefault="00BE061B" w:rsidP="00BE061B">
            <w:pPr>
              <w:jc w:val="both"/>
              <w:rPr>
                <w:rFonts w:cstheme="minorHAnsi"/>
                <w:lang w:eastAsia="da-DK"/>
              </w:rPr>
            </w:pPr>
          </w:p>
        </w:tc>
        <w:tc>
          <w:tcPr>
            <w:tcW w:w="498" w:type="dxa"/>
          </w:tcPr>
          <w:p w14:paraId="02DDFADA" w14:textId="4EFF5B5D" w:rsidR="00BE061B" w:rsidRPr="00952C61" w:rsidRDefault="00BE061B" w:rsidP="00BE061B">
            <w:pPr>
              <w:jc w:val="both"/>
              <w:rPr>
                <w:rFonts w:cstheme="minorHAnsi"/>
                <w:lang w:eastAsia="da-DK"/>
              </w:rPr>
            </w:pPr>
          </w:p>
        </w:tc>
        <w:tc>
          <w:tcPr>
            <w:tcW w:w="498" w:type="dxa"/>
          </w:tcPr>
          <w:p w14:paraId="18ED3671" w14:textId="52F2CE31" w:rsidR="00BE061B" w:rsidRPr="00952C61" w:rsidRDefault="00BE061B" w:rsidP="00BE061B">
            <w:pPr>
              <w:jc w:val="both"/>
              <w:rPr>
                <w:rFonts w:cstheme="minorHAnsi"/>
                <w:lang w:eastAsia="da-DK"/>
              </w:rPr>
            </w:pPr>
            <w:r w:rsidRPr="00952C61">
              <w:rPr>
                <w:rFonts w:ascii="Segoe UI Symbol" w:hAnsi="Segoe UI Symbol" w:cs="Segoe UI Symbol"/>
                <w:lang w:eastAsia="da-DK"/>
              </w:rPr>
              <w:t>✓</w:t>
            </w:r>
          </w:p>
        </w:tc>
        <w:tc>
          <w:tcPr>
            <w:tcW w:w="498" w:type="dxa"/>
          </w:tcPr>
          <w:p w14:paraId="5F4E5E33" w14:textId="390E3105" w:rsidR="00BE061B" w:rsidRPr="00952C61" w:rsidRDefault="00BE061B" w:rsidP="00BE061B">
            <w:pPr>
              <w:jc w:val="both"/>
              <w:rPr>
                <w:rFonts w:cstheme="minorHAnsi"/>
                <w:lang w:eastAsia="da-DK"/>
              </w:rPr>
            </w:pPr>
          </w:p>
        </w:tc>
        <w:tc>
          <w:tcPr>
            <w:tcW w:w="365" w:type="dxa"/>
            <w:shd w:val="clear" w:color="auto" w:fill="auto"/>
          </w:tcPr>
          <w:p w14:paraId="5C80B081" w14:textId="60911637" w:rsidR="00BE061B" w:rsidRPr="00952C61" w:rsidRDefault="00BE061B" w:rsidP="00BE061B">
            <w:pPr>
              <w:jc w:val="both"/>
              <w:rPr>
                <w:rFonts w:cstheme="minorHAnsi"/>
                <w:lang w:eastAsia="da-DK"/>
              </w:rPr>
            </w:pPr>
          </w:p>
        </w:tc>
        <w:tc>
          <w:tcPr>
            <w:tcW w:w="450" w:type="dxa"/>
            <w:shd w:val="clear" w:color="auto" w:fill="auto"/>
          </w:tcPr>
          <w:p w14:paraId="500026DE" w14:textId="18D69E3F" w:rsidR="00BE061B" w:rsidRPr="00952C61" w:rsidRDefault="00BE061B" w:rsidP="00BE061B">
            <w:pPr>
              <w:jc w:val="both"/>
              <w:rPr>
                <w:rFonts w:cstheme="minorHAnsi"/>
                <w:lang w:eastAsia="da-DK"/>
              </w:rPr>
            </w:pPr>
            <w:r w:rsidRPr="00952C61">
              <w:rPr>
                <w:rFonts w:ascii="Segoe UI Symbol" w:hAnsi="Segoe UI Symbol" w:cs="Segoe UI Symbol"/>
                <w:lang w:eastAsia="da-DK"/>
              </w:rPr>
              <w:t>✓</w:t>
            </w:r>
          </w:p>
        </w:tc>
        <w:tc>
          <w:tcPr>
            <w:tcW w:w="450" w:type="dxa"/>
            <w:shd w:val="clear" w:color="auto" w:fill="auto"/>
          </w:tcPr>
          <w:p w14:paraId="30E002F8" w14:textId="18ED0017" w:rsidR="00BE061B" w:rsidRPr="00952C61" w:rsidRDefault="00BE061B" w:rsidP="00BE061B">
            <w:pPr>
              <w:jc w:val="both"/>
              <w:rPr>
                <w:rFonts w:cstheme="minorHAnsi"/>
                <w:lang w:eastAsia="da-DK"/>
              </w:rPr>
            </w:pPr>
            <w:r w:rsidRPr="00952C61">
              <w:rPr>
                <w:rFonts w:ascii="Segoe UI Symbol" w:hAnsi="Segoe UI Symbol" w:cs="Segoe UI Symbol"/>
                <w:lang w:eastAsia="da-DK"/>
              </w:rPr>
              <w:t>✓</w:t>
            </w:r>
          </w:p>
        </w:tc>
        <w:tc>
          <w:tcPr>
            <w:tcW w:w="465" w:type="dxa"/>
            <w:gridSpan w:val="2"/>
          </w:tcPr>
          <w:p w14:paraId="1CDEA249" w14:textId="1304682C" w:rsidR="00BE061B" w:rsidRPr="00952C61" w:rsidRDefault="00BE061B" w:rsidP="00BE061B">
            <w:pPr>
              <w:jc w:val="both"/>
              <w:rPr>
                <w:rFonts w:cstheme="minorHAnsi"/>
                <w:lang w:eastAsia="da-DK"/>
              </w:rPr>
            </w:pPr>
            <w:r w:rsidRPr="00952C61">
              <w:rPr>
                <w:rFonts w:ascii="Segoe UI Symbol" w:hAnsi="Segoe UI Symbol" w:cs="Segoe UI Symbol"/>
                <w:lang w:eastAsia="da-DK"/>
              </w:rPr>
              <w:t>✓</w:t>
            </w:r>
          </w:p>
        </w:tc>
        <w:tc>
          <w:tcPr>
            <w:tcW w:w="4255" w:type="dxa"/>
          </w:tcPr>
          <w:p w14:paraId="5D0FEA57" w14:textId="5BCF7C9C" w:rsidR="00BE061B" w:rsidRPr="00952C61" w:rsidRDefault="00BE061B" w:rsidP="00BE061B">
            <w:pPr>
              <w:jc w:val="both"/>
              <w:rPr>
                <w:rFonts w:cstheme="minorHAnsi"/>
                <w:lang w:eastAsia="da-DK"/>
              </w:rPr>
            </w:pPr>
            <w:r w:rsidRPr="00952C61">
              <w:rPr>
                <w:rFonts w:cstheme="minorHAnsi"/>
                <w:lang w:eastAsia="da-DK"/>
              </w:rPr>
              <w:t>Responsible for overall implementation of the project.</w:t>
            </w:r>
            <w:r w:rsidRPr="00952C61">
              <w:rPr>
                <w:rFonts w:eastAsia="Times New Roman" w:cstheme="minorHAnsi"/>
                <w:sz w:val="20"/>
                <w:szCs w:val="20"/>
                <w:lang w:eastAsia="da-DK"/>
              </w:rPr>
              <w:t xml:space="preserve"> </w:t>
            </w:r>
            <w:r w:rsidRPr="00952C61">
              <w:rPr>
                <w:rFonts w:cstheme="minorHAnsi"/>
                <w:lang w:eastAsia="da-DK"/>
              </w:rPr>
              <w:t>Implementation responsibilities will be delegated to a Project Management Team (PMT), with the Project Director reporting directly to the Minister.</w:t>
            </w:r>
          </w:p>
        </w:tc>
      </w:tr>
      <w:tr w:rsidR="00BE061B" w:rsidRPr="00952C61" w14:paraId="0BD2BF68" w14:textId="77777777" w:rsidTr="00730893">
        <w:trPr>
          <w:cantSplit/>
        </w:trPr>
        <w:tc>
          <w:tcPr>
            <w:tcW w:w="3389" w:type="dxa"/>
          </w:tcPr>
          <w:p w14:paraId="22AB943B" w14:textId="21F7306F" w:rsidR="00BE061B" w:rsidRPr="00952C61" w:rsidRDefault="00BE061B" w:rsidP="00BE061B">
            <w:pPr>
              <w:spacing w:after="160" w:line="259" w:lineRule="auto"/>
              <w:jc w:val="both"/>
              <w:rPr>
                <w:rFonts w:cstheme="minorHAnsi"/>
                <w:lang w:eastAsia="da-DK"/>
              </w:rPr>
            </w:pPr>
            <w:bookmarkStart w:id="45" w:name="_Hlk113017508"/>
            <w:r w:rsidRPr="00952C61">
              <w:rPr>
                <w:rFonts w:cstheme="minorHAnsi"/>
                <w:bCs/>
                <w:iCs/>
                <w:lang w:eastAsia="da-DK"/>
              </w:rPr>
              <w:t>National Agency for Water Supply Wastewater and Waste Infrastructure (AKUM)/(PCU)</w:t>
            </w:r>
          </w:p>
        </w:tc>
        <w:tc>
          <w:tcPr>
            <w:tcW w:w="507" w:type="dxa"/>
          </w:tcPr>
          <w:p w14:paraId="2B627294" w14:textId="77777777" w:rsidR="00BE061B" w:rsidRPr="00952C61" w:rsidRDefault="00BE061B" w:rsidP="00BE061B">
            <w:pPr>
              <w:spacing w:after="160" w:line="259" w:lineRule="auto"/>
              <w:jc w:val="both"/>
              <w:rPr>
                <w:rFonts w:cstheme="minorHAnsi"/>
                <w:lang w:eastAsia="da-DK"/>
              </w:rPr>
            </w:pPr>
            <w:r w:rsidRPr="00952C61">
              <w:rPr>
                <w:rFonts w:ascii="Segoe UI Symbol" w:hAnsi="Segoe UI Symbol" w:cs="Segoe UI Symbol"/>
                <w:lang w:eastAsia="da-DK"/>
              </w:rPr>
              <w:t>✓</w:t>
            </w:r>
          </w:p>
        </w:tc>
        <w:tc>
          <w:tcPr>
            <w:tcW w:w="498" w:type="dxa"/>
          </w:tcPr>
          <w:p w14:paraId="7AD254C1" w14:textId="77777777" w:rsidR="00BE061B" w:rsidRPr="00952C61" w:rsidRDefault="00BE061B" w:rsidP="00BE061B">
            <w:pPr>
              <w:spacing w:after="160" w:line="259" w:lineRule="auto"/>
              <w:jc w:val="both"/>
              <w:rPr>
                <w:rFonts w:cstheme="minorHAnsi"/>
                <w:lang w:eastAsia="da-DK"/>
              </w:rPr>
            </w:pPr>
            <w:r w:rsidRPr="00952C61">
              <w:rPr>
                <w:rFonts w:ascii="Segoe UI Symbol" w:hAnsi="Segoe UI Symbol" w:cs="Segoe UI Symbol"/>
                <w:lang w:eastAsia="da-DK"/>
              </w:rPr>
              <w:t>✓</w:t>
            </w:r>
          </w:p>
        </w:tc>
        <w:tc>
          <w:tcPr>
            <w:tcW w:w="498" w:type="dxa"/>
          </w:tcPr>
          <w:p w14:paraId="720A6AC5" w14:textId="647A0190" w:rsidR="00BE061B" w:rsidRPr="00952C61" w:rsidRDefault="00BE061B" w:rsidP="00BE061B">
            <w:pPr>
              <w:spacing w:after="160" w:line="259" w:lineRule="auto"/>
              <w:jc w:val="both"/>
              <w:rPr>
                <w:rFonts w:cstheme="minorHAnsi"/>
                <w:lang w:eastAsia="da-DK"/>
              </w:rPr>
            </w:pPr>
          </w:p>
        </w:tc>
        <w:tc>
          <w:tcPr>
            <w:tcW w:w="498" w:type="dxa"/>
          </w:tcPr>
          <w:p w14:paraId="14AEEEBF" w14:textId="77777777" w:rsidR="00BE061B" w:rsidRPr="00952C61" w:rsidRDefault="00BE061B" w:rsidP="00BE061B">
            <w:pPr>
              <w:spacing w:after="160" w:line="259" w:lineRule="auto"/>
              <w:jc w:val="both"/>
              <w:rPr>
                <w:rFonts w:cstheme="minorHAnsi"/>
                <w:lang w:eastAsia="da-DK"/>
              </w:rPr>
            </w:pPr>
            <w:r w:rsidRPr="00952C61">
              <w:rPr>
                <w:rFonts w:ascii="Segoe UI Symbol" w:hAnsi="Segoe UI Symbol" w:cs="Segoe UI Symbol"/>
                <w:lang w:eastAsia="da-DK"/>
              </w:rPr>
              <w:t>✓</w:t>
            </w:r>
          </w:p>
        </w:tc>
        <w:tc>
          <w:tcPr>
            <w:tcW w:w="365" w:type="dxa"/>
            <w:shd w:val="clear" w:color="auto" w:fill="auto"/>
          </w:tcPr>
          <w:p w14:paraId="1609CD83" w14:textId="77777777" w:rsidR="00BE061B" w:rsidRPr="00952C61" w:rsidRDefault="00BE061B" w:rsidP="00BE061B">
            <w:pPr>
              <w:spacing w:after="160" w:line="259" w:lineRule="auto"/>
              <w:jc w:val="both"/>
              <w:rPr>
                <w:rFonts w:cstheme="minorHAnsi"/>
                <w:lang w:eastAsia="da-DK"/>
              </w:rPr>
            </w:pPr>
            <w:r w:rsidRPr="00952C61">
              <w:rPr>
                <w:rFonts w:ascii="Segoe UI Symbol" w:hAnsi="Segoe UI Symbol" w:cs="Segoe UI Symbol"/>
                <w:lang w:eastAsia="da-DK"/>
              </w:rPr>
              <w:t>✓</w:t>
            </w:r>
          </w:p>
        </w:tc>
        <w:tc>
          <w:tcPr>
            <w:tcW w:w="450" w:type="dxa"/>
            <w:shd w:val="clear" w:color="auto" w:fill="auto"/>
          </w:tcPr>
          <w:p w14:paraId="111DCFF1" w14:textId="201D0FF9" w:rsidR="00BE061B" w:rsidRPr="00952C61" w:rsidRDefault="00BE061B" w:rsidP="00BE061B">
            <w:pPr>
              <w:spacing w:after="160" w:line="259" w:lineRule="auto"/>
              <w:jc w:val="both"/>
              <w:rPr>
                <w:rFonts w:cstheme="minorHAnsi"/>
                <w:lang w:eastAsia="da-DK"/>
              </w:rPr>
            </w:pPr>
          </w:p>
        </w:tc>
        <w:tc>
          <w:tcPr>
            <w:tcW w:w="450" w:type="dxa"/>
            <w:shd w:val="clear" w:color="auto" w:fill="auto"/>
          </w:tcPr>
          <w:p w14:paraId="3FBF109D" w14:textId="23EEED94" w:rsidR="00BE061B" w:rsidRPr="00952C61" w:rsidRDefault="00BE061B" w:rsidP="00BE061B">
            <w:pPr>
              <w:spacing w:after="160" w:line="259" w:lineRule="auto"/>
              <w:jc w:val="both"/>
              <w:rPr>
                <w:rFonts w:cstheme="minorHAnsi"/>
                <w:lang w:eastAsia="da-DK"/>
              </w:rPr>
            </w:pPr>
          </w:p>
        </w:tc>
        <w:tc>
          <w:tcPr>
            <w:tcW w:w="465" w:type="dxa"/>
            <w:gridSpan w:val="2"/>
          </w:tcPr>
          <w:p w14:paraId="1FED3C7E" w14:textId="15FA88B2" w:rsidR="00BE061B" w:rsidRPr="00952C61" w:rsidRDefault="00BE061B" w:rsidP="00BE061B">
            <w:pPr>
              <w:spacing w:after="160" w:line="259" w:lineRule="auto"/>
              <w:jc w:val="both"/>
              <w:rPr>
                <w:rFonts w:cstheme="minorHAnsi"/>
                <w:lang w:eastAsia="da-DK"/>
              </w:rPr>
            </w:pPr>
          </w:p>
        </w:tc>
        <w:tc>
          <w:tcPr>
            <w:tcW w:w="4255" w:type="dxa"/>
          </w:tcPr>
          <w:p w14:paraId="333B8F4B" w14:textId="2FAFC55D" w:rsidR="00BE061B" w:rsidRPr="00952C61" w:rsidRDefault="00BE061B" w:rsidP="00BE061B">
            <w:pPr>
              <w:jc w:val="both"/>
              <w:rPr>
                <w:rFonts w:cstheme="minorHAnsi"/>
                <w:lang w:eastAsia="da-DK"/>
              </w:rPr>
            </w:pPr>
            <w:r w:rsidRPr="00952C61">
              <w:rPr>
                <w:rFonts w:cstheme="minorHAnsi"/>
                <w:lang w:eastAsia="da-DK"/>
              </w:rPr>
              <w:t>Responsible for implementation of the respective project components related to the field of operation. Implementation responsibilities will be delegated to a Project Coordination Unit (PCU).</w:t>
            </w:r>
          </w:p>
        </w:tc>
      </w:tr>
      <w:tr w:rsidR="00BE061B" w:rsidRPr="00952C61" w14:paraId="49B4EE7F" w14:textId="77777777" w:rsidTr="00730893">
        <w:trPr>
          <w:cantSplit/>
        </w:trPr>
        <w:tc>
          <w:tcPr>
            <w:tcW w:w="3389" w:type="dxa"/>
          </w:tcPr>
          <w:p w14:paraId="535896F8" w14:textId="41B67272" w:rsidR="00BE061B" w:rsidRPr="00952C61" w:rsidRDefault="00BE061B" w:rsidP="00BE061B">
            <w:pPr>
              <w:jc w:val="both"/>
              <w:rPr>
                <w:rFonts w:cstheme="minorHAnsi"/>
                <w:lang w:eastAsia="da-DK"/>
              </w:rPr>
            </w:pPr>
            <w:bookmarkStart w:id="46" w:name="_Hlk112944162"/>
            <w:bookmarkEnd w:id="45"/>
            <w:r w:rsidRPr="00952C61">
              <w:rPr>
                <w:rFonts w:cstheme="minorHAnsi"/>
                <w:lang w:eastAsia="da-DK"/>
              </w:rPr>
              <w:t>Beneficiary Municipalities (Permet, Kelcyre, Gjirokaster, Libohove, Tepelene, Memaliaj, Selenice,)</w:t>
            </w:r>
          </w:p>
        </w:tc>
        <w:tc>
          <w:tcPr>
            <w:tcW w:w="507" w:type="dxa"/>
          </w:tcPr>
          <w:p w14:paraId="08A495DE" w14:textId="207CE3D4" w:rsidR="00BE061B" w:rsidRPr="00952C61" w:rsidRDefault="00BE061B" w:rsidP="00BE061B">
            <w:pPr>
              <w:jc w:val="both"/>
              <w:rPr>
                <w:rFonts w:cstheme="minorHAnsi"/>
                <w:lang w:eastAsia="da-DK"/>
              </w:rPr>
            </w:pPr>
            <w:r w:rsidRPr="00952C61">
              <w:rPr>
                <w:rFonts w:ascii="Segoe UI Symbol" w:hAnsi="Segoe UI Symbol" w:cs="Segoe UI Symbol"/>
                <w:lang w:eastAsia="da-DK"/>
              </w:rPr>
              <w:t>✓</w:t>
            </w:r>
          </w:p>
        </w:tc>
        <w:tc>
          <w:tcPr>
            <w:tcW w:w="498" w:type="dxa"/>
          </w:tcPr>
          <w:p w14:paraId="2D161D19" w14:textId="29B9240C" w:rsidR="00BE061B" w:rsidRPr="00952C61" w:rsidRDefault="00BE061B" w:rsidP="00BE061B">
            <w:pPr>
              <w:jc w:val="both"/>
              <w:rPr>
                <w:rFonts w:cstheme="minorHAnsi"/>
                <w:lang w:eastAsia="da-DK"/>
              </w:rPr>
            </w:pPr>
            <w:r w:rsidRPr="00952C61">
              <w:rPr>
                <w:rFonts w:ascii="Segoe UI Symbol" w:hAnsi="Segoe UI Symbol" w:cs="Segoe UI Symbol"/>
                <w:lang w:eastAsia="da-DK"/>
              </w:rPr>
              <w:t>✓</w:t>
            </w:r>
          </w:p>
        </w:tc>
        <w:tc>
          <w:tcPr>
            <w:tcW w:w="498" w:type="dxa"/>
          </w:tcPr>
          <w:p w14:paraId="44670B71" w14:textId="089D4C0F" w:rsidR="00BE061B" w:rsidRPr="00952C61" w:rsidRDefault="00BE061B" w:rsidP="00BE061B">
            <w:pPr>
              <w:jc w:val="both"/>
              <w:rPr>
                <w:rFonts w:cstheme="minorHAnsi"/>
                <w:lang w:eastAsia="da-DK"/>
              </w:rPr>
            </w:pPr>
            <w:r w:rsidRPr="00952C61">
              <w:rPr>
                <w:rFonts w:ascii="Segoe UI Symbol" w:hAnsi="Segoe UI Symbol" w:cs="Segoe UI Symbol"/>
                <w:lang w:eastAsia="da-DK"/>
              </w:rPr>
              <w:t>✓</w:t>
            </w:r>
          </w:p>
        </w:tc>
        <w:tc>
          <w:tcPr>
            <w:tcW w:w="498" w:type="dxa"/>
          </w:tcPr>
          <w:p w14:paraId="402ED334" w14:textId="4182BC1F" w:rsidR="00BE061B" w:rsidRPr="00952C61" w:rsidRDefault="00BE061B" w:rsidP="00BE061B">
            <w:pPr>
              <w:jc w:val="both"/>
              <w:rPr>
                <w:rFonts w:cstheme="minorHAnsi"/>
                <w:lang w:eastAsia="da-DK"/>
              </w:rPr>
            </w:pPr>
            <w:r w:rsidRPr="00952C61">
              <w:rPr>
                <w:rFonts w:ascii="Segoe UI Symbol" w:hAnsi="Segoe UI Symbol" w:cs="Segoe UI Symbol"/>
                <w:lang w:eastAsia="da-DK"/>
              </w:rPr>
              <w:t>✓</w:t>
            </w:r>
          </w:p>
        </w:tc>
        <w:tc>
          <w:tcPr>
            <w:tcW w:w="365" w:type="dxa"/>
            <w:shd w:val="clear" w:color="auto" w:fill="auto"/>
          </w:tcPr>
          <w:p w14:paraId="5F6953F8" w14:textId="204475BE" w:rsidR="00BE061B" w:rsidRPr="00952C61" w:rsidRDefault="00BE061B" w:rsidP="00BE061B">
            <w:pPr>
              <w:jc w:val="both"/>
              <w:rPr>
                <w:rFonts w:cstheme="minorHAnsi"/>
                <w:lang w:eastAsia="da-DK"/>
              </w:rPr>
            </w:pPr>
            <w:r w:rsidRPr="00952C61">
              <w:rPr>
                <w:rFonts w:ascii="Segoe UI Symbol" w:hAnsi="Segoe UI Symbol" w:cs="Segoe UI Symbol"/>
                <w:lang w:eastAsia="da-DK"/>
              </w:rPr>
              <w:t>✓</w:t>
            </w:r>
          </w:p>
        </w:tc>
        <w:tc>
          <w:tcPr>
            <w:tcW w:w="450" w:type="dxa"/>
            <w:shd w:val="clear" w:color="auto" w:fill="auto"/>
          </w:tcPr>
          <w:p w14:paraId="66C74861" w14:textId="42B4E28A" w:rsidR="00BE061B" w:rsidRPr="00952C61" w:rsidRDefault="00BE061B" w:rsidP="00BE061B">
            <w:pPr>
              <w:jc w:val="both"/>
              <w:rPr>
                <w:rFonts w:cstheme="minorHAnsi"/>
                <w:lang w:eastAsia="da-DK"/>
              </w:rPr>
            </w:pPr>
            <w:r w:rsidRPr="00952C61">
              <w:rPr>
                <w:rFonts w:ascii="Segoe UI Symbol" w:hAnsi="Segoe UI Symbol" w:cs="Segoe UI Symbol"/>
                <w:lang w:eastAsia="da-DK"/>
              </w:rPr>
              <w:t>✓</w:t>
            </w:r>
          </w:p>
        </w:tc>
        <w:tc>
          <w:tcPr>
            <w:tcW w:w="450" w:type="dxa"/>
            <w:shd w:val="clear" w:color="auto" w:fill="auto"/>
          </w:tcPr>
          <w:p w14:paraId="063091AD" w14:textId="4F5F17AA" w:rsidR="00BE061B" w:rsidRPr="00952C61" w:rsidRDefault="00BE061B" w:rsidP="00BE061B">
            <w:pPr>
              <w:jc w:val="both"/>
              <w:rPr>
                <w:rFonts w:cstheme="minorHAnsi"/>
                <w:lang w:eastAsia="da-DK"/>
              </w:rPr>
            </w:pPr>
            <w:r w:rsidRPr="00952C61">
              <w:rPr>
                <w:rFonts w:ascii="Segoe UI Symbol" w:hAnsi="Segoe UI Symbol" w:cs="Segoe UI Symbol"/>
                <w:lang w:eastAsia="da-DK"/>
              </w:rPr>
              <w:t>✓</w:t>
            </w:r>
          </w:p>
        </w:tc>
        <w:tc>
          <w:tcPr>
            <w:tcW w:w="465" w:type="dxa"/>
            <w:gridSpan w:val="2"/>
          </w:tcPr>
          <w:p w14:paraId="1051448F" w14:textId="4A35CB3F" w:rsidR="00BE061B" w:rsidRPr="00952C61" w:rsidRDefault="00BE061B" w:rsidP="00BE061B">
            <w:pPr>
              <w:jc w:val="both"/>
              <w:rPr>
                <w:rFonts w:cstheme="minorHAnsi"/>
                <w:lang w:eastAsia="da-DK"/>
              </w:rPr>
            </w:pPr>
            <w:r w:rsidRPr="00952C61">
              <w:rPr>
                <w:rFonts w:ascii="Segoe UI Symbol" w:hAnsi="Segoe UI Symbol" w:cs="Segoe UI Symbol"/>
                <w:lang w:eastAsia="da-DK"/>
              </w:rPr>
              <w:t>✓</w:t>
            </w:r>
          </w:p>
        </w:tc>
        <w:tc>
          <w:tcPr>
            <w:tcW w:w="4255" w:type="dxa"/>
          </w:tcPr>
          <w:p w14:paraId="67BF149D" w14:textId="7100E4F1" w:rsidR="00BE061B" w:rsidRPr="00952C61" w:rsidRDefault="00BE061B" w:rsidP="00BE061B">
            <w:pPr>
              <w:jc w:val="both"/>
              <w:rPr>
                <w:rFonts w:cstheme="minorHAnsi"/>
                <w:lang w:eastAsia="da-DK"/>
              </w:rPr>
            </w:pPr>
            <w:r w:rsidRPr="00BE061B">
              <w:rPr>
                <w:rFonts w:cstheme="minorHAnsi"/>
                <w:lang w:eastAsia="da-DK"/>
              </w:rPr>
              <w:t>Primary beneficiary of project implementation. Responsible for providing assistance to the overall project implementation and following up Implementation responsibilities.</w:t>
            </w:r>
          </w:p>
        </w:tc>
      </w:tr>
      <w:tr w:rsidR="00BE061B" w:rsidRPr="00952C61" w14:paraId="1AE9A677" w14:textId="77777777" w:rsidTr="00730893">
        <w:trPr>
          <w:cantSplit/>
        </w:trPr>
        <w:tc>
          <w:tcPr>
            <w:tcW w:w="3389" w:type="dxa"/>
          </w:tcPr>
          <w:p w14:paraId="78D8F7DD" w14:textId="5EC8FB73" w:rsidR="00BE061B" w:rsidRPr="00952C61" w:rsidRDefault="00BE061B" w:rsidP="00BE061B">
            <w:pPr>
              <w:jc w:val="both"/>
              <w:rPr>
                <w:rFonts w:cstheme="minorHAnsi"/>
                <w:lang w:eastAsia="da-DK"/>
              </w:rPr>
            </w:pPr>
            <w:r w:rsidRPr="00952C61">
              <w:rPr>
                <w:rFonts w:cstheme="minorHAnsi"/>
                <w:lang w:eastAsia="da-DK"/>
              </w:rPr>
              <w:t>Waste Management Units within the beneficiary municipalities</w:t>
            </w:r>
          </w:p>
        </w:tc>
        <w:tc>
          <w:tcPr>
            <w:tcW w:w="507" w:type="dxa"/>
          </w:tcPr>
          <w:p w14:paraId="36A9C75B" w14:textId="7FE4F51D" w:rsidR="00BE061B" w:rsidRPr="00952C61" w:rsidRDefault="00BE061B" w:rsidP="00BE061B">
            <w:pPr>
              <w:jc w:val="both"/>
              <w:rPr>
                <w:rFonts w:cstheme="minorHAnsi"/>
                <w:lang w:eastAsia="da-DK"/>
              </w:rPr>
            </w:pPr>
            <w:r w:rsidRPr="00952C61">
              <w:rPr>
                <w:rFonts w:ascii="Segoe UI Symbol" w:hAnsi="Segoe UI Symbol" w:cs="Segoe UI Symbol"/>
                <w:lang w:eastAsia="da-DK"/>
              </w:rPr>
              <w:t>✓</w:t>
            </w:r>
          </w:p>
        </w:tc>
        <w:tc>
          <w:tcPr>
            <w:tcW w:w="498" w:type="dxa"/>
          </w:tcPr>
          <w:p w14:paraId="2A51C175" w14:textId="231A8E1A" w:rsidR="00BE061B" w:rsidRPr="00952C61" w:rsidRDefault="00BE061B" w:rsidP="00BE061B">
            <w:pPr>
              <w:jc w:val="both"/>
              <w:rPr>
                <w:rFonts w:cstheme="minorHAnsi"/>
                <w:lang w:eastAsia="da-DK"/>
              </w:rPr>
            </w:pPr>
            <w:r w:rsidRPr="00952C61">
              <w:rPr>
                <w:rFonts w:ascii="Segoe UI Symbol" w:hAnsi="Segoe UI Symbol" w:cs="Segoe UI Symbol"/>
                <w:lang w:eastAsia="da-DK"/>
              </w:rPr>
              <w:t>✓</w:t>
            </w:r>
          </w:p>
        </w:tc>
        <w:tc>
          <w:tcPr>
            <w:tcW w:w="498" w:type="dxa"/>
          </w:tcPr>
          <w:p w14:paraId="1D775F5A" w14:textId="74671BAC" w:rsidR="00BE061B" w:rsidRPr="00952C61" w:rsidRDefault="00BE061B" w:rsidP="00BE061B">
            <w:pPr>
              <w:jc w:val="both"/>
              <w:rPr>
                <w:rFonts w:cstheme="minorHAnsi"/>
                <w:lang w:eastAsia="da-DK"/>
              </w:rPr>
            </w:pPr>
            <w:r w:rsidRPr="00952C61">
              <w:rPr>
                <w:rFonts w:ascii="Segoe UI Symbol" w:hAnsi="Segoe UI Symbol" w:cs="Segoe UI Symbol"/>
                <w:lang w:eastAsia="da-DK"/>
              </w:rPr>
              <w:t>✓</w:t>
            </w:r>
          </w:p>
        </w:tc>
        <w:tc>
          <w:tcPr>
            <w:tcW w:w="498" w:type="dxa"/>
          </w:tcPr>
          <w:p w14:paraId="0791BBDE" w14:textId="77777777" w:rsidR="00BE061B" w:rsidRPr="00952C61" w:rsidRDefault="00BE061B" w:rsidP="00BE061B">
            <w:pPr>
              <w:jc w:val="both"/>
              <w:rPr>
                <w:rFonts w:cstheme="minorHAnsi"/>
                <w:lang w:eastAsia="da-DK"/>
              </w:rPr>
            </w:pPr>
          </w:p>
        </w:tc>
        <w:tc>
          <w:tcPr>
            <w:tcW w:w="365" w:type="dxa"/>
            <w:shd w:val="clear" w:color="auto" w:fill="auto"/>
          </w:tcPr>
          <w:p w14:paraId="7CE0E1A7" w14:textId="77777777" w:rsidR="00BE061B" w:rsidRPr="00952C61" w:rsidRDefault="00BE061B" w:rsidP="00BE061B">
            <w:pPr>
              <w:jc w:val="both"/>
              <w:rPr>
                <w:rFonts w:cstheme="minorHAnsi"/>
                <w:lang w:eastAsia="da-DK"/>
              </w:rPr>
            </w:pPr>
          </w:p>
        </w:tc>
        <w:tc>
          <w:tcPr>
            <w:tcW w:w="450" w:type="dxa"/>
            <w:shd w:val="clear" w:color="auto" w:fill="auto"/>
          </w:tcPr>
          <w:p w14:paraId="5A3DB1BD" w14:textId="77777777" w:rsidR="00BE061B" w:rsidRPr="00952C61" w:rsidRDefault="00BE061B" w:rsidP="00BE061B">
            <w:pPr>
              <w:jc w:val="both"/>
              <w:rPr>
                <w:rFonts w:cstheme="minorHAnsi"/>
                <w:lang w:eastAsia="da-DK"/>
              </w:rPr>
            </w:pPr>
          </w:p>
        </w:tc>
        <w:tc>
          <w:tcPr>
            <w:tcW w:w="450" w:type="dxa"/>
            <w:shd w:val="clear" w:color="auto" w:fill="auto"/>
          </w:tcPr>
          <w:p w14:paraId="0BD8730F" w14:textId="481E4891" w:rsidR="00BE061B" w:rsidRPr="00952C61" w:rsidRDefault="00BE061B" w:rsidP="00BE061B">
            <w:pPr>
              <w:jc w:val="both"/>
              <w:rPr>
                <w:rFonts w:cstheme="minorHAnsi"/>
                <w:lang w:eastAsia="da-DK"/>
              </w:rPr>
            </w:pPr>
            <w:r w:rsidRPr="00952C61">
              <w:rPr>
                <w:rFonts w:ascii="Segoe UI Symbol" w:hAnsi="Segoe UI Symbol" w:cs="Segoe UI Symbol"/>
                <w:lang w:eastAsia="da-DK"/>
              </w:rPr>
              <w:t>✓</w:t>
            </w:r>
          </w:p>
        </w:tc>
        <w:tc>
          <w:tcPr>
            <w:tcW w:w="465" w:type="dxa"/>
            <w:gridSpan w:val="2"/>
          </w:tcPr>
          <w:p w14:paraId="09C2C04C" w14:textId="07DA99F3" w:rsidR="00BE061B" w:rsidRPr="00952C61" w:rsidRDefault="00BE061B" w:rsidP="00BE061B">
            <w:pPr>
              <w:jc w:val="both"/>
              <w:rPr>
                <w:rFonts w:cstheme="minorHAnsi"/>
                <w:lang w:eastAsia="da-DK"/>
              </w:rPr>
            </w:pPr>
            <w:r w:rsidRPr="00952C61">
              <w:rPr>
                <w:rFonts w:ascii="Segoe UI Symbol" w:hAnsi="Segoe UI Symbol" w:cs="Segoe UI Symbol"/>
                <w:lang w:eastAsia="da-DK"/>
              </w:rPr>
              <w:t>✓</w:t>
            </w:r>
          </w:p>
        </w:tc>
        <w:tc>
          <w:tcPr>
            <w:tcW w:w="4255" w:type="dxa"/>
          </w:tcPr>
          <w:p w14:paraId="52AEDD2E" w14:textId="3FE8874D" w:rsidR="00BE061B" w:rsidRPr="00952C61" w:rsidRDefault="00BE061B" w:rsidP="00BE061B">
            <w:pPr>
              <w:jc w:val="both"/>
              <w:rPr>
                <w:rFonts w:cstheme="minorHAnsi"/>
                <w:lang w:eastAsia="da-DK"/>
              </w:rPr>
            </w:pPr>
            <w:r w:rsidRPr="00BE061B">
              <w:rPr>
                <w:rFonts w:cstheme="minorHAnsi"/>
                <w:lang w:eastAsia="da-DK"/>
              </w:rPr>
              <w:t>Responsible for providing assistance to project implementation and following up Implementation responsibilities related to waste components.</w:t>
            </w:r>
          </w:p>
        </w:tc>
      </w:tr>
      <w:bookmarkEnd w:id="46"/>
      <w:tr w:rsidR="00BE061B" w:rsidRPr="00952C61" w14:paraId="330989F2" w14:textId="77777777" w:rsidTr="00730893">
        <w:trPr>
          <w:cantSplit/>
        </w:trPr>
        <w:tc>
          <w:tcPr>
            <w:tcW w:w="3389" w:type="dxa"/>
          </w:tcPr>
          <w:p w14:paraId="177FA338" w14:textId="6F330CC0" w:rsidR="00BE061B" w:rsidRPr="00952C61" w:rsidRDefault="00BE061B" w:rsidP="00BE061B">
            <w:pPr>
              <w:jc w:val="both"/>
              <w:rPr>
                <w:rFonts w:cstheme="minorHAnsi"/>
                <w:lang w:eastAsia="da-DK"/>
              </w:rPr>
            </w:pPr>
            <w:r w:rsidRPr="00952C61">
              <w:rPr>
                <w:rFonts w:cstheme="minorHAnsi"/>
                <w:lang w:eastAsia="da-DK"/>
              </w:rPr>
              <w:lastRenderedPageBreak/>
              <w:t>Water supply and sewerage Utilities within the beneficiary municipalities</w:t>
            </w:r>
          </w:p>
        </w:tc>
        <w:tc>
          <w:tcPr>
            <w:tcW w:w="507" w:type="dxa"/>
          </w:tcPr>
          <w:p w14:paraId="16A5556B" w14:textId="77777777" w:rsidR="00BE061B" w:rsidRPr="00952C61" w:rsidRDefault="00BE061B" w:rsidP="00BE061B">
            <w:pPr>
              <w:jc w:val="both"/>
              <w:rPr>
                <w:rFonts w:cstheme="minorHAnsi"/>
                <w:lang w:eastAsia="da-DK"/>
              </w:rPr>
            </w:pPr>
          </w:p>
        </w:tc>
        <w:tc>
          <w:tcPr>
            <w:tcW w:w="498" w:type="dxa"/>
          </w:tcPr>
          <w:p w14:paraId="5FCA9494" w14:textId="77777777" w:rsidR="00BE061B" w:rsidRPr="00952C61" w:rsidRDefault="00BE061B" w:rsidP="00BE061B">
            <w:pPr>
              <w:jc w:val="both"/>
              <w:rPr>
                <w:rFonts w:cstheme="minorHAnsi"/>
                <w:lang w:eastAsia="da-DK"/>
              </w:rPr>
            </w:pPr>
          </w:p>
        </w:tc>
        <w:tc>
          <w:tcPr>
            <w:tcW w:w="498" w:type="dxa"/>
          </w:tcPr>
          <w:p w14:paraId="79B2E022" w14:textId="77777777" w:rsidR="00BE061B" w:rsidRPr="00952C61" w:rsidRDefault="00BE061B" w:rsidP="00BE061B">
            <w:pPr>
              <w:jc w:val="both"/>
              <w:rPr>
                <w:rFonts w:cstheme="minorHAnsi"/>
                <w:lang w:eastAsia="da-DK"/>
              </w:rPr>
            </w:pPr>
          </w:p>
        </w:tc>
        <w:tc>
          <w:tcPr>
            <w:tcW w:w="498" w:type="dxa"/>
          </w:tcPr>
          <w:p w14:paraId="5E4D678B" w14:textId="5E6B21F6" w:rsidR="00BE061B" w:rsidRPr="00952C61" w:rsidRDefault="00BE061B" w:rsidP="00BE061B">
            <w:pPr>
              <w:jc w:val="both"/>
              <w:rPr>
                <w:rFonts w:cstheme="minorHAnsi"/>
                <w:lang w:eastAsia="da-DK"/>
              </w:rPr>
            </w:pPr>
            <w:r w:rsidRPr="00952C61">
              <w:rPr>
                <w:rFonts w:ascii="Segoe UI Symbol" w:hAnsi="Segoe UI Symbol" w:cs="Segoe UI Symbol"/>
                <w:lang w:eastAsia="da-DK"/>
              </w:rPr>
              <w:t>✓</w:t>
            </w:r>
          </w:p>
        </w:tc>
        <w:tc>
          <w:tcPr>
            <w:tcW w:w="365" w:type="dxa"/>
            <w:shd w:val="clear" w:color="auto" w:fill="auto"/>
          </w:tcPr>
          <w:p w14:paraId="5A8A2E9D" w14:textId="7B7AE21B" w:rsidR="00BE061B" w:rsidRPr="00952C61" w:rsidRDefault="00BE061B" w:rsidP="00BE061B">
            <w:pPr>
              <w:jc w:val="both"/>
              <w:rPr>
                <w:rFonts w:cstheme="minorHAnsi"/>
                <w:lang w:eastAsia="da-DK"/>
              </w:rPr>
            </w:pPr>
            <w:r w:rsidRPr="00952C61">
              <w:rPr>
                <w:rFonts w:ascii="Segoe UI Symbol" w:hAnsi="Segoe UI Symbol" w:cs="Segoe UI Symbol"/>
                <w:lang w:eastAsia="da-DK"/>
              </w:rPr>
              <w:t>✓</w:t>
            </w:r>
          </w:p>
        </w:tc>
        <w:tc>
          <w:tcPr>
            <w:tcW w:w="450" w:type="dxa"/>
            <w:shd w:val="clear" w:color="auto" w:fill="auto"/>
          </w:tcPr>
          <w:p w14:paraId="022B2531" w14:textId="77777777" w:rsidR="00BE061B" w:rsidRPr="00952C61" w:rsidRDefault="00BE061B" w:rsidP="00BE061B">
            <w:pPr>
              <w:jc w:val="both"/>
              <w:rPr>
                <w:rFonts w:cstheme="minorHAnsi"/>
                <w:lang w:eastAsia="da-DK"/>
              </w:rPr>
            </w:pPr>
          </w:p>
        </w:tc>
        <w:tc>
          <w:tcPr>
            <w:tcW w:w="450" w:type="dxa"/>
            <w:shd w:val="clear" w:color="auto" w:fill="auto"/>
          </w:tcPr>
          <w:p w14:paraId="4C3E6858" w14:textId="77777777" w:rsidR="00BE061B" w:rsidRPr="00952C61" w:rsidRDefault="00BE061B" w:rsidP="00BE061B">
            <w:pPr>
              <w:jc w:val="both"/>
              <w:rPr>
                <w:rFonts w:cstheme="minorHAnsi"/>
                <w:lang w:eastAsia="da-DK"/>
              </w:rPr>
            </w:pPr>
          </w:p>
        </w:tc>
        <w:tc>
          <w:tcPr>
            <w:tcW w:w="465" w:type="dxa"/>
            <w:gridSpan w:val="2"/>
          </w:tcPr>
          <w:p w14:paraId="1135E3DF" w14:textId="73263C62" w:rsidR="00BE061B" w:rsidRPr="00952C61" w:rsidRDefault="00BE061B" w:rsidP="00BE061B">
            <w:pPr>
              <w:jc w:val="both"/>
              <w:rPr>
                <w:rFonts w:cstheme="minorHAnsi"/>
                <w:lang w:eastAsia="da-DK"/>
              </w:rPr>
            </w:pPr>
            <w:r w:rsidRPr="00952C61">
              <w:rPr>
                <w:rFonts w:ascii="Segoe UI Symbol" w:hAnsi="Segoe UI Symbol" w:cs="Segoe UI Symbol"/>
                <w:lang w:eastAsia="da-DK"/>
              </w:rPr>
              <w:t>✓</w:t>
            </w:r>
          </w:p>
        </w:tc>
        <w:tc>
          <w:tcPr>
            <w:tcW w:w="4255" w:type="dxa"/>
          </w:tcPr>
          <w:p w14:paraId="49DC1C87" w14:textId="3C353B99" w:rsidR="00BE061B" w:rsidRPr="00952C61" w:rsidRDefault="00BE061B" w:rsidP="00BE061B">
            <w:pPr>
              <w:jc w:val="both"/>
              <w:rPr>
                <w:rFonts w:cstheme="minorHAnsi"/>
                <w:lang w:eastAsia="da-DK"/>
              </w:rPr>
            </w:pPr>
            <w:r w:rsidRPr="00952C61">
              <w:rPr>
                <w:rFonts w:cstheme="minorHAnsi"/>
                <w:lang w:eastAsia="da-DK"/>
              </w:rPr>
              <w:t>Responsible for providing assistance to the project implementation and following up Implementation responsibilities related to waste water components.</w:t>
            </w:r>
          </w:p>
        </w:tc>
      </w:tr>
      <w:tr w:rsidR="00BE061B" w:rsidRPr="00952C61" w14:paraId="0846B9C8" w14:textId="77777777" w:rsidTr="00730893">
        <w:trPr>
          <w:cantSplit/>
        </w:trPr>
        <w:tc>
          <w:tcPr>
            <w:tcW w:w="3389" w:type="dxa"/>
          </w:tcPr>
          <w:p w14:paraId="6E726638" w14:textId="5F93FF62" w:rsidR="00BE061B" w:rsidRPr="00952C61" w:rsidRDefault="00BE061B" w:rsidP="00BE061B">
            <w:pPr>
              <w:jc w:val="both"/>
              <w:rPr>
                <w:rFonts w:cstheme="minorHAnsi"/>
                <w:lang w:eastAsia="da-DK"/>
              </w:rPr>
            </w:pPr>
            <w:r w:rsidRPr="00952C61">
              <w:rPr>
                <w:rFonts w:cstheme="minorHAnsi"/>
                <w:lang w:eastAsia="da-DK"/>
              </w:rPr>
              <w:t>Farmers and Agriculture Associations operating in the project area</w:t>
            </w:r>
          </w:p>
        </w:tc>
        <w:tc>
          <w:tcPr>
            <w:tcW w:w="507" w:type="dxa"/>
          </w:tcPr>
          <w:p w14:paraId="35C866DC" w14:textId="77777777" w:rsidR="00BE061B" w:rsidRPr="00952C61" w:rsidRDefault="00BE061B" w:rsidP="00BE061B">
            <w:pPr>
              <w:jc w:val="both"/>
              <w:rPr>
                <w:rFonts w:cstheme="minorHAnsi"/>
                <w:lang w:eastAsia="da-DK"/>
              </w:rPr>
            </w:pPr>
          </w:p>
        </w:tc>
        <w:tc>
          <w:tcPr>
            <w:tcW w:w="498" w:type="dxa"/>
          </w:tcPr>
          <w:p w14:paraId="641ECAC7" w14:textId="77777777" w:rsidR="00BE061B" w:rsidRPr="00952C61" w:rsidRDefault="00BE061B" w:rsidP="00BE061B">
            <w:pPr>
              <w:jc w:val="both"/>
              <w:rPr>
                <w:rFonts w:cstheme="minorHAnsi"/>
                <w:lang w:eastAsia="da-DK"/>
              </w:rPr>
            </w:pPr>
          </w:p>
        </w:tc>
        <w:tc>
          <w:tcPr>
            <w:tcW w:w="498" w:type="dxa"/>
          </w:tcPr>
          <w:p w14:paraId="0C5631BA" w14:textId="77777777" w:rsidR="00BE061B" w:rsidRPr="00952C61" w:rsidRDefault="00BE061B" w:rsidP="00BE061B">
            <w:pPr>
              <w:jc w:val="both"/>
              <w:rPr>
                <w:rFonts w:cstheme="minorHAnsi"/>
                <w:lang w:eastAsia="da-DK"/>
              </w:rPr>
            </w:pPr>
          </w:p>
        </w:tc>
        <w:tc>
          <w:tcPr>
            <w:tcW w:w="498" w:type="dxa"/>
          </w:tcPr>
          <w:p w14:paraId="61BE6298" w14:textId="77777777" w:rsidR="00BE061B" w:rsidRPr="00952C61" w:rsidRDefault="00BE061B" w:rsidP="00BE061B">
            <w:pPr>
              <w:jc w:val="both"/>
              <w:rPr>
                <w:rFonts w:cstheme="minorHAnsi"/>
                <w:lang w:eastAsia="da-DK"/>
              </w:rPr>
            </w:pPr>
          </w:p>
        </w:tc>
        <w:tc>
          <w:tcPr>
            <w:tcW w:w="365" w:type="dxa"/>
            <w:shd w:val="clear" w:color="auto" w:fill="auto"/>
          </w:tcPr>
          <w:p w14:paraId="5FD939A2" w14:textId="77777777" w:rsidR="00BE061B" w:rsidRPr="00952C61" w:rsidRDefault="00BE061B" w:rsidP="00BE061B">
            <w:pPr>
              <w:jc w:val="both"/>
              <w:rPr>
                <w:rFonts w:cstheme="minorHAnsi"/>
                <w:lang w:eastAsia="da-DK"/>
              </w:rPr>
            </w:pPr>
          </w:p>
        </w:tc>
        <w:tc>
          <w:tcPr>
            <w:tcW w:w="450" w:type="dxa"/>
            <w:shd w:val="clear" w:color="auto" w:fill="auto"/>
          </w:tcPr>
          <w:p w14:paraId="2B84E294" w14:textId="6A926461" w:rsidR="00BE061B" w:rsidRPr="00952C61" w:rsidRDefault="00BE061B" w:rsidP="00BE061B">
            <w:pPr>
              <w:jc w:val="both"/>
              <w:rPr>
                <w:rFonts w:cstheme="minorHAnsi"/>
                <w:lang w:eastAsia="da-DK"/>
              </w:rPr>
            </w:pPr>
            <w:r w:rsidRPr="00952C61">
              <w:rPr>
                <w:rFonts w:ascii="Segoe UI Symbol" w:hAnsi="Segoe UI Symbol" w:cs="Segoe UI Symbol"/>
                <w:lang w:eastAsia="da-DK"/>
              </w:rPr>
              <w:t>✓</w:t>
            </w:r>
          </w:p>
        </w:tc>
        <w:tc>
          <w:tcPr>
            <w:tcW w:w="450" w:type="dxa"/>
            <w:shd w:val="clear" w:color="auto" w:fill="auto"/>
          </w:tcPr>
          <w:p w14:paraId="23F522BB" w14:textId="77777777" w:rsidR="00BE061B" w:rsidRPr="00952C61" w:rsidRDefault="00BE061B" w:rsidP="00BE061B">
            <w:pPr>
              <w:jc w:val="both"/>
              <w:rPr>
                <w:rFonts w:cstheme="minorHAnsi"/>
                <w:lang w:eastAsia="da-DK"/>
              </w:rPr>
            </w:pPr>
          </w:p>
        </w:tc>
        <w:tc>
          <w:tcPr>
            <w:tcW w:w="465" w:type="dxa"/>
            <w:gridSpan w:val="2"/>
          </w:tcPr>
          <w:p w14:paraId="0E42270B" w14:textId="77777777" w:rsidR="00BE061B" w:rsidRPr="00952C61" w:rsidRDefault="00BE061B" w:rsidP="00BE061B">
            <w:pPr>
              <w:jc w:val="both"/>
              <w:rPr>
                <w:rFonts w:cstheme="minorHAnsi"/>
                <w:lang w:eastAsia="da-DK"/>
              </w:rPr>
            </w:pPr>
          </w:p>
        </w:tc>
        <w:tc>
          <w:tcPr>
            <w:tcW w:w="4255" w:type="dxa"/>
          </w:tcPr>
          <w:p w14:paraId="433B5DAB" w14:textId="3A95F91E" w:rsidR="00BE061B" w:rsidRPr="00952C61" w:rsidRDefault="00BE061B" w:rsidP="00BE061B">
            <w:pPr>
              <w:jc w:val="both"/>
              <w:rPr>
                <w:rFonts w:cstheme="minorHAnsi"/>
                <w:lang w:eastAsia="da-DK"/>
              </w:rPr>
            </w:pPr>
            <w:r w:rsidRPr="00952C61">
              <w:rPr>
                <w:rFonts w:cstheme="minorHAnsi"/>
                <w:lang w:eastAsia="da-DK"/>
              </w:rPr>
              <w:t>Beneficiary from project implementation for the respective project components related.</w:t>
            </w:r>
          </w:p>
        </w:tc>
      </w:tr>
      <w:tr w:rsidR="00BE061B" w:rsidRPr="00952C61" w14:paraId="6F048709" w14:textId="77777777" w:rsidTr="00730893">
        <w:trPr>
          <w:cantSplit/>
        </w:trPr>
        <w:tc>
          <w:tcPr>
            <w:tcW w:w="3389" w:type="dxa"/>
          </w:tcPr>
          <w:p w14:paraId="240D79FA" w14:textId="06024295" w:rsidR="00BE061B" w:rsidRPr="00952C61" w:rsidRDefault="00BE061B" w:rsidP="00BE061B">
            <w:pPr>
              <w:jc w:val="both"/>
              <w:rPr>
                <w:rFonts w:cstheme="minorHAnsi"/>
                <w:lang w:eastAsia="da-DK"/>
              </w:rPr>
            </w:pPr>
            <w:r w:rsidRPr="00952C61">
              <w:rPr>
                <w:rFonts w:cstheme="minorHAnsi"/>
                <w:lang w:eastAsia="da-DK"/>
              </w:rPr>
              <w:t>Non-Governmental Organizations (NGO) operating in the project area</w:t>
            </w:r>
          </w:p>
        </w:tc>
        <w:tc>
          <w:tcPr>
            <w:tcW w:w="507" w:type="dxa"/>
          </w:tcPr>
          <w:p w14:paraId="340D2CC9" w14:textId="5BB0A9DF" w:rsidR="00BE061B" w:rsidRPr="00952C61" w:rsidRDefault="00BE061B" w:rsidP="00BE061B">
            <w:pPr>
              <w:jc w:val="both"/>
              <w:rPr>
                <w:rFonts w:cstheme="minorHAnsi"/>
                <w:lang w:eastAsia="da-DK"/>
              </w:rPr>
            </w:pPr>
            <w:r w:rsidRPr="00952C61">
              <w:rPr>
                <w:rFonts w:ascii="Segoe UI Symbol" w:hAnsi="Segoe UI Symbol" w:cs="Segoe UI Symbol"/>
                <w:lang w:eastAsia="da-DK"/>
              </w:rPr>
              <w:t>✓</w:t>
            </w:r>
          </w:p>
        </w:tc>
        <w:tc>
          <w:tcPr>
            <w:tcW w:w="498" w:type="dxa"/>
          </w:tcPr>
          <w:p w14:paraId="787BE100" w14:textId="2371C341" w:rsidR="00BE061B" w:rsidRPr="00952C61" w:rsidRDefault="00BE061B" w:rsidP="00BE061B">
            <w:pPr>
              <w:jc w:val="both"/>
              <w:rPr>
                <w:rFonts w:cstheme="minorHAnsi"/>
                <w:lang w:eastAsia="da-DK"/>
              </w:rPr>
            </w:pPr>
            <w:r w:rsidRPr="00952C61">
              <w:rPr>
                <w:rFonts w:ascii="Segoe UI Symbol" w:hAnsi="Segoe UI Symbol" w:cs="Segoe UI Symbol"/>
                <w:lang w:eastAsia="da-DK"/>
              </w:rPr>
              <w:t>✓</w:t>
            </w:r>
          </w:p>
        </w:tc>
        <w:tc>
          <w:tcPr>
            <w:tcW w:w="498" w:type="dxa"/>
          </w:tcPr>
          <w:p w14:paraId="4373AFDD" w14:textId="5E5C5606" w:rsidR="00BE061B" w:rsidRPr="00952C61" w:rsidRDefault="00BE061B" w:rsidP="00BE061B">
            <w:pPr>
              <w:jc w:val="both"/>
              <w:rPr>
                <w:rFonts w:cstheme="minorHAnsi"/>
                <w:lang w:eastAsia="da-DK"/>
              </w:rPr>
            </w:pPr>
            <w:r w:rsidRPr="00952C61">
              <w:rPr>
                <w:rFonts w:ascii="Segoe UI Symbol" w:hAnsi="Segoe UI Symbol" w:cs="Segoe UI Symbol"/>
                <w:lang w:eastAsia="da-DK"/>
              </w:rPr>
              <w:t>✓</w:t>
            </w:r>
          </w:p>
        </w:tc>
        <w:tc>
          <w:tcPr>
            <w:tcW w:w="498" w:type="dxa"/>
          </w:tcPr>
          <w:p w14:paraId="482E9CA8" w14:textId="175D13FA" w:rsidR="00BE061B" w:rsidRPr="00952C61" w:rsidRDefault="00BE061B" w:rsidP="00BE061B">
            <w:pPr>
              <w:jc w:val="both"/>
              <w:rPr>
                <w:rFonts w:cstheme="minorHAnsi"/>
                <w:lang w:eastAsia="da-DK"/>
              </w:rPr>
            </w:pPr>
            <w:r w:rsidRPr="00952C61">
              <w:rPr>
                <w:rFonts w:ascii="Segoe UI Symbol" w:hAnsi="Segoe UI Symbol" w:cs="Segoe UI Symbol"/>
                <w:lang w:eastAsia="da-DK"/>
              </w:rPr>
              <w:t>✓</w:t>
            </w:r>
          </w:p>
        </w:tc>
        <w:tc>
          <w:tcPr>
            <w:tcW w:w="365" w:type="dxa"/>
            <w:shd w:val="clear" w:color="auto" w:fill="auto"/>
          </w:tcPr>
          <w:p w14:paraId="3F3CBE09" w14:textId="77777777" w:rsidR="00BE061B" w:rsidRPr="00952C61" w:rsidRDefault="00BE061B" w:rsidP="00BE061B">
            <w:pPr>
              <w:jc w:val="both"/>
              <w:rPr>
                <w:rFonts w:cstheme="minorHAnsi"/>
                <w:lang w:eastAsia="da-DK"/>
              </w:rPr>
            </w:pPr>
          </w:p>
        </w:tc>
        <w:tc>
          <w:tcPr>
            <w:tcW w:w="450" w:type="dxa"/>
            <w:shd w:val="clear" w:color="auto" w:fill="auto"/>
          </w:tcPr>
          <w:p w14:paraId="1853336B" w14:textId="47211393" w:rsidR="00BE061B" w:rsidRPr="00952C61" w:rsidRDefault="00BE061B" w:rsidP="00BE061B">
            <w:pPr>
              <w:jc w:val="both"/>
              <w:rPr>
                <w:rFonts w:cstheme="minorHAnsi"/>
                <w:lang w:eastAsia="da-DK"/>
              </w:rPr>
            </w:pPr>
            <w:r w:rsidRPr="00952C61">
              <w:rPr>
                <w:rFonts w:ascii="Segoe UI Symbol" w:hAnsi="Segoe UI Symbol" w:cs="Segoe UI Symbol"/>
                <w:lang w:eastAsia="da-DK"/>
              </w:rPr>
              <w:t>✓</w:t>
            </w:r>
          </w:p>
        </w:tc>
        <w:tc>
          <w:tcPr>
            <w:tcW w:w="450" w:type="dxa"/>
            <w:shd w:val="clear" w:color="auto" w:fill="auto"/>
          </w:tcPr>
          <w:p w14:paraId="4AE842AC" w14:textId="77777777" w:rsidR="00BE061B" w:rsidRPr="00952C61" w:rsidRDefault="00BE061B" w:rsidP="00BE061B">
            <w:pPr>
              <w:jc w:val="both"/>
              <w:rPr>
                <w:rFonts w:cstheme="minorHAnsi"/>
                <w:lang w:eastAsia="da-DK"/>
              </w:rPr>
            </w:pPr>
          </w:p>
        </w:tc>
        <w:tc>
          <w:tcPr>
            <w:tcW w:w="465" w:type="dxa"/>
            <w:gridSpan w:val="2"/>
          </w:tcPr>
          <w:p w14:paraId="4B52A02B" w14:textId="77777777" w:rsidR="00BE061B" w:rsidRPr="00952C61" w:rsidRDefault="00BE061B" w:rsidP="00BE061B">
            <w:pPr>
              <w:jc w:val="both"/>
              <w:rPr>
                <w:rFonts w:cstheme="minorHAnsi"/>
                <w:lang w:eastAsia="da-DK"/>
              </w:rPr>
            </w:pPr>
          </w:p>
        </w:tc>
        <w:tc>
          <w:tcPr>
            <w:tcW w:w="4255" w:type="dxa"/>
          </w:tcPr>
          <w:p w14:paraId="2E1BEC67" w14:textId="53EEDACF" w:rsidR="00BE061B" w:rsidRPr="00952C61" w:rsidRDefault="00BE061B" w:rsidP="00BE061B">
            <w:pPr>
              <w:jc w:val="both"/>
              <w:rPr>
                <w:rFonts w:cstheme="minorHAnsi"/>
                <w:lang w:eastAsia="da-DK"/>
              </w:rPr>
            </w:pPr>
            <w:r w:rsidRPr="00952C61">
              <w:rPr>
                <w:rFonts w:cstheme="minorHAnsi"/>
                <w:lang w:eastAsia="da-DK"/>
              </w:rPr>
              <w:t>Present a potential of providing assistance during project implementation for the respective project components related.</w:t>
            </w:r>
          </w:p>
        </w:tc>
      </w:tr>
      <w:tr w:rsidR="00BE061B" w:rsidRPr="00952C61" w14:paraId="19168417" w14:textId="77777777" w:rsidTr="00730893">
        <w:trPr>
          <w:cantSplit/>
          <w:trHeight w:val="1322"/>
        </w:trPr>
        <w:tc>
          <w:tcPr>
            <w:tcW w:w="3389" w:type="dxa"/>
          </w:tcPr>
          <w:p w14:paraId="53BD997B" w14:textId="46BE797D" w:rsidR="00BE061B" w:rsidRPr="00952C61" w:rsidRDefault="00BE061B" w:rsidP="00BE061B">
            <w:pPr>
              <w:spacing w:after="160" w:line="259" w:lineRule="auto"/>
              <w:jc w:val="both"/>
              <w:rPr>
                <w:rFonts w:cstheme="minorHAnsi"/>
                <w:b/>
                <w:bCs/>
                <w:color w:val="FF0000"/>
                <w:lang w:eastAsia="da-DK"/>
              </w:rPr>
            </w:pPr>
            <w:r w:rsidRPr="00952C61">
              <w:rPr>
                <w:rFonts w:cstheme="minorHAnsi"/>
                <w:lang w:eastAsia="da-DK"/>
              </w:rPr>
              <w:t>Citizens settled in the project area particularly those who will be involved in the project development or project implementation</w:t>
            </w:r>
          </w:p>
        </w:tc>
        <w:tc>
          <w:tcPr>
            <w:tcW w:w="507" w:type="dxa"/>
          </w:tcPr>
          <w:p w14:paraId="2BB5E026" w14:textId="77777777" w:rsidR="00BE061B" w:rsidRPr="00952C61" w:rsidRDefault="00BE061B" w:rsidP="00BE061B">
            <w:pPr>
              <w:spacing w:after="160" w:line="259" w:lineRule="auto"/>
              <w:jc w:val="both"/>
              <w:rPr>
                <w:rFonts w:cstheme="minorHAnsi"/>
                <w:lang w:eastAsia="da-DK"/>
              </w:rPr>
            </w:pPr>
            <w:r w:rsidRPr="00952C61">
              <w:rPr>
                <w:rFonts w:ascii="Segoe UI Symbol" w:hAnsi="Segoe UI Symbol" w:cs="Segoe UI Symbol"/>
                <w:lang w:eastAsia="da-DK"/>
              </w:rPr>
              <w:t>✓</w:t>
            </w:r>
          </w:p>
        </w:tc>
        <w:tc>
          <w:tcPr>
            <w:tcW w:w="498" w:type="dxa"/>
          </w:tcPr>
          <w:p w14:paraId="7B64CAD2" w14:textId="77777777" w:rsidR="00BE061B" w:rsidRPr="00952C61" w:rsidRDefault="00BE061B" w:rsidP="00BE061B">
            <w:pPr>
              <w:spacing w:after="160" w:line="259" w:lineRule="auto"/>
              <w:jc w:val="both"/>
              <w:rPr>
                <w:rFonts w:cstheme="minorHAnsi"/>
                <w:lang w:eastAsia="da-DK"/>
              </w:rPr>
            </w:pPr>
            <w:r w:rsidRPr="00952C61">
              <w:rPr>
                <w:rFonts w:ascii="Segoe UI Symbol" w:hAnsi="Segoe UI Symbol" w:cs="Segoe UI Symbol"/>
                <w:lang w:eastAsia="da-DK"/>
              </w:rPr>
              <w:t>✓</w:t>
            </w:r>
          </w:p>
        </w:tc>
        <w:tc>
          <w:tcPr>
            <w:tcW w:w="498" w:type="dxa"/>
          </w:tcPr>
          <w:p w14:paraId="64C5E342" w14:textId="7DEE1C8A" w:rsidR="00BE061B" w:rsidRPr="00952C61" w:rsidRDefault="00BE061B" w:rsidP="00BE061B">
            <w:pPr>
              <w:spacing w:after="160" w:line="259" w:lineRule="auto"/>
              <w:jc w:val="both"/>
              <w:rPr>
                <w:rFonts w:cstheme="minorHAnsi"/>
                <w:lang w:eastAsia="da-DK"/>
              </w:rPr>
            </w:pPr>
            <w:r w:rsidRPr="00952C61">
              <w:rPr>
                <w:rFonts w:ascii="Segoe UI Symbol" w:hAnsi="Segoe UI Symbol" w:cs="Segoe UI Symbol"/>
                <w:lang w:eastAsia="da-DK"/>
              </w:rPr>
              <w:t>✓</w:t>
            </w:r>
          </w:p>
        </w:tc>
        <w:tc>
          <w:tcPr>
            <w:tcW w:w="498" w:type="dxa"/>
          </w:tcPr>
          <w:p w14:paraId="16AC3651" w14:textId="32C9E7C0" w:rsidR="00BE061B" w:rsidRPr="00952C61" w:rsidRDefault="00BE061B" w:rsidP="00BE061B">
            <w:pPr>
              <w:spacing w:after="160" w:line="259" w:lineRule="auto"/>
              <w:jc w:val="both"/>
              <w:rPr>
                <w:rFonts w:cstheme="minorHAnsi"/>
                <w:lang w:eastAsia="da-DK"/>
              </w:rPr>
            </w:pPr>
            <w:r w:rsidRPr="00952C61">
              <w:rPr>
                <w:rFonts w:ascii="Segoe UI Symbol" w:hAnsi="Segoe UI Symbol" w:cs="Segoe UI Symbol"/>
                <w:lang w:eastAsia="da-DK"/>
              </w:rPr>
              <w:t>✓</w:t>
            </w:r>
          </w:p>
        </w:tc>
        <w:tc>
          <w:tcPr>
            <w:tcW w:w="365" w:type="dxa"/>
            <w:shd w:val="clear" w:color="auto" w:fill="auto"/>
          </w:tcPr>
          <w:p w14:paraId="67AC8502" w14:textId="77777777" w:rsidR="00BE061B" w:rsidRPr="00952C61" w:rsidRDefault="00BE061B" w:rsidP="00BE061B">
            <w:pPr>
              <w:spacing w:after="160" w:line="259" w:lineRule="auto"/>
              <w:jc w:val="both"/>
              <w:rPr>
                <w:rFonts w:cstheme="minorHAnsi"/>
                <w:lang w:eastAsia="da-DK"/>
              </w:rPr>
            </w:pPr>
          </w:p>
        </w:tc>
        <w:tc>
          <w:tcPr>
            <w:tcW w:w="450" w:type="dxa"/>
            <w:shd w:val="clear" w:color="auto" w:fill="auto"/>
          </w:tcPr>
          <w:p w14:paraId="607797C8" w14:textId="7CC76070" w:rsidR="00BE061B" w:rsidRPr="00952C61" w:rsidRDefault="00BE061B" w:rsidP="00BE061B">
            <w:pPr>
              <w:spacing w:after="160" w:line="259" w:lineRule="auto"/>
              <w:jc w:val="both"/>
              <w:rPr>
                <w:rFonts w:cstheme="minorHAnsi"/>
                <w:lang w:eastAsia="da-DK"/>
              </w:rPr>
            </w:pPr>
            <w:r w:rsidRPr="00952C61">
              <w:rPr>
                <w:rFonts w:ascii="Segoe UI Symbol" w:hAnsi="Segoe UI Symbol" w:cs="Segoe UI Symbol"/>
                <w:lang w:eastAsia="da-DK"/>
              </w:rPr>
              <w:t>✓</w:t>
            </w:r>
          </w:p>
        </w:tc>
        <w:tc>
          <w:tcPr>
            <w:tcW w:w="450" w:type="dxa"/>
            <w:shd w:val="clear" w:color="auto" w:fill="auto"/>
          </w:tcPr>
          <w:p w14:paraId="6706CFBC" w14:textId="77777777" w:rsidR="00BE061B" w:rsidRPr="00952C61" w:rsidRDefault="00BE061B" w:rsidP="00BE061B">
            <w:pPr>
              <w:spacing w:after="160" w:line="259" w:lineRule="auto"/>
              <w:jc w:val="both"/>
              <w:rPr>
                <w:rFonts w:cstheme="minorHAnsi"/>
                <w:lang w:eastAsia="da-DK"/>
              </w:rPr>
            </w:pPr>
          </w:p>
        </w:tc>
        <w:tc>
          <w:tcPr>
            <w:tcW w:w="465" w:type="dxa"/>
            <w:gridSpan w:val="2"/>
          </w:tcPr>
          <w:p w14:paraId="0B5C57B6" w14:textId="77777777" w:rsidR="00BE061B" w:rsidRPr="00952C61" w:rsidRDefault="00BE061B" w:rsidP="00BE061B">
            <w:pPr>
              <w:spacing w:after="160" w:line="259" w:lineRule="auto"/>
              <w:jc w:val="both"/>
              <w:rPr>
                <w:rFonts w:cstheme="minorHAnsi"/>
                <w:lang w:eastAsia="da-DK"/>
              </w:rPr>
            </w:pPr>
            <w:r w:rsidRPr="00952C61">
              <w:rPr>
                <w:rFonts w:ascii="Segoe UI Symbol" w:hAnsi="Segoe UI Symbol" w:cs="Segoe UI Symbol"/>
                <w:lang w:eastAsia="da-DK"/>
              </w:rPr>
              <w:t>✓</w:t>
            </w:r>
          </w:p>
        </w:tc>
        <w:tc>
          <w:tcPr>
            <w:tcW w:w="4255" w:type="dxa"/>
          </w:tcPr>
          <w:p w14:paraId="726F5D34" w14:textId="77777777" w:rsidR="00BE061B" w:rsidRPr="00BE061B" w:rsidRDefault="00BE061B" w:rsidP="00BE061B">
            <w:pPr>
              <w:jc w:val="both"/>
              <w:rPr>
                <w:rFonts w:cstheme="minorHAnsi"/>
                <w:lang w:eastAsia="da-DK"/>
              </w:rPr>
            </w:pPr>
            <w:r w:rsidRPr="00BE061B">
              <w:rPr>
                <w:rFonts w:cstheme="minorHAnsi"/>
                <w:lang w:eastAsia="da-DK"/>
              </w:rPr>
              <w:t>Successful implementation of the project with visible and measurable results.</w:t>
            </w:r>
          </w:p>
          <w:p w14:paraId="0B199523" w14:textId="35578F00" w:rsidR="00BE061B" w:rsidRPr="00952C61" w:rsidRDefault="00BE061B" w:rsidP="00BE061B">
            <w:pPr>
              <w:jc w:val="both"/>
              <w:rPr>
                <w:rFonts w:cstheme="minorHAnsi"/>
                <w:lang w:eastAsia="da-DK"/>
              </w:rPr>
            </w:pPr>
            <w:r w:rsidRPr="00BE061B">
              <w:rPr>
                <w:rFonts w:cstheme="minorHAnsi"/>
                <w:lang w:eastAsia="da-DK"/>
              </w:rPr>
              <w:t>Directly impacted/affected from the project implementation</w:t>
            </w:r>
          </w:p>
        </w:tc>
      </w:tr>
      <w:tr w:rsidR="00BE061B" w:rsidRPr="00952C61" w14:paraId="0F09987A" w14:textId="77777777" w:rsidTr="00730893">
        <w:trPr>
          <w:cantSplit/>
          <w:trHeight w:val="1862"/>
        </w:trPr>
        <w:tc>
          <w:tcPr>
            <w:tcW w:w="3389" w:type="dxa"/>
          </w:tcPr>
          <w:p w14:paraId="2B3C12CF" w14:textId="7B48121F" w:rsidR="00BE061B" w:rsidRPr="00952C61" w:rsidRDefault="00BE061B" w:rsidP="00BE061B">
            <w:pPr>
              <w:jc w:val="both"/>
              <w:rPr>
                <w:rFonts w:cstheme="minorHAnsi"/>
                <w:lang w:eastAsia="da-DK"/>
              </w:rPr>
            </w:pPr>
            <w:r w:rsidRPr="00952C61">
              <w:rPr>
                <w:rFonts w:cstheme="minorHAnsi"/>
                <w:lang w:eastAsia="da-DK"/>
              </w:rPr>
              <w:t>Citizens directly affected by the land acquisition</w:t>
            </w:r>
          </w:p>
        </w:tc>
        <w:tc>
          <w:tcPr>
            <w:tcW w:w="507" w:type="dxa"/>
          </w:tcPr>
          <w:p w14:paraId="3AAA4D77" w14:textId="15CEF49E" w:rsidR="00BE061B" w:rsidRPr="00952C61" w:rsidRDefault="00BE061B" w:rsidP="00BE061B">
            <w:pPr>
              <w:jc w:val="both"/>
              <w:rPr>
                <w:rFonts w:cstheme="minorHAnsi"/>
                <w:lang w:eastAsia="da-DK"/>
              </w:rPr>
            </w:pPr>
            <w:r w:rsidRPr="00952C61">
              <w:rPr>
                <w:rFonts w:cstheme="minorHAnsi"/>
                <w:lang w:eastAsia="da-DK"/>
              </w:rPr>
              <w:t>√</w:t>
            </w:r>
          </w:p>
        </w:tc>
        <w:tc>
          <w:tcPr>
            <w:tcW w:w="498" w:type="dxa"/>
          </w:tcPr>
          <w:p w14:paraId="326AA5E6" w14:textId="77777777" w:rsidR="00BE061B" w:rsidRPr="00952C61" w:rsidRDefault="00BE061B" w:rsidP="00BE061B">
            <w:pPr>
              <w:jc w:val="both"/>
              <w:rPr>
                <w:rFonts w:cstheme="minorHAnsi"/>
                <w:lang w:eastAsia="da-DK"/>
              </w:rPr>
            </w:pPr>
          </w:p>
        </w:tc>
        <w:tc>
          <w:tcPr>
            <w:tcW w:w="498" w:type="dxa"/>
          </w:tcPr>
          <w:p w14:paraId="406B2FF6" w14:textId="77777777" w:rsidR="00BE061B" w:rsidRPr="00952C61" w:rsidRDefault="00BE061B" w:rsidP="00BE061B">
            <w:pPr>
              <w:jc w:val="both"/>
              <w:rPr>
                <w:rFonts w:cstheme="minorHAnsi"/>
                <w:lang w:eastAsia="da-DK"/>
              </w:rPr>
            </w:pPr>
          </w:p>
        </w:tc>
        <w:tc>
          <w:tcPr>
            <w:tcW w:w="498" w:type="dxa"/>
          </w:tcPr>
          <w:p w14:paraId="6B1BCE2D" w14:textId="5AED9457" w:rsidR="00BE061B" w:rsidRPr="00952C61" w:rsidRDefault="00BE061B" w:rsidP="00BE061B">
            <w:pPr>
              <w:jc w:val="both"/>
              <w:rPr>
                <w:rFonts w:cstheme="minorHAnsi"/>
                <w:lang w:eastAsia="da-DK"/>
              </w:rPr>
            </w:pPr>
            <w:r w:rsidRPr="00952C61">
              <w:rPr>
                <w:rFonts w:cstheme="minorHAnsi"/>
                <w:lang w:eastAsia="da-DK"/>
              </w:rPr>
              <w:t>√</w:t>
            </w:r>
          </w:p>
        </w:tc>
        <w:tc>
          <w:tcPr>
            <w:tcW w:w="365" w:type="dxa"/>
            <w:shd w:val="clear" w:color="auto" w:fill="auto"/>
          </w:tcPr>
          <w:p w14:paraId="24C17E13" w14:textId="720FF14C" w:rsidR="00BE061B" w:rsidRPr="00952C61" w:rsidRDefault="00BE061B" w:rsidP="00BE061B">
            <w:pPr>
              <w:jc w:val="both"/>
              <w:rPr>
                <w:rFonts w:cstheme="minorHAnsi"/>
                <w:lang w:eastAsia="da-DK"/>
              </w:rPr>
            </w:pPr>
            <w:r w:rsidRPr="00952C61">
              <w:rPr>
                <w:rFonts w:cstheme="minorHAnsi"/>
                <w:lang w:eastAsia="da-DK"/>
              </w:rPr>
              <w:t>√</w:t>
            </w:r>
          </w:p>
        </w:tc>
        <w:tc>
          <w:tcPr>
            <w:tcW w:w="450" w:type="dxa"/>
            <w:shd w:val="clear" w:color="auto" w:fill="auto"/>
          </w:tcPr>
          <w:p w14:paraId="2E0E5DC5" w14:textId="3178F645" w:rsidR="00BE061B" w:rsidRPr="00952C61" w:rsidRDefault="00BE061B" w:rsidP="00BE061B">
            <w:pPr>
              <w:jc w:val="both"/>
              <w:rPr>
                <w:rFonts w:cstheme="minorHAnsi"/>
                <w:lang w:eastAsia="da-DK"/>
              </w:rPr>
            </w:pPr>
            <w:r w:rsidRPr="00952C61">
              <w:rPr>
                <w:rFonts w:cstheme="minorHAnsi"/>
                <w:lang w:eastAsia="da-DK"/>
              </w:rPr>
              <w:t>√</w:t>
            </w:r>
          </w:p>
        </w:tc>
        <w:tc>
          <w:tcPr>
            <w:tcW w:w="450" w:type="dxa"/>
            <w:shd w:val="clear" w:color="auto" w:fill="auto"/>
          </w:tcPr>
          <w:p w14:paraId="78301140" w14:textId="77777777" w:rsidR="00BE061B" w:rsidRPr="00952C61" w:rsidRDefault="00BE061B" w:rsidP="00BE061B">
            <w:pPr>
              <w:jc w:val="both"/>
              <w:rPr>
                <w:rFonts w:cstheme="minorHAnsi"/>
                <w:lang w:eastAsia="da-DK"/>
              </w:rPr>
            </w:pPr>
          </w:p>
        </w:tc>
        <w:tc>
          <w:tcPr>
            <w:tcW w:w="465" w:type="dxa"/>
            <w:gridSpan w:val="2"/>
          </w:tcPr>
          <w:p w14:paraId="6712B76A" w14:textId="77777777" w:rsidR="00BE061B" w:rsidRPr="00952C61" w:rsidRDefault="00BE061B" w:rsidP="00BE061B">
            <w:pPr>
              <w:jc w:val="both"/>
              <w:rPr>
                <w:rFonts w:cstheme="minorHAnsi"/>
                <w:lang w:eastAsia="da-DK"/>
              </w:rPr>
            </w:pPr>
          </w:p>
        </w:tc>
        <w:tc>
          <w:tcPr>
            <w:tcW w:w="4255" w:type="dxa"/>
          </w:tcPr>
          <w:p w14:paraId="5FB8DD8E" w14:textId="63339989" w:rsidR="00BE061B" w:rsidRPr="00952C61" w:rsidRDefault="00BE061B" w:rsidP="00BE061B">
            <w:pPr>
              <w:jc w:val="both"/>
              <w:rPr>
                <w:rFonts w:cstheme="minorHAnsi"/>
                <w:lang w:eastAsia="da-DK"/>
              </w:rPr>
            </w:pPr>
            <w:r w:rsidRPr="00BE061B">
              <w:rPr>
                <w:rFonts w:cstheme="minorHAnsi"/>
                <w:lang w:eastAsia="da-DK"/>
              </w:rPr>
              <w:t>Proper compensation, appropriate time to land acquisition, possibility to avoid or insist to complete land acquisition (in cases where the land is not used at all and there is no market interest to purchase land</w:t>
            </w:r>
          </w:p>
        </w:tc>
      </w:tr>
      <w:tr w:rsidR="00BE061B" w:rsidRPr="00952C61" w14:paraId="12102F8E" w14:textId="77777777" w:rsidTr="00730893">
        <w:trPr>
          <w:cantSplit/>
        </w:trPr>
        <w:tc>
          <w:tcPr>
            <w:tcW w:w="3389" w:type="dxa"/>
          </w:tcPr>
          <w:p w14:paraId="38E1418B" w14:textId="5A439B13" w:rsidR="00BE061B" w:rsidRPr="00952C61" w:rsidRDefault="00BE061B" w:rsidP="00BE061B">
            <w:pPr>
              <w:jc w:val="both"/>
              <w:rPr>
                <w:rFonts w:cstheme="minorHAnsi"/>
                <w:lang w:eastAsia="da-DK"/>
              </w:rPr>
            </w:pPr>
            <w:r w:rsidRPr="00952C61">
              <w:rPr>
                <w:rFonts w:cstheme="minorHAnsi"/>
                <w:lang w:eastAsia="da-DK"/>
              </w:rPr>
              <w:t>Poorest affected by potential increase of tariffs</w:t>
            </w:r>
          </w:p>
        </w:tc>
        <w:tc>
          <w:tcPr>
            <w:tcW w:w="507" w:type="dxa"/>
          </w:tcPr>
          <w:p w14:paraId="349C4485" w14:textId="77777777" w:rsidR="00BE061B" w:rsidRPr="00952C61" w:rsidRDefault="00BE061B" w:rsidP="00BE061B">
            <w:pPr>
              <w:jc w:val="both"/>
              <w:rPr>
                <w:rFonts w:cstheme="minorHAnsi"/>
                <w:lang w:eastAsia="da-DK"/>
              </w:rPr>
            </w:pPr>
          </w:p>
        </w:tc>
        <w:tc>
          <w:tcPr>
            <w:tcW w:w="498" w:type="dxa"/>
          </w:tcPr>
          <w:p w14:paraId="69FD5FAE" w14:textId="77777777" w:rsidR="00BE061B" w:rsidRPr="00952C61" w:rsidRDefault="00BE061B" w:rsidP="00BE061B">
            <w:pPr>
              <w:jc w:val="both"/>
              <w:rPr>
                <w:rFonts w:cstheme="minorHAnsi"/>
                <w:lang w:eastAsia="da-DK"/>
              </w:rPr>
            </w:pPr>
          </w:p>
        </w:tc>
        <w:tc>
          <w:tcPr>
            <w:tcW w:w="498" w:type="dxa"/>
          </w:tcPr>
          <w:p w14:paraId="384C8D59" w14:textId="77777777" w:rsidR="00BE061B" w:rsidRPr="00952C61" w:rsidRDefault="00BE061B" w:rsidP="00BE061B">
            <w:pPr>
              <w:jc w:val="both"/>
              <w:rPr>
                <w:rFonts w:cstheme="minorHAnsi"/>
                <w:lang w:eastAsia="da-DK"/>
              </w:rPr>
            </w:pPr>
          </w:p>
        </w:tc>
        <w:tc>
          <w:tcPr>
            <w:tcW w:w="498" w:type="dxa"/>
          </w:tcPr>
          <w:p w14:paraId="6BD761D3" w14:textId="77777777" w:rsidR="00BE061B" w:rsidRPr="00952C61" w:rsidRDefault="00BE061B" w:rsidP="00BE061B">
            <w:pPr>
              <w:jc w:val="both"/>
              <w:rPr>
                <w:rFonts w:cstheme="minorHAnsi"/>
                <w:lang w:eastAsia="da-DK"/>
              </w:rPr>
            </w:pPr>
          </w:p>
        </w:tc>
        <w:tc>
          <w:tcPr>
            <w:tcW w:w="365" w:type="dxa"/>
            <w:shd w:val="clear" w:color="auto" w:fill="auto"/>
          </w:tcPr>
          <w:p w14:paraId="40D0DB55" w14:textId="27881A7F" w:rsidR="00BE061B" w:rsidRPr="00952C61" w:rsidRDefault="00BE061B" w:rsidP="00BE061B">
            <w:pPr>
              <w:jc w:val="both"/>
              <w:rPr>
                <w:rFonts w:cstheme="minorHAnsi"/>
                <w:lang w:eastAsia="da-DK"/>
              </w:rPr>
            </w:pPr>
            <w:r w:rsidRPr="00952C61">
              <w:rPr>
                <w:rFonts w:cstheme="minorHAnsi"/>
                <w:lang w:eastAsia="da-DK"/>
              </w:rPr>
              <w:t>√</w:t>
            </w:r>
          </w:p>
        </w:tc>
        <w:tc>
          <w:tcPr>
            <w:tcW w:w="450" w:type="dxa"/>
            <w:shd w:val="clear" w:color="auto" w:fill="auto"/>
          </w:tcPr>
          <w:p w14:paraId="277B1323" w14:textId="77777777" w:rsidR="00BE061B" w:rsidRPr="00952C61" w:rsidRDefault="00BE061B" w:rsidP="00BE061B">
            <w:pPr>
              <w:jc w:val="both"/>
              <w:rPr>
                <w:rFonts w:cstheme="minorHAnsi"/>
                <w:lang w:eastAsia="da-DK"/>
              </w:rPr>
            </w:pPr>
          </w:p>
        </w:tc>
        <w:tc>
          <w:tcPr>
            <w:tcW w:w="450" w:type="dxa"/>
            <w:shd w:val="clear" w:color="auto" w:fill="auto"/>
          </w:tcPr>
          <w:p w14:paraId="3799F597" w14:textId="77777777" w:rsidR="00BE061B" w:rsidRPr="00952C61" w:rsidRDefault="00BE061B" w:rsidP="00BE061B">
            <w:pPr>
              <w:jc w:val="both"/>
              <w:rPr>
                <w:rFonts w:cstheme="minorHAnsi"/>
                <w:lang w:eastAsia="da-DK"/>
              </w:rPr>
            </w:pPr>
          </w:p>
        </w:tc>
        <w:tc>
          <w:tcPr>
            <w:tcW w:w="465" w:type="dxa"/>
            <w:gridSpan w:val="2"/>
          </w:tcPr>
          <w:p w14:paraId="286F6D76" w14:textId="77777777" w:rsidR="00BE061B" w:rsidRPr="00952C61" w:rsidRDefault="00BE061B" w:rsidP="00BE061B">
            <w:pPr>
              <w:jc w:val="both"/>
              <w:rPr>
                <w:rFonts w:cstheme="minorHAnsi"/>
                <w:lang w:eastAsia="da-DK"/>
              </w:rPr>
            </w:pPr>
          </w:p>
        </w:tc>
        <w:tc>
          <w:tcPr>
            <w:tcW w:w="4255" w:type="dxa"/>
          </w:tcPr>
          <w:p w14:paraId="0FFC4F26" w14:textId="05AFCD0C" w:rsidR="00BE061B" w:rsidRPr="00952C61" w:rsidRDefault="00BE061B" w:rsidP="00BE061B">
            <w:pPr>
              <w:jc w:val="both"/>
              <w:rPr>
                <w:rFonts w:cstheme="minorHAnsi"/>
                <w:lang w:eastAsia="da-DK"/>
              </w:rPr>
            </w:pPr>
            <w:r w:rsidRPr="00952C61">
              <w:rPr>
                <w:rFonts w:cstheme="minorHAnsi"/>
                <w:lang w:eastAsia="da-DK"/>
              </w:rPr>
              <w:t>Subsidies as a part of the social support scheme.</w:t>
            </w:r>
          </w:p>
        </w:tc>
      </w:tr>
      <w:tr w:rsidR="00BE061B" w:rsidRPr="00952C61" w14:paraId="038C2D36" w14:textId="77777777" w:rsidTr="00730893">
        <w:trPr>
          <w:cantSplit/>
        </w:trPr>
        <w:tc>
          <w:tcPr>
            <w:tcW w:w="3389" w:type="dxa"/>
          </w:tcPr>
          <w:p w14:paraId="093EF9CB" w14:textId="61F7306F" w:rsidR="00BE061B" w:rsidRPr="00952C61" w:rsidRDefault="00BE061B" w:rsidP="00BE061B">
            <w:pPr>
              <w:jc w:val="both"/>
              <w:rPr>
                <w:rFonts w:cstheme="minorHAnsi"/>
                <w:lang w:eastAsia="da-DK"/>
              </w:rPr>
            </w:pPr>
            <w:r w:rsidRPr="00952C61">
              <w:rPr>
                <w:rFonts w:cstheme="minorHAnsi"/>
                <w:lang w:eastAsia="da-DK"/>
              </w:rPr>
              <w:t>Waste pickers from the closure of the waste dumps</w:t>
            </w:r>
          </w:p>
        </w:tc>
        <w:tc>
          <w:tcPr>
            <w:tcW w:w="507" w:type="dxa"/>
          </w:tcPr>
          <w:p w14:paraId="50019AE4" w14:textId="630A0FE7" w:rsidR="00BE061B" w:rsidRPr="00952C61" w:rsidRDefault="00BE061B" w:rsidP="00BE061B">
            <w:pPr>
              <w:jc w:val="both"/>
              <w:rPr>
                <w:rFonts w:cstheme="minorHAnsi"/>
                <w:lang w:eastAsia="da-DK"/>
              </w:rPr>
            </w:pPr>
            <w:r w:rsidRPr="00952C61">
              <w:rPr>
                <w:rFonts w:cstheme="minorHAnsi"/>
                <w:lang w:eastAsia="da-DK"/>
              </w:rPr>
              <w:t>√</w:t>
            </w:r>
          </w:p>
        </w:tc>
        <w:tc>
          <w:tcPr>
            <w:tcW w:w="498" w:type="dxa"/>
          </w:tcPr>
          <w:p w14:paraId="689FF4DE" w14:textId="1410FB3F" w:rsidR="00BE061B" w:rsidRPr="00952C61" w:rsidRDefault="00BE061B" w:rsidP="00BE061B">
            <w:pPr>
              <w:jc w:val="both"/>
              <w:rPr>
                <w:rFonts w:cstheme="minorHAnsi"/>
                <w:lang w:eastAsia="da-DK"/>
              </w:rPr>
            </w:pPr>
            <w:r w:rsidRPr="00952C61">
              <w:rPr>
                <w:rFonts w:cstheme="minorHAnsi"/>
                <w:lang w:eastAsia="da-DK"/>
              </w:rPr>
              <w:t>√</w:t>
            </w:r>
          </w:p>
        </w:tc>
        <w:tc>
          <w:tcPr>
            <w:tcW w:w="498" w:type="dxa"/>
          </w:tcPr>
          <w:p w14:paraId="5B81D2E5" w14:textId="77777777" w:rsidR="00BE061B" w:rsidRPr="00952C61" w:rsidRDefault="00BE061B" w:rsidP="00BE061B">
            <w:pPr>
              <w:jc w:val="both"/>
              <w:rPr>
                <w:rFonts w:cstheme="minorHAnsi"/>
                <w:lang w:eastAsia="da-DK"/>
              </w:rPr>
            </w:pPr>
          </w:p>
        </w:tc>
        <w:tc>
          <w:tcPr>
            <w:tcW w:w="498" w:type="dxa"/>
          </w:tcPr>
          <w:p w14:paraId="1E848AC3" w14:textId="77777777" w:rsidR="00BE061B" w:rsidRPr="00952C61" w:rsidRDefault="00BE061B" w:rsidP="00BE061B">
            <w:pPr>
              <w:jc w:val="both"/>
              <w:rPr>
                <w:rFonts w:cstheme="minorHAnsi"/>
                <w:lang w:eastAsia="da-DK"/>
              </w:rPr>
            </w:pPr>
          </w:p>
        </w:tc>
        <w:tc>
          <w:tcPr>
            <w:tcW w:w="365" w:type="dxa"/>
            <w:shd w:val="clear" w:color="auto" w:fill="auto"/>
          </w:tcPr>
          <w:p w14:paraId="5DCC2012" w14:textId="77777777" w:rsidR="00BE061B" w:rsidRPr="00952C61" w:rsidRDefault="00BE061B" w:rsidP="00BE061B">
            <w:pPr>
              <w:jc w:val="both"/>
              <w:rPr>
                <w:rFonts w:cstheme="minorHAnsi"/>
                <w:lang w:eastAsia="da-DK"/>
              </w:rPr>
            </w:pPr>
          </w:p>
        </w:tc>
        <w:tc>
          <w:tcPr>
            <w:tcW w:w="450" w:type="dxa"/>
            <w:shd w:val="clear" w:color="auto" w:fill="auto"/>
          </w:tcPr>
          <w:p w14:paraId="7AF74C72" w14:textId="77777777" w:rsidR="00BE061B" w:rsidRPr="00952C61" w:rsidRDefault="00BE061B" w:rsidP="00BE061B">
            <w:pPr>
              <w:jc w:val="both"/>
              <w:rPr>
                <w:rFonts w:cstheme="minorHAnsi"/>
                <w:lang w:eastAsia="da-DK"/>
              </w:rPr>
            </w:pPr>
          </w:p>
        </w:tc>
        <w:tc>
          <w:tcPr>
            <w:tcW w:w="450" w:type="dxa"/>
            <w:shd w:val="clear" w:color="auto" w:fill="auto"/>
          </w:tcPr>
          <w:p w14:paraId="7C3C9F8E" w14:textId="77777777" w:rsidR="00BE061B" w:rsidRPr="00952C61" w:rsidRDefault="00BE061B" w:rsidP="00BE061B">
            <w:pPr>
              <w:jc w:val="both"/>
              <w:rPr>
                <w:rFonts w:cstheme="minorHAnsi"/>
                <w:lang w:eastAsia="da-DK"/>
              </w:rPr>
            </w:pPr>
          </w:p>
        </w:tc>
        <w:tc>
          <w:tcPr>
            <w:tcW w:w="465" w:type="dxa"/>
            <w:gridSpan w:val="2"/>
          </w:tcPr>
          <w:p w14:paraId="3CC20B63" w14:textId="77777777" w:rsidR="00BE061B" w:rsidRPr="00952C61" w:rsidRDefault="00BE061B" w:rsidP="00BE061B">
            <w:pPr>
              <w:jc w:val="both"/>
              <w:rPr>
                <w:rFonts w:cstheme="minorHAnsi"/>
                <w:lang w:eastAsia="da-DK"/>
              </w:rPr>
            </w:pPr>
          </w:p>
        </w:tc>
        <w:tc>
          <w:tcPr>
            <w:tcW w:w="4255" w:type="dxa"/>
          </w:tcPr>
          <w:p w14:paraId="71DAC0AF" w14:textId="16E5D999" w:rsidR="00BE061B" w:rsidRPr="00952C61" w:rsidRDefault="00BE061B" w:rsidP="00BE061B">
            <w:pPr>
              <w:jc w:val="both"/>
              <w:rPr>
                <w:rFonts w:cstheme="minorHAnsi"/>
                <w:lang w:eastAsia="da-DK"/>
              </w:rPr>
            </w:pPr>
            <w:r w:rsidRPr="00952C61">
              <w:rPr>
                <w:rFonts w:cstheme="minorHAnsi"/>
                <w:lang w:eastAsia="da-DK"/>
              </w:rPr>
              <w:t>Permanent employment or some kind of employment within a wide portfolio of the sector</w:t>
            </w:r>
          </w:p>
        </w:tc>
      </w:tr>
      <w:tr w:rsidR="00BE061B" w:rsidRPr="00952C61" w14:paraId="033A3923" w14:textId="77777777" w:rsidTr="00730893">
        <w:trPr>
          <w:cantSplit/>
        </w:trPr>
        <w:tc>
          <w:tcPr>
            <w:tcW w:w="3389" w:type="dxa"/>
          </w:tcPr>
          <w:p w14:paraId="0EE0F9E5" w14:textId="5C358071" w:rsidR="00BE061B" w:rsidRPr="00952C61" w:rsidRDefault="00BE061B" w:rsidP="00BE061B">
            <w:pPr>
              <w:jc w:val="both"/>
              <w:rPr>
                <w:rFonts w:cstheme="minorHAnsi"/>
                <w:lang w:eastAsia="da-DK"/>
              </w:rPr>
            </w:pPr>
            <w:r w:rsidRPr="00952C61">
              <w:rPr>
                <w:rFonts w:cstheme="minorHAnsi"/>
                <w:lang w:eastAsia="da-DK"/>
              </w:rPr>
              <w:t>Construction Workers</w:t>
            </w:r>
          </w:p>
        </w:tc>
        <w:tc>
          <w:tcPr>
            <w:tcW w:w="507" w:type="dxa"/>
          </w:tcPr>
          <w:p w14:paraId="67DF87D4" w14:textId="0B8D5016" w:rsidR="00BE061B" w:rsidRPr="00952C61" w:rsidRDefault="00BE061B" w:rsidP="00BE061B">
            <w:pPr>
              <w:jc w:val="both"/>
              <w:rPr>
                <w:rFonts w:cstheme="minorHAnsi"/>
                <w:lang w:eastAsia="da-DK"/>
              </w:rPr>
            </w:pPr>
            <w:r w:rsidRPr="00952C61">
              <w:rPr>
                <w:rFonts w:cstheme="minorHAnsi"/>
                <w:lang w:eastAsia="da-DK"/>
              </w:rPr>
              <w:t>√</w:t>
            </w:r>
          </w:p>
        </w:tc>
        <w:tc>
          <w:tcPr>
            <w:tcW w:w="498" w:type="dxa"/>
          </w:tcPr>
          <w:p w14:paraId="056AAE5B" w14:textId="47461816" w:rsidR="00BE061B" w:rsidRPr="00952C61" w:rsidRDefault="00BE061B" w:rsidP="00BE061B">
            <w:pPr>
              <w:jc w:val="both"/>
              <w:rPr>
                <w:rFonts w:cstheme="minorHAnsi"/>
                <w:lang w:eastAsia="da-DK"/>
              </w:rPr>
            </w:pPr>
            <w:r w:rsidRPr="00952C61">
              <w:rPr>
                <w:rFonts w:cstheme="minorHAnsi"/>
                <w:lang w:eastAsia="da-DK"/>
              </w:rPr>
              <w:t>√</w:t>
            </w:r>
          </w:p>
        </w:tc>
        <w:tc>
          <w:tcPr>
            <w:tcW w:w="498" w:type="dxa"/>
          </w:tcPr>
          <w:p w14:paraId="68AF8078" w14:textId="6716D164" w:rsidR="00BE061B" w:rsidRPr="00952C61" w:rsidRDefault="00BE061B" w:rsidP="00BE061B">
            <w:pPr>
              <w:jc w:val="both"/>
              <w:rPr>
                <w:rFonts w:cstheme="minorHAnsi"/>
                <w:lang w:eastAsia="da-DK"/>
              </w:rPr>
            </w:pPr>
            <w:r w:rsidRPr="00952C61">
              <w:rPr>
                <w:rFonts w:cstheme="minorHAnsi"/>
                <w:lang w:eastAsia="da-DK"/>
              </w:rPr>
              <w:t>√</w:t>
            </w:r>
          </w:p>
        </w:tc>
        <w:tc>
          <w:tcPr>
            <w:tcW w:w="498" w:type="dxa"/>
          </w:tcPr>
          <w:p w14:paraId="2FE06A44" w14:textId="716BDB84" w:rsidR="00BE061B" w:rsidRPr="00952C61" w:rsidRDefault="00BE061B" w:rsidP="00BE061B">
            <w:pPr>
              <w:jc w:val="both"/>
              <w:rPr>
                <w:rFonts w:cstheme="minorHAnsi"/>
                <w:lang w:eastAsia="da-DK"/>
              </w:rPr>
            </w:pPr>
            <w:r w:rsidRPr="00952C61">
              <w:rPr>
                <w:rFonts w:cstheme="minorHAnsi"/>
                <w:lang w:eastAsia="da-DK"/>
              </w:rPr>
              <w:t>√</w:t>
            </w:r>
          </w:p>
        </w:tc>
        <w:tc>
          <w:tcPr>
            <w:tcW w:w="365" w:type="dxa"/>
            <w:shd w:val="clear" w:color="auto" w:fill="auto"/>
          </w:tcPr>
          <w:p w14:paraId="4F59710B" w14:textId="51D15043" w:rsidR="00BE061B" w:rsidRPr="00952C61" w:rsidRDefault="00BE061B" w:rsidP="00BE061B">
            <w:pPr>
              <w:jc w:val="both"/>
              <w:rPr>
                <w:rFonts w:cstheme="minorHAnsi"/>
                <w:lang w:eastAsia="da-DK"/>
              </w:rPr>
            </w:pPr>
            <w:r w:rsidRPr="00952C61">
              <w:rPr>
                <w:rFonts w:cstheme="minorHAnsi"/>
                <w:lang w:eastAsia="da-DK"/>
              </w:rPr>
              <w:t>√</w:t>
            </w:r>
          </w:p>
        </w:tc>
        <w:tc>
          <w:tcPr>
            <w:tcW w:w="450" w:type="dxa"/>
            <w:shd w:val="clear" w:color="auto" w:fill="auto"/>
          </w:tcPr>
          <w:p w14:paraId="355291A2" w14:textId="77777777" w:rsidR="00BE061B" w:rsidRPr="00952C61" w:rsidRDefault="00BE061B" w:rsidP="00BE061B">
            <w:pPr>
              <w:jc w:val="both"/>
              <w:rPr>
                <w:rFonts w:cstheme="minorHAnsi"/>
                <w:lang w:eastAsia="da-DK"/>
              </w:rPr>
            </w:pPr>
          </w:p>
        </w:tc>
        <w:tc>
          <w:tcPr>
            <w:tcW w:w="450" w:type="dxa"/>
            <w:shd w:val="clear" w:color="auto" w:fill="auto"/>
          </w:tcPr>
          <w:p w14:paraId="3BA9B723" w14:textId="77777777" w:rsidR="00BE061B" w:rsidRPr="00952C61" w:rsidRDefault="00BE061B" w:rsidP="00BE061B">
            <w:pPr>
              <w:jc w:val="both"/>
              <w:rPr>
                <w:rFonts w:cstheme="minorHAnsi"/>
                <w:lang w:eastAsia="da-DK"/>
              </w:rPr>
            </w:pPr>
          </w:p>
        </w:tc>
        <w:tc>
          <w:tcPr>
            <w:tcW w:w="465" w:type="dxa"/>
            <w:gridSpan w:val="2"/>
          </w:tcPr>
          <w:p w14:paraId="78E397E6" w14:textId="77777777" w:rsidR="00BE061B" w:rsidRPr="00952C61" w:rsidRDefault="00BE061B" w:rsidP="00BE061B">
            <w:pPr>
              <w:jc w:val="both"/>
              <w:rPr>
                <w:rFonts w:cstheme="minorHAnsi"/>
                <w:lang w:eastAsia="da-DK"/>
              </w:rPr>
            </w:pPr>
          </w:p>
        </w:tc>
        <w:tc>
          <w:tcPr>
            <w:tcW w:w="4255" w:type="dxa"/>
          </w:tcPr>
          <w:p w14:paraId="6FE55317" w14:textId="1E587809" w:rsidR="00BE061B" w:rsidRPr="00952C61" w:rsidRDefault="00BE061B" w:rsidP="00BE061B">
            <w:pPr>
              <w:jc w:val="both"/>
              <w:rPr>
                <w:rFonts w:cstheme="minorHAnsi"/>
                <w:lang w:eastAsia="da-DK"/>
              </w:rPr>
            </w:pPr>
            <w:r w:rsidRPr="00952C61">
              <w:rPr>
                <w:rFonts w:cstheme="minorHAnsi"/>
                <w:lang w:eastAsia="da-DK"/>
              </w:rPr>
              <w:t>Enforcement of labor and working conditions (works under IFI finance in average have more scrutiny over labor and working conditions than others)</w:t>
            </w:r>
          </w:p>
        </w:tc>
      </w:tr>
      <w:tr w:rsidR="00BE061B" w:rsidRPr="00952C61" w14:paraId="08BC6AD7" w14:textId="77777777" w:rsidTr="00730893">
        <w:trPr>
          <w:cantSplit/>
        </w:trPr>
        <w:tc>
          <w:tcPr>
            <w:tcW w:w="3389" w:type="dxa"/>
          </w:tcPr>
          <w:p w14:paraId="0FD627B2" w14:textId="159DAF21" w:rsidR="00BE061B" w:rsidRPr="00952C61" w:rsidRDefault="00BE061B" w:rsidP="00BE061B">
            <w:pPr>
              <w:spacing w:after="160" w:line="259" w:lineRule="auto"/>
              <w:jc w:val="both"/>
              <w:rPr>
                <w:rFonts w:cstheme="minorHAnsi"/>
                <w:b/>
                <w:bCs/>
                <w:lang w:eastAsia="da-DK"/>
              </w:rPr>
            </w:pPr>
            <w:bookmarkStart w:id="47" w:name="_Hlk113019573"/>
            <w:r w:rsidRPr="00952C61">
              <w:rPr>
                <w:rFonts w:cstheme="minorHAnsi"/>
                <w:lang w:eastAsia="da-DK"/>
              </w:rPr>
              <w:t>Private sector Consulting/Construction/Operation Companies, particularly those who will be contracted during project development or project implementation</w:t>
            </w:r>
          </w:p>
        </w:tc>
        <w:tc>
          <w:tcPr>
            <w:tcW w:w="507" w:type="dxa"/>
          </w:tcPr>
          <w:p w14:paraId="25BD9A21" w14:textId="77777777" w:rsidR="00BE061B" w:rsidRPr="00952C61" w:rsidRDefault="00BE061B" w:rsidP="00BE061B">
            <w:pPr>
              <w:spacing w:after="160" w:line="259" w:lineRule="auto"/>
              <w:jc w:val="both"/>
              <w:rPr>
                <w:rFonts w:cstheme="minorHAnsi"/>
                <w:lang w:eastAsia="da-DK"/>
              </w:rPr>
            </w:pPr>
            <w:r w:rsidRPr="00952C61">
              <w:rPr>
                <w:rFonts w:ascii="Segoe UI Symbol" w:hAnsi="Segoe UI Symbol" w:cs="Segoe UI Symbol"/>
                <w:lang w:eastAsia="da-DK"/>
              </w:rPr>
              <w:t>✓</w:t>
            </w:r>
          </w:p>
        </w:tc>
        <w:tc>
          <w:tcPr>
            <w:tcW w:w="498" w:type="dxa"/>
          </w:tcPr>
          <w:p w14:paraId="75CE9BE2" w14:textId="77777777" w:rsidR="00BE061B" w:rsidRPr="00952C61" w:rsidRDefault="00BE061B" w:rsidP="00BE061B">
            <w:pPr>
              <w:spacing w:after="160" w:line="259" w:lineRule="auto"/>
              <w:jc w:val="both"/>
              <w:rPr>
                <w:rFonts w:cstheme="minorHAnsi"/>
                <w:lang w:eastAsia="da-DK"/>
              </w:rPr>
            </w:pPr>
            <w:r w:rsidRPr="00952C61">
              <w:rPr>
                <w:rFonts w:ascii="Segoe UI Symbol" w:hAnsi="Segoe UI Symbol" w:cs="Segoe UI Symbol"/>
                <w:lang w:eastAsia="da-DK"/>
              </w:rPr>
              <w:t>✓</w:t>
            </w:r>
          </w:p>
        </w:tc>
        <w:tc>
          <w:tcPr>
            <w:tcW w:w="498" w:type="dxa"/>
          </w:tcPr>
          <w:p w14:paraId="123F1A46" w14:textId="77777777" w:rsidR="00BE061B" w:rsidRPr="00952C61" w:rsidRDefault="00BE061B" w:rsidP="00BE061B">
            <w:pPr>
              <w:spacing w:after="160" w:line="259" w:lineRule="auto"/>
              <w:jc w:val="both"/>
              <w:rPr>
                <w:rFonts w:cstheme="minorHAnsi"/>
                <w:lang w:eastAsia="da-DK"/>
              </w:rPr>
            </w:pPr>
            <w:r w:rsidRPr="00952C61">
              <w:rPr>
                <w:rFonts w:ascii="Segoe UI Symbol" w:hAnsi="Segoe UI Symbol" w:cs="Segoe UI Symbol"/>
                <w:lang w:eastAsia="da-DK"/>
              </w:rPr>
              <w:t>✓</w:t>
            </w:r>
          </w:p>
        </w:tc>
        <w:tc>
          <w:tcPr>
            <w:tcW w:w="498" w:type="dxa"/>
          </w:tcPr>
          <w:p w14:paraId="19DFBBEF" w14:textId="77777777" w:rsidR="00BE061B" w:rsidRPr="00952C61" w:rsidRDefault="00BE061B" w:rsidP="00BE061B">
            <w:pPr>
              <w:spacing w:after="160" w:line="259" w:lineRule="auto"/>
              <w:jc w:val="both"/>
              <w:rPr>
                <w:rFonts w:cstheme="minorHAnsi"/>
                <w:lang w:eastAsia="da-DK"/>
              </w:rPr>
            </w:pPr>
            <w:r w:rsidRPr="00952C61">
              <w:rPr>
                <w:rFonts w:ascii="Segoe UI Symbol" w:hAnsi="Segoe UI Symbol" w:cs="Segoe UI Symbol"/>
                <w:lang w:eastAsia="da-DK"/>
              </w:rPr>
              <w:t>✓</w:t>
            </w:r>
          </w:p>
        </w:tc>
        <w:tc>
          <w:tcPr>
            <w:tcW w:w="365" w:type="dxa"/>
            <w:shd w:val="clear" w:color="auto" w:fill="auto"/>
          </w:tcPr>
          <w:p w14:paraId="373984C2" w14:textId="77777777" w:rsidR="00BE061B" w:rsidRPr="00952C61" w:rsidRDefault="00BE061B" w:rsidP="00BE061B">
            <w:pPr>
              <w:spacing w:after="160" w:line="259" w:lineRule="auto"/>
              <w:jc w:val="both"/>
              <w:rPr>
                <w:rFonts w:cstheme="minorHAnsi"/>
                <w:lang w:eastAsia="da-DK"/>
              </w:rPr>
            </w:pPr>
          </w:p>
        </w:tc>
        <w:tc>
          <w:tcPr>
            <w:tcW w:w="450" w:type="dxa"/>
            <w:shd w:val="clear" w:color="auto" w:fill="auto"/>
          </w:tcPr>
          <w:p w14:paraId="34A6E483" w14:textId="77777777" w:rsidR="00BE061B" w:rsidRPr="00952C61" w:rsidRDefault="00BE061B" w:rsidP="00BE061B">
            <w:pPr>
              <w:spacing w:after="160" w:line="259" w:lineRule="auto"/>
              <w:jc w:val="both"/>
              <w:rPr>
                <w:rFonts w:cstheme="minorHAnsi"/>
                <w:lang w:eastAsia="da-DK"/>
              </w:rPr>
            </w:pPr>
          </w:p>
        </w:tc>
        <w:tc>
          <w:tcPr>
            <w:tcW w:w="450" w:type="dxa"/>
            <w:shd w:val="clear" w:color="auto" w:fill="auto"/>
          </w:tcPr>
          <w:p w14:paraId="01994DDC" w14:textId="77777777" w:rsidR="00BE061B" w:rsidRPr="00952C61" w:rsidRDefault="00BE061B" w:rsidP="00BE061B">
            <w:pPr>
              <w:spacing w:after="160" w:line="259" w:lineRule="auto"/>
              <w:jc w:val="both"/>
              <w:rPr>
                <w:rFonts w:cstheme="minorHAnsi"/>
                <w:lang w:eastAsia="da-DK"/>
              </w:rPr>
            </w:pPr>
          </w:p>
        </w:tc>
        <w:tc>
          <w:tcPr>
            <w:tcW w:w="465" w:type="dxa"/>
            <w:gridSpan w:val="2"/>
          </w:tcPr>
          <w:p w14:paraId="714CA359" w14:textId="77777777" w:rsidR="00BE061B" w:rsidRPr="00952C61" w:rsidRDefault="00BE061B" w:rsidP="00BE061B">
            <w:pPr>
              <w:spacing w:after="160" w:line="259" w:lineRule="auto"/>
              <w:jc w:val="both"/>
              <w:rPr>
                <w:rFonts w:cstheme="minorHAnsi"/>
                <w:lang w:eastAsia="da-DK"/>
              </w:rPr>
            </w:pPr>
            <w:r w:rsidRPr="00952C61">
              <w:rPr>
                <w:rFonts w:ascii="Segoe UI Symbol" w:hAnsi="Segoe UI Symbol" w:cs="Segoe UI Symbol"/>
                <w:lang w:eastAsia="da-DK"/>
              </w:rPr>
              <w:t>✓</w:t>
            </w:r>
          </w:p>
        </w:tc>
        <w:tc>
          <w:tcPr>
            <w:tcW w:w="4255" w:type="dxa"/>
          </w:tcPr>
          <w:p w14:paraId="72F047A6" w14:textId="3D7D652F" w:rsidR="00BE061B" w:rsidRPr="00BE061B" w:rsidRDefault="00BE061B" w:rsidP="00BE061B">
            <w:pPr>
              <w:rPr>
                <w:rFonts w:cstheme="minorHAnsi"/>
                <w:lang w:eastAsia="da-DK"/>
              </w:rPr>
            </w:pPr>
            <w:r w:rsidRPr="00952C61">
              <w:rPr>
                <w:rFonts w:cstheme="minorHAnsi"/>
                <w:lang w:eastAsia="da-DK"/>
              </w:rPr>
              <w:t>Present a potential of providing assistance during project phases such as design implementation and operation, for the respective project components related.</w:t>
            </w:r>
          </w:p>
        </w:tc>
      </w:tr>
      <w:bookmarkEnd w:id="47"/>
      <w:tr w:rsidR="00BE061B" w:rsidRPr="00952C61" w14:paraId="6FC165CC" w14:textId="77777777" w:rsidTr="00730893">
        <w:trPr>
          <w:cantSplit/>
        </w:trPr>
        <w:tc>
          <w:tcPr>
            <w:tcW w:w="3389" w:type="dxa"/>
            <w:shd w:val="clear" w:color="auto" w:fill="auto"/>
          </w:tcPr>
          <w:p w14:paraId="3F5B7BF8" w14:textId="77777777" w:rsidR="00BE061B" w:rsidRPr="00952C61" w:rsidRDefault="00BE061B" w:rsidP="00BE061B">
            <w:pPr>
              <w:spacing w:after="160" w:line="259" w:lineRule="auto"/>
              <w:jc w:val="both"/>
              <w:rPr>
                <w:rFonts w:cstheme="minorHAnsi"/>
                <w:lang w:eastAsia="da-DK"/>
              </w:rPr>
            </w:pPr>
            <w:r w:rsidRPr="00952C61">
              <w:rPr>
                <w:rFonts w:cstheme="minorHAnsi"/>
                <w:lang w:eastAsia="da-DK"/>
              </w:rPr>
              <w:lastRenderedPageBreak/>
              <w:t>World Bank</w:t>
            </w:r>
          </w:p>
        </w:tc>
        <w:tc>
          <w:tcPr>
            <w:tcW w:w="507" w:type="dxa"/>
            <w:shd w:val="clear" w:color="auto" w:fill="auto"/>
          </w:tcPr>
          <w:p w14:paraId="33AFA5F9" w14:textId="77777777" w:rsidR="00BE061B" w:rsidRPr="00952C61" w:rsidRDefault="00BE061B" w:rsidP="00BE061B">
            <w:pPr>
              <w:spacing w:after="160" w:line="259" w:lineRule="auto"/>
              <w:jc w:val="both"/>
              <w:rPr>
                <w:rFonts w:cstheme="minorHAnsi"/>
                <w:b/>
                <w:bCs/>
                <w:lang w:eastAsia="da-DK"/>
              </w:rPr>
            </w:pPr>
            <w:r w:rsidRPr="00952C61">
              <w:rPr>
                <w:rFonts w:ascii="Segoe UI Symbol" w:hAnsi="Segoe UI Symbol" w:cs="Segoe UI Symbol"/>
                <w:lang w:eastAsia="da-DK"/>
              </w:rPr>
              <w:t>✓</w:t>
            </w:r>
          </w:p>
        </w:tc>
        <w:tc>
          <w:tcPr>
            <w:tcW w:w="498" w:type="dxa"/>
            <w:shd w:val="clear" w:color="auto" w:fill="auto"/>
          </w:tcPr>
          <w:p w14:paraId="747F02DE" w14:textId="77777777" w:rsidR="00BE061B" w:rsidRPr="00952C61" w:rsidRDefault="00BE061B" w:rsidP="00BE061B">
            <w:pPr>
              <w:spacing w:after="160" w:line="259" w:lineRule="auto"/>
              <w:jc w:val="both"/>
              <w:rPr>
                <w:rFonts w:cstheme="minorHAnsi"/>
                <w:b/>
                <w:bCs/>
                <w:lang w:eastAsia="da-DK"/>
              </w:rPr>
            </w:pPr>
            <w:r w:rsidRPr="00952C61">
              <w:rPr>
                <w:rFonts w:ascii="Segoe UI Symbol" w:hAnsi="Segoe UI Symbol" w:cs="Segoe UI Symbol"/>
                <w:lang w:eastAsia="da-DK"/>
              </w:rPr>
              <w:t>✓</w:t>
            </w:r>
          </w:p>
        </w:tc>
        <w:tc>
          <w:tcPr>
            <w:tcW w:w="498" w:type="dxa"/>
            <w:shd w:val="clear" w:color="auto" w:fill="auto"/>
          </w:tcPr>
          <w:p w14:paraId="479DEE71" w14:textId="77777777" w:rsidR="00BE061B" w:rsidRPr="00952C61" w:rsidRDefault="00BE061B" w:rsidP="00BE061B">
            <w:pPr>
              <w:spacing w:after="160" w:line="259" w:lineRule="auto"/>
              <w:jc w:val="both"/>
              <w:rPr>
                <w:rFonts w:cstheme="minorHAnsi"/>
                <w:b/>
                <w:bCs/>
                <w:lang w:eastAsia="da-DK"/>
              </w:rPr>
            </w:pPr>
            <w:r w:rsidRPr="00952C61">
              <w:rPr>
                <w:rFonts w:ascii="Segoe UI Symbol" w:hAnsi="Segoe UI Symbol" w:cs="Segoe UI Symbol"/>
                <w:lang w:eastAsia="da-DK"/>
              </w:rPr>
              <w:t>✓</w:t>
            </w:r>
          </w:p>
        </w:tc>
        <w:tc>
          <w:tcPr>
            <w:tcW w:w="498" w:type="dxa"/>
            <w:shd w:val="clear" w:color="auto" w:fill="auto"/>
          </w:tcPr>
          <w:p w14:paraId="10D13F31" w14:textId="77777777" w:rsidR="00BE061B" w:rsidRPr="00952C61" w:rsidRDefault="00BE061B" w:rsidP="00BE061B">
            <w:pPr>
              <w:spacing w:after="160" w:line="259" w:lineRule="auto"/>
              <w:jc w:val="both"/>
              <w:rPr>
                <w:rFonts w:cstheme="minorHAnsi"/>
                <w:b/>
                <w:bCs/>
                <w:lang w:eastAsia="da-DK"/>
              </w:rPr>
            </w:pPr>
            <w:r w:rsidRPr="00952C61">
              <w:rPr>
                <w:rFonts w:ascii="Segoe UI Symbol" w:hAnsi="Segoe UI Symbol" w:cs="Segoe UI Symbol"/>
                <w:lang w:eastAsia="da-DK"/>
              </w:rPr>
              <w:t>✓</w:t>
            </w:r>
          </w:p>
        </w:tc>
        <w:tc>
          <w:tcPr>
            <w:tcW w:w="365" w:type="dxa"/>
            <w:shd w:val="clear" w:color="auto" w:fill="auto"/>
          </w:tcPr>
          <w:p w14:paraId="467201FC" w14:textId="77777777" w:rsidR="00BE061B" w:rsidRPr="00952C61" w:rsidRDefault="00BE061B" w:rsidP="00BE061B">
            <w:pPr>
              <w:spacing w:after="160" w:line="259" w:lineRule="auto"/>
              <w:jc w:val="both"/>
              <w:rPr>
                <w:rFonts w:cstheme="minorHAnsi"/>
                <w:b/>
                <w:bCs/>
                <w:lang w:eastAsia="da-DK"/>
              </w:rPr>
            </w:pPr>
            <w:r w:rsidRPr="00952C61">
              <w:rPr>
                <w:rFonts w:ascii="Segoe UI Symbol" w:hAnsi="Segoe UI Symbol" w:cs="Segoe UI Symbol"/>
                <w:lang w:eastAsia="da-DK"/>
              </w:rPr>
              <w:t>✓</w:t>
            </w:r>
          </w:p>
        </w:tc>
        <w:tc>
          <w:tcPr>
            <w:tcW w:w="450" w:type="dxa"/>
            <w:shd w:val="clear" w:color="auto" w:fill="auto"/>
          </w:tcPr>
          <w:p w14:paraId="1EC2E974" w14:textId="77777777" w:rsidR="00BE061B" w:rsidRPr="00952C61" w:rsidRDefault="00BE061B" w:rsidP="00BE061B">
            <w:pPr>
              <w:spacing w:after="160" w:line="259" w:lineRule="auto"/>
              <w:jc w:val="both"/>
              <w:rPr>
                <w:rFonts w:cstheme="minorHAnsi"/>
                <w:b/>
                <w:bCs/>
                <w:lang w:eastAsia="da-DK"/>
              </w:rPr>
            </w:pPr>
            <w:r w:rsidRPr="00952C61">
              <w:rPr>
                <w:rFonts w:ascii="Segoe UI Symbol" w:hAnsi="Segoe UI Symbol" w:cs="Segoe UI Symbol"/>
                <w:lang w:eastAsia="da-DK"/>
              </w:rPr>
              <w:t>✓</w:t>
            </w:r>
          </w:p>
        </w:tc>
        <w:tc>
          <w:tcPr>
            <w:tcW w:w="450" w:type="dxa"/>
            <w:shd w:val="clear" w:color="auto" w:fill="auto"/>
          </w:tcPr>
          <w:p w14:paraId="3682D6DD" w14:textId="77777777" w:rsidR="00BE061B" w:rsidRPr="00952C61" w:rsidRDefault="00BE061B" w:rsidP="00BE061B">
            <w:pPr>
              <w:spacing w:after="160" w:line="259" w:lineRule="auto"/>
              <w:jc w:val="both"/>
              <w:rPr>
                <w:rFonts w:cstheme="minorHAnsi"/>
                <w:b/>
                <w:bCs/>
                <w:lang w:eastAsia="da-DK"/>
              </w:rPr>
            </w:pPr>
            <w:r w:rsidRPr="00952C61">
              <w:rPr>
                <w:rFonts w:ascii="Segoe UI Symbol" w:hAnsi="Segoe UI Symbol" w:cs="Segoe UI Symbol"/>
                <w:lang w:eastAsia="da-DK"/>
              </w:rPr>
              <w:t>✓</w:t>
            </w:r>
          </w:p>
        </w:tc>
        <w:tc>
          <w:tcPr>
            <w:tcW w:w="465" w:type="dxa"/>
            <w:gridSpan w:val="2"/>
            <w:shd w:val="clear" w:color="auto" w:fill="auto"/>
          </w:tcPr>
          <w:p w14:paraId="5479C050" w14:textId="77777777" w:rsidR="00BE061B" w:rsidRPr="00952C61" w:rsidRDefault="00BE061B" w:rsidP="00BE061B">
            <w:pPr>
              <w:spacing w:after="160" w:line="259" w:lineRule="auto"/>
              <w:jc w:val="both"/>
              <w:rPr>
                <w:rFonts w:cstheme="minorHAnsi"/>
                <w:b/>
                <w:bCs/>
                <w:lang w:eastAsia="da-DK"/>
              </w:rPr>
            </w:pPr>
            <w:r w:rsidRPr="00952C61">
              <w:rPr>
                <w:rFonts w:ascii="Segoe UI Symbol" w:hAnsi="Segoe UI Symbol" w:cs="Segoe UI Symbol"/>
                <w:lang w:eastAsia="da-DK"/>
              </w:rPr>
              <w:t>✓</w:t>
            </w:r>
          </w:p>
        </w:tc>
        <w:tc>
          <w:tcPr>
            <w:tcW w:w="4255" w:type="dxa"/>
            <w:shd w:val="clear" w:color="auto" w:fill="auto"/>
          </w:tcPr>
          <w:p w14:paraId="304CED65" w14:textId="10C8247B" w:rsidR="00BE061B" w:rsidRPr="00952C61" w:rsidRDefault="00BE061B" w:rsidP="00BE061B">
            <w:pPr>
              <w:jc w:val="both"/>
              <w:rPr>
                <w:rFonts w:cstheme="minorHAnsi"/>
                <w:lang w:eastAsia="da-DK"/>
              </w:rPr>
            </w:pPr>
            <w:r w:rsidRPr="00952C61">
              <w:rPr>
                <w:rFonts w:cstheme="minorHAnsi"/>
                <w:lang w:eastAsia="da-DK"/>
              </w:rPr>
              <w:t>Successful implementation and functionality of the project with visible and measurable results and outputs</w:t>
            </w:r>
          </w:p>
        </w:tc>
      </w:tr>
    </w:tbl>
    <w:p w14:paraId="783B75A0" w14:textId="77777777" w:rsidR="002730DE" w:rsidRPr="00952C61" w:rsidRDefault="002730DE" w:rsidP="00CA490C">
      <w:pPr>
        <w:jc w:val="both"/>
        <w:rPr>
          <w:rFonts w:cstheme="minorHAnsi"/>
          <w:lang w:eastAsia="da-DK"/>
        </w:rPr>
      </w:pPr>
    </w:p>
    <w:p w14:paraId="51A9D858" w14:textId="569E2814" w:rsidR="009720D1" w:rsidRPr="00952C61" w:rsidRDefault="009720D1">
      <w:pPr>
        <w:spacing w:after="280" w:line="280" w:lineRule="atLeast"/>
        <w:jc w:val="both"/>
        <w:rPr>
          <w:rFonts w:eastAsia="Times New Roman" w:cstheme="minorHAnsi"/>
          <w:lang w:eastAsia="da-DK"/>
        </w:rPr>
      </w:pPr>
      <w:r w:rsidRPr="00952C61">
        <w:rPr>
          <w:rFonts w:eastAsia="Times New Roman" w:cstheme="minorHAnsi"/>
          <w:lang w:eastAsia="da-DK"/>
        </w:rPr>
        <w:t>It should be noted that this SEP is a “living document” which will be updated regularly throughout the project life as appropriate, including the list of identified stakeholders.</w:t>
      </w:r>
    </w:p>
    <w:p w14:paraId="08EECEEA" w14:textId="77777777" w:rsidR="009720D1" w:rsidRPr="00952C61" w:rsidRDefault="009720D1">
      <w:pPr>
        <w:jc w:val="both"/>
        <w:rPr>
          <w:rFonts w:cstheme="minorHAnsi"/>
          <w:highlight w:val="yellow"/>
        </w:rPr>
      </w:pPr>
    </w:p>
    <w:p w14:paraId="0123538B" w14:textId="77777777" w:rsidR="00B73CED" w:rsidRPr="00952C61" w:rsidRDefault="00393A0A">
      <w:pPr>
        <w:pStyle w:val="Heading2"/>
        <w:jc w:val="both"/>
        <w:rPr>
          <w:rFonts w:asciiTheme="minorHAnsi" w:hAnsiTheme="minorHAnsi" w:cstheme="minorHAnsi"/>
          <w:lang w:val="mk-MK"/>
        </w:rPr>
      </w:pPr>
      <w:bookmarkStart w:id="48" w:name="_Toc16521646"/>
      <w:bookmarkStart w:id="49" w:name="_Toc19610403"/>
      <w:bookmarkStart w:id="50" w:name="_Toc125550374"/>
      <w:bookmarkStart w:id="51" w:name="_Hlk51523067"/>
      <w:bookmarkEnd w:id="40"/>
      <w:r w:rsidRPr="00952C61">
        <w:rPr>
          <w:rFonts w:asciiTheme="minorHAnsi" w:hAnsiTheme="minorHAnsi" w:cstheme="minorHAnsi"/>
        </w:rPr>
        <w:t>4.</w:t>
      </w:r>
      <w:r w:rsidR="00F42877" w:rsidRPr="00952C61">
        <w:rPr>
          <w:rFonts w:asciiTheme="minorHAnsi" w:hAnsiTheme="minorHAnsi" w:cstheme="minorHAnsi"/>
        </w:rPr>
        <w:t>2</w:t>
      </w:r>
      <w:r w:rsidRPr="00952C61">
        <w:rPr>
          <w:rFonts w:asciiTheme="minorHAnsi" w:hAnsiTheme="minorHAnsi" w:cstheme="minorHAnsi"/>
        </w:rPr>
        <w:t xml:space="preserve"> </w:t>
      </w:r>
      <w:bookmarkEnd w:id="48"/>
      <w:bookmarkEnd w:id="49"/>
      <w:r w:rsidR="00B73CED" w:rsidRPr="00952C61">
        <w:rPr>
          <w:rFonts w:asciiTheme="minorHAnsi" w:hAnsiTheme="minorHAnsi" w:cstheme="minorHAnsi"/>
        </w:rPr>
        <w:t>Other Interested Parties</w:t>
      </w:r>
      <w:bookmarkEnd w:id="50"/>
    </w:p>
    <w:bookmarkEnd w:id="51"/>
    <w:p w14:paraId="29FAACED" w14:textId="18292917" w:rsidR="00B57241" w:rsidRPr="00952C61" w:rsidRDefault="00B57241">
      <w:pPr>
        <w:jc w:val="both"/>
        <w:rPr>
          <w:rFonts w:eastAsia="Times New Roman" w:cstheme="minorHAnsi"/>
          <w:highlight w:val="green"/>
          <w:lang w:eastAsia="da-DK"/>
        </w:rPr>
      </w:pPr>
      <w:r w:rsidRPr="00952C61">
        <w:rPr>
          <w:rFonts w:eastAsia="Times New Roman" w:cstheme="minorHAnsi"/>
          <w:lang w:eastAsia="da-DK"/>
        </w:rPr>
        <w:t xml:space="preserve">Other Interested Parties for this project at the central level are </w:t>
      </w:r>
      <w:r w:rsidR="00EC37FF" w:rsidRPr="00952C61">
        <w:rPr>
          <w:rFonts w:eastAsia="Times New Roman" w:cstheme="minorHAnsi"/>
          <w:lang w:eastAsia="da-DK"/>
        </w:rPr>
        <w:t xml:space="preserve">represented from </w:t>
      </w:r>
      <w:r w:rsidR="00095252" w:rsidRPr="00952C61">
        <w:rPr>
          <w:rFonts w:eastAsia="Times New Roman" w:cstheme="minorHAnsi"/>
          <w:lang w:eastAsia="da-DK"/>
        </w:rPr>
        <w:t xml:space="preserve">the </w:t>
      </w:r>
      <w:r w:rsidR="00EC37FF" w:rsidRPr="00952C61">
        <w:rPr>
          <w:rFonts w:eastAsia="Times New Roman" w:cstheme="minorHAnsi"/>
          <w:lang w:eastAsia="da-DK"/>
        </w:rPr>
        <w:t xml:space="preserve">main </w:t>
      </w:r>
      <w:r w:rsidR="00095252" w:rsidRPr="00952C61">
        <w:rPr>
          <w:rFonts w:eastAsia="Times New Roman" w:cstheme="minorHAnsi"/>
          <w:lang w:eastAsia="da-DK"/>
        </w:rPr>
        <w:t xml:space="preserve">agencies such as National Expropriation Agency (NAoE), National Environmental Agency (NEA) and National Agency of Protected Areas (NAPA), </w:t>
      </w:r>
      <w:r w:rsidRPr="00952C61">
        <w:rPr>
          <w:rFonts w:eastAsia="Times New Roman" w:cstheme="minorHAnsi"/>
          <w:bCs/>
          <w:iCs/>
          <w:lang w:eastAsia="da-DK"/>
        </w:rPr>
        <w:t>Agency of Water Resources Management</w:t>
      </w:r>
      <w:r w:rsidRPr="00952C61">
        <w:rPr>
          <w:rFonts w:eastAsia="Times New Roman" w:cstheme="minorHAnsi"/>
          <w:lang w:eastAsia="da-DK"/>
        </w:rPr>
        <w:t xml:space="preserve"> (AMBU)</w:t>
      </w:r>
      <w:r w:rsidR="005E0567" w:rsidRPr="00952C61">
        <w:rPr>
          <w:rFonts w:eastAsia="Times New Roman" w:cstheme="minorHAnsi"/>
          <w:lang w:eastAsia="da-DK"/>
        </w:rPr>
        <w:t xml:space="preserve"> and International Financial Organization and donors</w:t>
      </w:r>
      <w:r w:rsidR="00095252" w:rsidRPr="00952C61">
        <w:rPr>
          <w:rFonts w:eastAsia="Times New Roman" w:cstheme="minorHAnsi"/>
          <w:lang w:eastAsia="da-DK"/>
        </w:rPr>
        <w:t>.</w:t>
      </w:r>
      <w:r w:rsidRPr="00952C61">
        <w:rPr>
          <w:rFonts w:eastAsia="Times New Roman" w:cstheme="minorHAnsi"/>
          <w:lang w:eastAsia="da-DK"/>
        </w:rPr>
        <w:t xml:space="preserve"> At the local level main identified affected parties are </w:t>
      </w:r>
      <w:r w:rsidR="00955F99" w:rsidRPr="00952C61">
        <w:rPr>
          <w:rFonts w:eastAsia="Times New Roman" w:cstheme="minorHAnsi"/>
          <w:lang w:eastAsia="da-DK"/>
        </w:rPr>
        <w:t>Agriculture and Farmer Associations, Non-Governmental Organizations</w:t>
      </w:r>
      <w:r w:rsidR="007B0429" w:rsidRPr="00952C61">
        <w:rPr>
          <w:rFonts w:eastAsia="Times New Roman" w:cstheme="minorHAnsi"/>
          <w:lang w:eastAsia="da-DK"/>
        </w:rPr>
        <w:t xml:space="preserve"> including professional </w:t>
      </w:r>
      <w:r w:rsidR="00C42CE0" w:rsidRPr="00952C61">
        <w:rPr>
          <w:rFonts w:eastAsia="Times New Roman" w:cstheme="minorHAnsi"/>
          <w:lang w:eastAsia="da-DK"/>
        </w:rPr>
        <w:t>Non-Government</w:t>
      </w:r>
      <w:r w:rsidR="007B0429" w:rsidRPr="00952C61">
        <w:rPr>
          <w:rFonts w:eastAsia="Times New Roman" w:cstheme="minorHAnsi"/>
          <w:lang w:eastAsia="da-DK"/>
        </w:rPr>
        <w:t xml:space="preserve"> Associations</w:t>
      </w:r>
      <w:r w:rsidR="00955F99" w:rsidRPr="00952C61">
        <w:rPr>
          <w:rFonts w:eastAsia="Times New Roman" w:cstheme="minorHAnsi"/>
          <w:lang w:eastAsia="da-DK"/>
        </w:rPr>
        <w:t xml:space="preserve">, Media, Private sector companies, </w:t>
      </w:r>
      <w:r w:rsidR="008408FA" w:rsidRPr="00952C61">
        <w:rPr>
          <w:rFonts w:eastAsia="Times New Roman" w:cstheme="minorHAnsi"/>
          <w:lang w:eastAsia="da-DK"/>
        </w:rPr>
        <w:t>as well as the general public.</w:t>
      </w:r>
      <w:r w:rsidR="00955F99" w:rsidRPr="00952C61">
        <w:rPr>
          <w:rFonts w:eastAsia="Times New Roman" w:cstheme="minorHAnsi"/>
          <w:lang w:eastAsia="da-DK"/>
        </w:rPr>
        <w:t xml:space="preserve"> </w:t>
      </w:r>
      <w:r w:rsidRPr="00952C61">
        <w:rPr>
          <w:rFonts w:eastAsia="Times New Roman" w:cstheme="minorHAnsi"/>
          <w:lang w:eastAsia="da-DK"/>
        </w:rPr>
        <w:t>These are presented in the following table:</w:t>
      </w:r>
    </w:p>
    <w:p w14:paraId="5B678C0A" w14:textId="10C8D18C" w:rsidR="00B73CED" w:rsidRPr="00952C61" w:rsidRDefault="00B73CED">
      <w:pPr>
        <w:jc w:val="both"/>
        <w:rPr>
          <w:rFonts w:eastAsia="Times New Roman" w:cstheme="minorHAnsi"/>
          <w:lang w:eastAsia="da-DK"/>
        </w:rPr>
      </w:pPr>
    </w:p>
    <w:p w14:paraId="5088AC98" w14:textId="74EA357B" w:rsidR="00B73CED" w:rsidRPr="00952C61" w:rsidRDefault="00561D8A">
      <w:pPr>
        <w:pStyle w:val="Subtitle"/>
        <w:jc w:val="both"/>
        <w:rPr>
          <w:rFonts w:cstheme="minorHAnsi"/>
          <w:i/>
          <w:iCs/>
        </w:rPr>
      </w:pPr>
      <w:r w:rsidRPr="00952C61">
        <w:rPr>
          <w:rFonts w:cstheme="minorHAnsi"/>
          <w:i/>
          <w:iCs/>
        </w:rPr>
        <w:t xml:space="preserve">Table 4. Identification of other interested parties </w:t>
      </w:r>
    </w:p>
    <w:tbl>
      <w:tblPr>
        <w:tblStyle w:val="TableGrid"/>
        <w:tblW w:w="0" w:type="auto"/>
        <w:tblLook w:val="04A0" w:firstRow="1" w:lastRow="0" w:firstColumn="1" w:lastColumn="0" w:noHBand="0" w:noVBand="1"/>
      </w:tblPr>
      <w:tblGrid>
        <w:gridCol w:w="3836"/>
        <w:gridCol w:w="498"/>
        <w:gridCol w:w="498"/>
        <w:gridCol w:w="498"/>
        <w:gridCol w:w="498"/>
        <w:gridCol w:w="498"/>
        <w:gridCol w:w="498"/>
        <w:gridCol w:w="498"/>
        <w:gridCol w:w="498"/>
        <w:gridCol w:w="384"/>
        <w:gridCol w:w="2586"/>
      </w:tblGrid>
      <w:tr w:rsidR="006B2CFB" w:rsidRPr="00952C61" w14:paraId="7EF71025" w14:textId="77777777" w:rsidTr="006B2CFB">
        <w:trPr>
          <w:tblHeader/>
        </w:trPr>
        <w:tc>
          <w:tcPr>
            <w:tcW w:w="0" w:type="auto"/>
            <w:shd w:val="clear" w:color="auto" w:fill="0070C0"/>
          </w:tcPr>
          <w:p w14:paraId="4A092E65" w14:textId="77777777" w:rsidR="00B73CED" w:rsidRPr="00952C61" w:rsidRDefault="00B73CED">
            <w:pPr>
              <w:spacing w:after="160" w:line="259" w:lineRule="auto"/>
              <w:jc w:val="both"/>
              <w:rPr>
                <w:rFonts w:eastAsia="Times New Roman" w:cstheme="minorHAnsi"/>
                <w:b/>
                <w:bCs/>
                <w:lang w:eastAsia="da-DK"/>
              </w:rPr>
            </w:pPr>
            <w:bookmarkStart w:id="52" w:name="_Hlk113015279"/>
            <w:r w:rsidRPr="00952C61">
              <w:rPr>
                <w:rFonts w:eastAsia="Times New Roman" w:cstheme="minorHAnsi"/>
                <w:b/>
                <w:bCs/>
                <w:lang w:eastAsia="da-DK"/>
              </w:rPr>
              <w:t>Stakeholders</w:t>
            </w:r>
          </w:p>
        </w:tc>
        <w:tc>
          <w:tcPr>
            <w:tcW w:w="4368" w:type="dxa"/>
            <w:gridSpan w:val="9"/>
            <w:shd w:val="clear" w:color="auto" w:fill="0070C0"/>
          </w:tcPr>
          <w:p w14:paraId="5D45C2A3" w14:textId="77777777" w:rsidR="00B73CED" w:rsidRPr="00952C61" w:rsidRDefault="00B73CED">
            <w:pPr>
              <w:spacing w:after="160" w:line="259" w:lineRule="auto"/>
              <w:jc w:val="both"/>
              <w:rPr>
                <w:rFonts w:eastAsia="Times New Roman" w:cstheme="minorHAnsi"/>
                <w:b/>
                <w:bCs/>
                <w:lang w:eastAsia="da-DK"/>
              </w:rPr>
            </w:pPr>
            <w:r w:rsidRPr="00952C61">
              <w:rPr>
                <w:rFonts w:eastAsia="Times New Roman" w:cstheme="minorHAnsi"/>
                <w:b/>
                <w:bCs/>
                <w:lang w:eastAsia="da-DK"/>
              </w:rPr>
              <w:t>Appearance within Project Components</w:t>
            </w:r>
          </w:p>
        </w:tc>
        <w:tc>
          <w:tcPr>
            <w:tcW w:w="2586" w:type="dxa"/>
            <w:shd w:val="clear" w:color="auto" w:fill="0070C0"/>
          </w:tcPr>
          <w:p w14:paraId="5848E146" w14:textId="77777777" w:rsidR="00B73CED" w:rsidRPr="00952C61" w:rsidRDefault="00B73CED">
            <w:pPr>
              <w:spacing w:after="160" w:line="259" w:lineRule="auto"/>
              <w:jc w:val="both"/>
              <w:rPr>
                <w:rFonts w:eastAsia="Times New Roman" w:cstheme="minorHAnsi"/>
                <w:b/>
                <w:bCs/>
                <w:lang w:eastAsia="da-DK"/>
              </w:rPr>
            </w:pPr>
            <w:r w:rsidRPr="00952C61">
              <w:rPr>
                <w:rFonts w:eastAsia="Times New Roman" w:cstheme="minorHAnsi"/>
                <w:b/>
                <w:bCs/>
                <w:lang w:eastAsia="da-DK"/>
              </w:rPr>
              <w:t>Main interests in the Project</w:t>
            </w:r>
          </w:p>
        </w:tc>
      </w:tr>
      <w:tr w:rsidR="00AE745D" w:rsidRPr="00952C61" w14:paraId="7525FFF2" w14:textId="77777777" w:rsidTr="006B2CFB">
        <w:trPr>
          <w:cantSplit/>
        </w:trPr>
        <w:tc>
          <w:tcPr>
            <w:tcW w:w="0" w:type="auto"/>
          </w:tcPr>
          <w:p w14:paraId="673353D9" w14:textId="23C17503" w:rsidR="00B73CED" w:rsidRPr="00952C61" w:rsidRDefault="003154CE" w:rsidP="00CA490C">
            <w:pPr>
              <w:spacing w:after="160" w:line="259" w:lineRule="auto"/>
              <w:jc w:val="both"/>
              <w:rPr>
                <w:rFonts w:eastAsia="Times New Roman" w:cstheme="minorHAnsi"/>
                <w:b/>
                <w:bCs/>
                <w:lang w:eastAsia="da-DK"/>
              </w:rPr>
            </w:pPr>
            <w:r w:rsidRPr="00952C61">
              <w:rPr>
                <w:rFonts w:eastAsia="Times New Roman" w:cstheme="minorHAnsi"/>
                <w:b/>
                <w:bCs/>
                <w:lang w:eastAsia="da-DK"/>
              </w:rPr>
              <w:t>Other interested parties</w:t>
            </w:r>
          </w:p>
        </w:tc>
        <w:tc>
          <w:tcPr>
            <w:tcW w:w="0" w:type="auto"/>
          </w:tcPr>
          <w:p w14:paraId="3724A824" w14:textId="77777777" w:rsidR="00B73CED" w:rsidRPr="00952C61" w:rsidRDefault="00B73CED">
            <w:pPr>
              <w:spacing w:after="160" w:line="259" w:lineRule="auto"/>
              <w:jc w:val="both"/>
              <w:rPr>
                <w:rFonts w:eastAsia="Times New Roman" w:cstheme="minorHAnsi"/>
                <w:b/>
                <w:bCs/>
                <w:lang w:eastAsia="da-DK"/>
              </w:rPr>
            </w:pPr>
            <w:r w:rsidRPr="00952C61">
              <w:rPr>
                <w:rFonts w:eastAsia="Times New Roman" w:cstheme="minorHAnsi"/>
                <w:b/>
                <w:bCs/>
                <w:lang w:eastAsia="da-DK"/>
              </w:rPr>
              <w:t>1.1</w:t>
            </w:r>
          </w:p>
        </w:tc>
        <w:tc>
          <w:tcPr>
            <w:tcW w:w="0" w:type="auto"/>
          </w:tcPr>
          <w:p w14:paraId="14532DAB" w14:textId="77777777" w:rsidR="00B73CED" w:rsidRPr="00952C61" w:rsidRDefault="00B73CED">
            <w:pPr>
              <w:spacing w:after="160" w:line="259" w:lineRule="auto"/>
              <w:jc w:val="both"/>
              <w:rPr>
                <w:rFonts w:eastAsia="Times New Roman" w:cstheme="minorHAnsi"/>
                <w:b/>
                <w:bCs/>
                <w:lang w:eastAsia="da-DK"/>
              </w:rPr>
            </w:pPr>
            <w:r w:rsidRPr="00952C61">
              <w:rPr>
                <w:rFonts w:eastAsia="Times New Roman" w:cstheme="minorHAnsi"/>
                <w:b/>
                <w:bCs/>
                <w:lang w:eastAsia="da-DK"/>
              </w:rPr>
              <w:t>1.2</w:t>
            </w:r>
          </w:p>
        </w:tc>
        <w:tc>
          <w:tcPr>
            <w:tcW w:w="0" w:type="auto"/>
          </w:tcPr>
          <w:p w14:paraId="560BC2A0" w14:textId="77777777" w:rsidR="00B73CED" w:rsidRPr="00952C61" w:rsidRDefault="00B73CED">
            <w:pPr>
              <w:spacing w:after="160" w:line="259" w:lineRule="auto"/>
              <w:jc w:val="both"/>
              <w:rPr>
                <w:rFonts w:eastAsia="Times New Roman" w:cstheme="minorHAnsi"/>
                <w:b/>
                <w:bCs/>
                <w:lang w:eastAsia="da-DK"/>
              </w:rPr>
            </w:pPr>
            <w:r w:rsidRPr="00952C61">
              <w:rPr>
                <w:rFonts w:eastAsia="Times New Roman" w:cstheme="minorHAnsi"/>
                <w:b/>
                <w:bCs/>
                <w:lang w:eastAsia="da-DK"/>
              </w:rPr>
              <w:t>1.3</w:t>
            </w:r>
          </w:p>
        </w:tc>
        <w:tc>
          <w:tcPr>
            <w:tcW w:w="0" w:type="auto"/>
          </w:tcPr>
          <w:p w14:paraId="1C36553C" w14:textId="77777777" w:rsidR="00B73CED" w:rsidRPr="00952C61" w:rsidRDefault="00B73CED">
            <w:pPr>
              <w:spacing w:after="160" w:line="259" w:lineRule="auto"/>
              <w:jc w:val="both"/>
              <w:rPr>
                <w:rFonts w:eastAsia="Times New Roman" w:cstheme="minorHAnsi"/>
                <w:b/>
                <w:bCs/>
                <w:lang w:eastAsia="da-DK"/>
              </w:rPr>
            </w:pPr>
            <w:r w:rsidRPr="00952C61">
              <w:rPr>
                <w:rFonts w:eastAsia="Times New Roman" w:cstheme="minorHAnsi"/>
                <w:b/>
                <w:bCs/>
                <w:lang w:eastAsia="da-DK"/>
              </w:rPr>
              <w:t>2.1</w:t>
            </w:r>
          </w:p>
        </w:tc>
        <w:tc>
          <w:tcPr>
            <w:tcW w:w="0" w:type="auto"/>
            <w:shd w:val="clear" w:color="auto" w:fill="auto"/>
          </w:tcPr>
          <w:p w14:paraId="6B70A1DB" w14:textId="77777777" w:rsidR="00B73CED" w:rsidRPr="00952C61" w:rsidRDefault="00B73CED">
            <w:pPr>
              <w:spacing w:after="160" w:line="259" w:lineRule="auto"/>
              <w:jc w:val="both"/>
              <w:rPr>
                <w:rFonts w:eastAsia="Times New Roman" w:cstheme="minorHAnsi"/>
                <w:b/>
                <w:bCs/>
                <w:lang w:eastAsia="da-DK"/>
              </w:rPr>
            </w:pPr>
            <w:r w:rsidRPr="00952C61">
              <w:rPr>
                <w:rFonts w:eastAsia="Times New Roman" w:cstheme="minorHAnsi"/>
                <w:b/>
                <w:bCs/>
                <w:lang w:eastAsia="da-DK"/>
              </w:rPr>
              <w:t>2.2</w:t>
            </w:r>
          </w:p>
        </w:tc>
        <w:tc>
          <w:tcPr>
            <w:tcW w:w="0" w:type="auto"/>
            <w:shd w:val="clear" w:color="auto" w:fill="auto"/>
          </w:tcPr>
          <w:p w14:paraId="5AFE3E33" w14:textId="77777777" w:rsidR="00B73CED" w:rsidRPr="00952C61" w:rsidRDefault="00B73CED">
            <w:pPr>
              <w:spacing w:after="160" w:line="259" w:lineRule="auto"/>
              <w:jc w:val="both"/>
              <w:rPr>
                <w:rFonts w:eastAsia="Times New Roman" w:cstheme="minorHAnsi"/>
                <w:b/>
                <w:bCs/>
                <w:lang w:eastAsia="da-DK"/>
              </w:rPr>
            </w:pPr>
            <w:r w:rsidRPr="00952C61">
              <w:rPr>
                <w:rFonts w:eastAsia="Times New Roman" w:cstheme="minorHAnsi"/>
                <w:b/>
                <w:bCs/>
                <w:lang w:eastAsia="da-DK"/>
              </w:rPr>
              <w:t>2.3</w:t>
            </w:r>
          </w:p>
        </w:tc>
        <w:tc>
          <w:tcPr>
            <w:tcW w:w="0" w:type="auto"/>
            <w:shd w:val="clear" w:color="auto" w:fill="auto"/>
          </w:tcPr>
          <w:p w14:paraId="66A51D3E" w14:textId="77777777" w:rsidR="00B73CED" w:rsidRPr="00952C61" w:rsidRDefault="00B73CED">
            <w:pPr>
              <w:spacing w:after="160" w:line="259" w:lineRule="auto"/>
              <w:jc w:val="both"/>
              <w:rPr>
                <w:rFonts w:eastAsia="Times New Roman" w:cstheme="minorHAnsi"/>
                <w:b/>
                <w:bCs/>
                <w:lang w:eastAsia="da-DK"/>
              </w:rPr>
            </w:pPr>
            <w:r w:rsidRPr="00952C61">
              <w:rPr>
                <w:rFonts w:eastAsia="Times New Roman" w:cstheme="minorHAnsi"/>
                <w:b/>
                <w:bCs/>
                <w:lang w:eastAsia="da-DK"/>
              </w:rPr>
              <w:t>3.1</w:t>
            </w:r>
          </w:p>
        </w:tc>
        <w:tc>
          <w:tcPr>
            <w:tcW w:w="0" w:type="auto"/>
          </w:tcPr>
          <w:p w14:paraId="675FB0E2" w14:textId="77777777" w:rsidR="00B73CED" w:rsidRPr="00952C61" w:rsidRDefault="00B73CED">
            <w:pPr>
              <w:spacing w:after="160" w:line="259" w:lineRule="auto"/>
              <w:jc w:val="both"/>
              <w:rPr>
                <w:rFonts w:eastAsia="Times New Roman" w:cstheme="minorHAnsi"/>
                <w:b/>
                <w:bCs/>
                <w:lang w:eastAsia="da-DK"/>
              </w:rPr>
            </w:pPr>
            <w:r w:rsidRPr="00952C61">
              <w:rPr>
                <w:rFonts w:eastAsia="Times New Roman" w:cstheme="minorHAnsi"/>
                <w:b/>
                <w:bCs/>
                <w:lang w:eastAsia="da-DK"/>
              </w:rPr>
              <w:t>3.2</w:t>
            </w:r>
          </w:p>
        </w:tc>
        <w:tc>
          <w:tcPr>
            <w:tcW w:w="384" w:type="dxa"/>
          </w:tcPr>
          <w:p w14:paraId="5D11B461" w14:textId="77777777" w:rsidR="00B73CED" w:rsidRPr="00952C61" w:rsidRDefault="00B73CED">
            <w:pPr>
              <w:spacing w:after="160" w:line="259" w:lineRule="auto"/>
              <w:jc w:val="both"/>
              <w:rPr>
                <w:rFonts w:eastAsia="Times New Roman" w:cstheme="minorHAnsi"/>
                <w:b/>
                <w:bCs/>
                <w:lang w:eastAsia="da-DK"/>
              </w:rPr>
            </w:pPr>
            <w:r w:rsidRPr="00952C61">
              <w:rPr>
                <w:rFonts w:eastAsia="Times New Roman" w:cstheme="minorHAnsi"/>
                <w:b/>
                <w:bCs/>
                <w:lang w:eastAsia="da-DK"/>
              </w:rPr>
              <w:t>4</w:t>
            </w:r>
          </w:p>
        </w:tc>
        <w:tc>
          <w:tcPr>
            <w:tcW w:w="2586" w:type="dxa"/>
          </w:tcPr>
          <w:p w14:paraId="0B41C4C2" w14:textId="77777777" w:rsidR="00B73CED" w:rsidRPr="00952C61" w:rsidRDefault="00B73CED">
            <w:pPr>
              <w:spacing w:after="160" w:line="259" w:lineRule="auto"/>
              <w:jc w:val="both"/>
              <w:rPr>
                <w:rFonts w:eastAsia="Times New Roman" w:cstheme="minorHAnsi"/>
                <w:b/>
                <w:bCs/>
                <w:lang w:eastAsia="da-DK"/>
              </w:rPr>
            </w:pPr>
            <w:r w:rsidRPr="00952C61">
              <w:rPr>
                <w:rFonts w:eastAsia="Times New Roman" w:cstheme="minorHAnsi"/>
                <w:b/>
                <w:bCs/>
                <w:lang w:eastAsia="da-DK"/>
              </w:rPr>
              <w:t>Role</w:t>
            </w:r>
          </w:p>
        </w:tc>
      </w:tr>
      <w:bookmarkEnd w:id="52"/>
      <w:tr w:rsidR="00B73CED" w:rsidRPr="00952C61" w14:paraId="7BD20ACE" w14:textId="77777777" w:rsidTr="005127B1">
        <w:trPr>
          <w:cantSplit/>
        </w:trPr>
        <w:tc>
          <w:tcPr>
            <w:tcW w:w="0" w:type="auto"/>
            <w:gridSpan w:val="11"/>
          </w:tcPr>
          <w:p w14:paraId="4CF205B7" w14:textId="3FABCB5B" w:rsidR="00B73CED" w:rsidRPr="00952C61" w:rsidRDefault="00095252" w:rsidP="00CA490C">
            <w:pPr>
              <w:spacing w:after="160" w:line="259" w:lineRule="auto"/>
              <w:jc w:val="both"/>
              <w:rPr>
                <w:rFonts w:eastAsia="Times New Roman" w:cstheme="minorHAnsi"/>
                <w:b/>
                <w:bCs/>
                <w:lang w:eastAsia="da-DK"/>
              </w:rPr>
            </w:pPr>
            <w:r w:rsidRPr="00952C61">
              <w:rPr>
                <w:rFonts w:eastAsia="Times New Roman" w:cstheme="minorHAnsi"/>
                <w:b/>
                <w:bCs/>
                <w:lang w:eastAsia="da-DK"/>
              </w:rPr>
              <w:t xml:space="preserve">National </w:t>
            </w:r>
            <w:r w:rsidR="00B73CED" w:rsidRPr="00952C61">
              <w:rPr>
                <w:rFonts w:eastAsia="Times New Roman" w:cstheme="minorHAnsi"/>
                <w:b/>
                <w:bCs/>
                <w:lang w:eastAsia="da-DK"/>
              </w:rPr>
              <w:t>Agencies:</w:t>
            </w:r>
          </w:p>
        </w:tc>
      </w:tr>
      <w:tr w:rsidR="00AE745D" w:rsidRPr="00952C61" w14:paraId="7F96502B" w14:textId="77777777" w:rsidTr="006B2CFB">
        <w:trPr>
          <w:cantSplit/>
        </w:trPr>
        <w:tc>
          <w:tcPr>
            <w:tcW w:w="0" w:type="auto"/>
          </w:tcPr>
          <w:p w14:paraId="43F56C0F" w14:textId="77777777" w:rsidR="00B73CED" w:rsidRPr="00952C61" w:rsidRDefault="00B73CED" w:rsidP="00CA490C">
            <w:pPr>
              <w:spacing w:after="160" w:line="259" w:lineRule="auto"/>
              <w:jc w:val="both"/>
              <w:rPr>
                <w:rFonts w:eastAsia="Times New Roman" w:cstheme="minorHAnsi"/>
                <w:lang w:eastAsia="da-DK"/>
              </w:rPr>
            </w:pPr>
            <w:r w:rsidRPr="00952C61">
              <w:rPr>
                <w:rFonts w:eastAsia="Times New Roman" w:cstheme="minorHAnsi"/>
                <w:lang w:eastAsia="da-DK"/>
              </w:rPr>
              <w:t>National Expropriation Agency (NAoE)</w:t>
            </w:r>
          </w:p>
        </w:tc>
        <w:tc>
          <w:tcPr>
            <w:tcW w:w="0" w:type="auto"/>
          </w:tcPr>
          <w:p w14:paraId="393F5297" w14:textId="77777777" w:rsidR="00B73CED" w:rsidRPr="00952C61" w:rsidRDefault="00B73CED">
            <w:pPr>
              <w:spacing w:after="160" w:line="259" w:lineRule="auto"/>
              <w:jc w:val="both"/>
              <w:rPr>
                <w:rFonts w:eastAsia="Times New Roman" w:cstheme="minorHAnsi"/>
                <w:lang w:eastAsia="da-DK"/>
              </w:rPr>
            </w:pPr>
            <w:r w:rsidRPr="00952C61">
              <w:rPr>
                <w:rFonts w:ascii="Segoe UI Symbol" w:eastAsia="Times New Roman" w:hAnsi="Segoe UI Symbol" w:cs="Segoe UI Symbol"/>
                <w:lang w:eastAsia="da-DK"/>
              </w:rPr>
              <w:t>✓</w:t>
            </w:r>
          </w:p>
        </w:tc>
        <w:tc>
          <w:tcPr>
            <w:tcW w:w="0" w:type="auto"/>
          </w:tcPr>
          <w:p w14:paraId="4D504E36" w14:textId="77777777" w:rsidR="00B73CED" w:rsidRPr="00952C61" w:rsidRDefault="00B73CED">
            <w:pPr>
              <w:spacing w:after="160" w:line="259" w:lineRule="auto"/>
              <w:jc w:val="both"/>
              <w:rPr>
                <w:rFonts w:eastAsia="Times New Roman" w:cstheme="minorHAnsi"/>
                <w:lang w:eastAsia="da-DK"/>
              </w:rPr>
            </w:pPr>
          </w:p>
        </w:tc>
        <w:tc>
          <w:tcPr>
            <w:tcW w:w="0" w:type="auto"/>
          </w:tcPr>
          <w:p w14:paraId="1CD541EA" w14:textId="77777777" w:rsidR="00B73CED" w:rsidRPr="00952C61" w:rsidRDefault="00B73CED">
            <w:pPr>
              <w:spacing w:after="160" w:line="259" w:lineRule="auto"/>
              <w:jc w:val="both"/>
              <w:rPr>
                <w:rFonts w:eastAsia="Times New Roman" w:cstheme="minorHAnsi"/>
                <w:lang w:eastAsia="da-DK"/>
              </w:rPr>
            </w:pPr>
          </w:p>
        </w:tc>
        <w:tc>
          <w:tcPr>
            <w:tcW w:w="0" w:type="auto"/>
          </w:tcPr>
          <w:p w14:paraId="3C4E6EBF" w14:textId="77777777" w:rsidR="00B73CED" w:rsidRPr="00952C61" w:rsidRDefault="00B73CED">
            <w:pPr>
              <w:spacing w:after="160" w:line="259" w:lineRule="auto"/>
              <w:jc w:val="both"/>
              <w:rPr>
                <w:rFonts w:eastAsia="Times New Roman" w:cstheme="minorHAnsi"/>
                <w:lang w:eastAsia="da-DK"/>
              </w:rPr>
            </w:pPr>
            <w:r w:rsidRPr="00952C61">
              <w:rPr>
                <w:rFonts w:ascii="Segoe UI Symbol" w:eastAsia="Times New Roman" w:hAnsi="Segoe UI Symbol" w:cs="Segoe UI Symbol"/>
                <w:lang w:eastAsia="da-DK"/>
              </w:rPr>
              <w:t>✓</w:t>
            </w:r>
          </w:p>
        </w:tc>
        <w:tc>
          <w:tcPr>
            <w:tcW w:w="0" w:type="auto"/>
            <w:shd w:val="clear" w:color="auto" w:fill="auto"/>
          </w:tcPr>
          <w:p w14:paraId="27FB6CD4" w14:textId="77777777" w:rsidR="00B73CED" w:rsidRPr="00952C61" w:rsidRDefault="00B73CED">
            <w:pPr>
              <w:spacing w:after="160" w:line="259" w:lineRule="auto"/>
              <w:jc w:val="both"/>
              <w:rPr>
                <w:rFonts w:eastAsia="Times New Roman" w:cstheme="minorHAnsi"/>
                <w:lang w:eastAsia="da-DK"/>
              </w:rPr>
            </w:pPr>
          </w:p>
        </w:tc>
        <w:tc>
          <w:tcPr>
            <w:tcW w:w="0" w:type="auto"/>
            <w:shd w:val="clear" w:color="auto" w:fill="auto"/>
          </w:tcPr>
          <w:p w14:paraId="738AD9E1" w14:textId="77777777" w:rsidR="00B73CED" w:rsidRPr="00952C61" w:rsidRDefault="00B73CED">
            <w:pPr>
              <w:spacing w:after="160" w:line="259" w:lineRule="auto"/>
              <w:jc w:val="both"/>
              <w:rPr>
                <w:rFonts w:eastAsia="Times New Roman" w:cstheme="minorHAnsi"/>
                <w:lang w:eastAsia="da-DK"/>
              </w:rPr>
            </w:pPr>
          </w:p>
        </w:tc>
        <w:tc>
          <w:tcPr>
            <w:tcW w:w="0" w:type="auto"/>
            <w:shd w:val="clear" w:color="auto" w:fill="auto"/>
          </w:tcPr>
          <w:p w14:paraId="30D576EA" w14:textId="77777777" w:rsidR="00B73CED" w:rsidRPr="00952C61" w:rsidRDefault="00B73CED">
            <w:pPr>
              <w:spacing w:after="160" w:line="259" w:lineRule="auto"/>
              <w:jc w:val="both"/>
              <w:rPr>
                <w:rFonts w:eastAsia="Times New Roman" w:cstheme="minorHAnsi"/>
                <w:lang w:eastAsia="da-DK"/>
              </w:rPr>
            </w:pPr>
          </w:p>
        </w:tc>
        <w:tc>
          <w:tcPr>
            <w:tcW w:w="0" w:type="auto"/>
          </w:tcPr>
          <w:p w14:paraId="083FB153" w14:textId="77777777" w:rsidR="00B73CED" w:rsidRPr="00952C61" w:rsidRDefault="00B73CED">
            <w:pPr>
              <w:spacing w:after="160" w:line="259" w:lineRule="auto"/>
              <w:jc w:val="both"/>
              <w:rPr>
                <w:rFonts w:eastAsia="Times New Roman" w:cstheme="minorHAnsi"/>
                <w:lang w:eastAsia="da-DK"/>
              </w:rPr>
            </w:pPr>
          </w:p>
        </w:tc>
        <w:tc>
          <w:tcPr>
            <w:tcW w:w="384" w:type="dxa"/>
          </w:tcPr>
          <w:p w14:paraId="0E82671E" w14:textId="77777777" w:rsidR="00B73CED" w:rsidRPr="00952C61" w:rsidRDefault="00B73CED">
            <w:pPr>
              <w:spacing w:after="160" w:line="259" w:lineRule="auto"/>
              <w:jc w:val="both"/>
              <w:rPr>
                <w:rFonts w:eastAsia="Times New Roman" w:cstheme="minorHAnsi"/>
                <w:lang w:eastAsia="da-DK"/>
              </w:rPr>
            </w:pPr>
          </w:p>
        </w:tc>
        <w:tc>
          <w:tcPr>
            <w:tcW w:w="2586" w:type="dxa"/>
          </w:tcPr>
          <w:p w14:paraId="3BBA9296" w14:textId="77777777" w:rsidR="00B73CED" w:rsidRPr="00952C61" w:rsidRDefault="00B73CED">
            <w:pPr>
              <w:spacing w:after="160" w:line="259" w:lineRule="auto"/>
              <w:jc w:val="both"/>
              <w:rPr>
                <w:rFonts w:eastAsia="Times New Roman" w:cstheme="minorHAnsi"/>
                <w:lang w:eastAsia="da-DK"/>
              </w:rPr>
            </w:pPr>
            <w:r w:rsidRPr="00952C61">
              <w:rPr>
                <w:rFonts w:eastAsia="Times New Roman" w:cstheme="minorHAnsi"/>
                <w:lang w:eastAsia="da-DK"/>
              </w:rPr>
              <w:t>Responsible for reviewing the expropriation dossier and to provide successful implementation of the expropriation procedures.</w:t>
            </w:r>
          </w:p>
        </w:tc>
      </w:tr>
      <w:tr w:rsidR="00AE745D" w:rsidRPr="00952C61" w14:paraId="7C6B2E51" w14:textId="77777777" w:rsidTr="006B2CFB">
        <w:trPr>
          <w:cantSplit/>
        </w:trPr>
        <w:tc>
          <w:tcPr>
            <w:tcW w:w="0" w:type="auto"/>
          </w:tcPr>
          <w:p w14:paraId="6945D68B" w14:textId="7EAC3E64" w:rsidR="00095252" w:rsidRPr="00952C61" w:rsidRDefault="00095252" w:rsidP="00CA490C">
            <w:pPr>
              <w:jc w:val="both"/>
              <w:rPr>
                <w:rFonts w:eastAsia="Times New Roman" w:cstheme="minorHAnsi"/>
                <w:highlight w:val="yellow"/>
                <w:lang w:eastAsia="da-DK"/>
              </w:rPr>
            </w:pPr>
            <w:r w:rsidRPr="00952C61">
              <w:rPr>
                <w:rFonts w:cstheme="minorHAnsi"/>
                <w:lang w:eastAsia="da-DK"/>
              </w:rPr>
              <w:t>National Agency of Protected Areas (NAPA)</w:t>
            </w:r>
          </w:p>
        </w:tc>
        <w:tc>
          <w:tcPr>
            <w:tcW w:w="0" w:type="auto"/>
          </w:tcPr>
          <w:p w14:paraId="37446EE2" w14:textId="30E28D52" w:rsidR="00095252" w:rsidRPr="00952C61" w:rsidRDefault="00095252">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0" w:type="auto"/>
          </w:tcPr>
          <w:p w14:paraId="575EAC84" w14:textId="7E545A87" w:rsidR="00095252" w:rsidRPr="00952C61" w:rsidRDefault="00095252">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0" w:type="auto"/>
          </w:tcPr>
          <w:p w14:paraId="660D2AAE" w14:textId="77777777" w:rsidR="00095252" w:rsidRPr="00952C61" w:rsidRDefault="00095252">
            <w:pPr>
              <w:jc w:val="both"/>
              <w:rPr>
                <w:rFonts w:eastAsia="Times New Roman" w:cstheme="minorHAnsi"/>
                <w:highlight w:val="yellow"/>
                <w:lang w:eastAsia="da-DK"/>
              </w:rPr>
            </w:pPr>
          </w:p>
        </w:tc>
        <w:tc>
          <w:tcPr>
            <w:tcW w:w="0" w:type="auto"/>
          </w:tcPr>
          <w:p w14:paraId="222B302D" w14:textId="0521E1C9" w:rsidR="00095252" w:rsidRPr="00952C61" w:rsidRDefault="00095252">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0" w:type="auto"/>
            <w:shd w:val="clear" w:color="auto" w:fill="auto"/>
          </w:tcPr>
          <w:p w14:paraId="6DE3F574" w14:textId="77777777" w:rsidR="00095252" w:rsidRPr="00952C61" w:rsidRDefault="00095252">
            <w:pPr>
              <w:jc w:val="both"/>
              <w:rPr>
                <w:rFonts w:eastAsia="Times New Roman" w:cstheme="minorHAnsi"/>
                <w:highlight w:val="yellow"/>
                <w:lang w:eastAsia="da-DK"/>
              </w:rPr>
            </w:pPr>
          </w:p>
        </w:tc>
        <w:tc>
          <w:tcPr>
            <w:tcW w:w="0" w:type="auto"/>
            <w:shd w:val="clear" w:color="auto" w:fill="auto"/>
          </w:tcPr>
          <w:p w14:paraId="5D4C4B70" w14:textId="77777777" w:rsidR="00095252" w:rsidRPr="00952C61" w:rsidRDefault="00095252">
            <w:pPr>
              <w:jc w:val="both"/>
              <w:rPr>
                <w:rFonts w:eastAsia="Times New Roman" w:cstheme="minorHAnsi"/>
                <w:highlight w:val="yellow"/>
                <w:lang w:eastAsia="da-DK"/>
              </w:rPr>
            </w:pPr>
          </w:p>
        </w:tc>
        <w:tc>
          <w:tcPr>
            <w:tcW w:w="0" w:type="auto"/>
            <w:shd w:val="clear" w:color="auto" w:fill="auto"/>
          </w:tcPr>
          <w:p w14:paraId="52F701E5" w14:textId="77777777" w:rsidR="00095252" w:rsidRPr="00952C61" w:rsidRDefault="00095252">
            <w:pPr>
              <w:jc w:val="both"/>
              <w:rPr>
                <w:rFonts w:eastAsia="Times New Roman" w:cstheme="minorHAnsi"/>
                <w:highlight w:val="yellow"/>
                <w:lang w:eastAsia="da-DK"/>
              </w:rPr>
            </w:pPr>
          </w:p>
        </w:tc>
        <w:tc>
          <w:tcPr>
            <w:tcW w:w="0" w:type="auto"/>
          </w:tcPr>
          <w:p w14:paraId="691091D8" w14:textId="77777777" w:rsidR="00095252" w:rsidRPr="00952C61" w:rsidRDefault="00095252">
            <w:pPr>
              <w:jc w:val="both"/>
              <w:rPr>
                <w:rFonts w:eastAsia="Times New Roman" w:cstheme="minorHAnsi"/>
                <w:highlight w:val="yellow"/>
                <w:lang w:eastAsia="da-DK"/>
              </w:rPr>
            </w:pPr>
          </w:p>
        </w:tc>
        <w:tc>
          <w:tcPr>
            <w:tcW w:w="384" w:type="dxa"/>
          </w:tcPr>
          <w:p w14:paraId="3BB7FBA3" w14:textId="77777777" w:rsidR="00095252" w:rsidRPr="00952C61" w:rsidRDefault="00095252">
            <w:pPr>
              <w:jc w:val="both"/>
              <w:rPr>
                <w:rFonts w:eastAsia="Times New Roman" w:cstheme="minorHAnsi"/>
                <w:highlight w:val="yellow"/>
                <w:lang w:eastAsia="da-DK"/>
              </w:rPr>
            </w:pPr>
          </w:p>
        </w:tc>
        <w:tc>
          <w:tcPr>
            <w:tcW w:w="2586" w:type="dxa"/>
          </w:tcPr>
          <w:p w14:paraId="1C3D72D6" w14:textId="7FDF8F7E" w:rsidR="00095252" w:rsidRPr="00952C61" w:rsidRDefault="00095252">
            <w:pPr>
              <w:jc w:val="both"/>
              <w:rPr>
                <w:rFonts w:eastAsia="Times New Roman" w:cstheme="minorHAnsi"/>
                <w:highlight w:val="yellow"/>
                <w:lang w:eastAsia="da-DK"/>
              </w:rPr>
            </w:pPr>
            <w:r w:rsidRPr="00952C61">
              <w:rPr>
                <w:rFonts w:cstheme="minorHAnsi"/>
                <w:lang w:eastAsia="da-DK"/>
              </w:rPr>
              <w:t>Responsible for Issuing permit/approval for the project activities related to the locations related to the national protected areas (Vjosa River)</w:t>
            </w:r>
          </w:p>
        </w:tc>
      </w:tr>
      <w:tr w:rsidR="00AE745D" w:rsidRPr="00952C61" w14:paraId="38E69AA7" w14:textId="77777777" w:rsidTr="006B2CFB">
        <w:trPr>
          <w:cantSplit/>
        </w:trPr>
        <w:tc>
          <w:tcPr>
            <w:tcW w:w="0" w:type="auto"/>
          </w:tcPr>
          <w:p w14:paraId="448E6CFE" w14:textId="77777777" w:rsidR="00095252" w:rsidRPr="00952C61" w:rsidRDefault="00095252" w:rsidP="00CA490C">
            <w:pPr>
              <w:spacing w:after="160" w:line="259" w:lineRule="auto"/>
              <w:jc w:val="both"/>
              <w:rPr>
                <w:rFonts w:eastAsia="Times New Roman" w:cstheme="minorHAnsi"/>
                <w:lang w:eastAsia="da-DK"/>
              </w:rPr>
            </w:pPr>
            <w:r w:rsidRPr="00952C61">
              <w:rPr>
                <w:rFonts w:eastAsia="Times New Roman" w:cstheme="minorHAnsi"/>
                <w:lang w:eastAsia="da-DK"/>
              </w:rPr>
              <w:lastRenderedPageBreak/>
              <w:t>National Environmental Agency (NEA)</w:t>
            </w:r>
          </w:p>
        </w:tc>
        <w:tc>
          <w:tcPr>
            <w:tcW w:w="0" w:type="auto"/>
          </w:tcPr>
          <w:p w14:paraId="26F8315B" w14:textId="77777777" w:rsidR="00095252" w:rsidRPr="00952C61" w:rsidRDefault="00095252">
            <w:pPr>
              <w:spacing w:after="160" w:line="259" w:lineRule="auto"/>
              <w:jc w:val="both"/>
              <w:rPr>
                <w:rFonts w:eastAsia="Times New Roman" w:cstheme="minorHAnsi"/>
                <w:lang w:eastAsia="da-DK"/>
              </w:rPr>
            </w:pPr>
            <w:r w:rsidRPr="00952C61">
              <w:rPr>
                <w:rFonts w:ascii="Segoe UI Symbol" w:eastAsia="Times New Roman" w:hAnsi="Segoe UI Symbol" w:cs="Segoe UI Symbol"/>
                <w:lang w:eastAsia="da-DK"/>
              </w:rPr>
              <w:t>✓</w:t>
            </w:r>
          </w:p>
        </w:tc>
        <w:tc>
          <w:tcPr>
            <w:tcW w:w="0" w:type="auto"/>
          </w:tcPr>
          <w:p w14:paraId="1A8A24D0" w14:textId="77777777" w:rsidR="00095252" w:rsidRPr="00952C61" w:rsidRDefault="00095252">
            <w:pPr>
              <w:spacing w:after="160" w:line="259" w:lineRule="auto"/>
              <w:jc w:val="both"/>
              <w:rPr>
                <w:rFonts w:eastAsia="Times New Roman" w:cstheme="minorHAnsi"/>
                <w:lang w:eastAsia="da-DK"/>
              </w:rPr>
            </w:pPr>
            <w:r w:rsidRPr="00952C61">
              <w:rPr>
                <w:rFonts w:ascii="Segoe UI Symbol" w:eastAsia="Times New Roman" w:hAnsi="Segoe UI Symbol" w:cs="Segoe UI Symbol"/>
                <w:lang w:eastAsia="da-DK"/>
              </w:rPr>
              <w:t>✓</w:t>
            </w:r>
          </w:p>
        </w:tc>
        <w:tc>
          <w:tcPr>
            <w:tcW w:w="0" w:type="auto"/>
          </w:tcPr>
          <w:p w14:paraId="40B2EE3E" w14:textId="77777777" w:rsidR="00095252" w:rsidRPr="00952C61" w:rsidRDefault="00095252">
            <w:pPr>
              <w:spacing w:after="160" w:line="259" w:lineRule="auto"/>
              <w:jc w:val="both"/>
              <w:rPr>
                <w:rFonts w:eastAsia="Times New Roman" w:cstheme="minorHAnsi"/>
                <w:lang w:eastAsia="da-DK"/>
              </w:rPr>
            </w:pPr>
          </w:p>
        </w:tc>
        <w:tc>
          <w:tcPr>
            <w:tcW w:w="0" w:type="auto"/>
          </w:tcPr>
          <w:p w14:paraId="2B6AA095" w14:textId="77777777" w:rsidR="00095252" w:rsidRPr="00952C61" w:rsidRDefault="00095252">
            <w:pPr>
              <w:spacing w:after="160" w:line="259" w:lineRule="auto"/>
              <w:jc w:val="both"/>
              <w:rPr>
                <w:rFonts w:eastAsia="Times New Roman" w:cstheme="minorHAnsi"/>
                <w:lang w:eastAsia="da-DK"/>
              </w:rPr>
            </w:pPr>
            <w:r w:rsidRPr="00952C61">
              <w:rPr>
                <w:rFonts w:ascii="Segoe UI Symbol" w:eastAsia="Times New Roman" w:hAnsi="Segoe UI Symbol" w:cs="Segoe UI Symbol"/>
                <w:lang w:eastAsia="da-DK"/>
              </w:rPr>
              <w:t>✓</w:t>
            </w:r>
          </w:p>
        </w:tc>
        <w:tc>
          <w:tcPr>
            <w:tcW w:w="0" w:type="auto"/>
            <w:shd w:val="clear" w:color="auto" w:fill="auto"/>
          </w:tcPr>
          <w:p w14:paraId="349F48B9" w14:textId="77777777" w:rsidR="00095252" w:rsidRPr="00952C61" w:rsidRDefault="00095252">
            <w:pPr>
              <w:spacing w:after="160" w:line="259" w:lineRule="auto"/>
              <w:jc w:val="both"/>
              <w:rPr>
                <w:rFonts w:eastAsia="Times New Roman" w:cstheme="minorHAnsi"/>
                <w:lang w:eastAsia="da-DK"/>
              </w:rPr>
            </w:pPr>
          </w:p>
        </w:tc>
        <w:tc>
          <w:tcPr>
            <w:tcW w:w="0" w:type="auto"/>
            <w:shd w:val="clear" w:color="auto" w:fill="auto"/>
          </w:tcPr>
          <w:p w14:paraId="5DB5BDD1" w14:textId="77777777" w:rsidR="00095252" w:rsidRPr="00952C61" w:rsidRDefault="00095252">
            <w:pPr>
              <w:spacing w:after="160" w:line="259" w:lineRule="auto"/>
              <w:jc w:val="both"/>
              <w:rPr>
                <w:rFonts w:eastAsia="Times New Roman" w:cstheme="minorHAnsi"/>
                <w:lang w:eastAsia="da-DK"/>
              </w:rPr>
            </w:pPr>
          </w:p>
        </w:tc>
        <w:tc>
          <w:tcPr>
            <w:tcW w:w="0" w:type="auto"/>
            <w:shd w:val="clear" w:color="auto" w:fill="auto"/>
          </w:tcPr>
          <w:p w14:paraId="203FE840" w14:textId="77777777" w:rsidR="00095252" w:rsidRPr="00952C61" w:rsidRDefault="00095252">
            <w:pPr>
              <w:spacing w:after="160" w:line="259" w:lineRule="auto"/>
              <w:jc w:val="both"/>
              <w:rPr>
                <w:rFonts w:eastAsia="Times New Roman" w:cstheme="minorHAnsi"/>
                <w:lang w:eastAsia="da-DK"/>
              </w:rPr>
            </w:pPr>
          </w:p>
        </w:tc>
        <w:tc>
          <w:tcPr>
            <w:tcW w:w="0" w:type="auto"/>
          </w:tcPr>
          <w:p w14:paraId="4EBD9340" w14:textId="77777777" w:rsidR="00095252" w:rsidRPr="00952C61" w:rsidRDefault="00095252">
            <w:pPr>
              <w:spacing w:after="160" w:line="259" w:lineRule="auto"/>
              <w:jc w:val="both"/>
              <w:rPr>
                <w:rFonts w:eastAsia="Times New Roman" w:cstheme="minorHAnsi"/>
                <w:lang w:eastAsia="da-DK"/>
              </w:rPr>
            </w:pPr>
          </w:p>
        </w:tc>
        <w:tc>
          <w:tcPr>
            <w:tcW w:w="384" w:type="dxa"/>
          </w:tcPr>
          <w:p w14:paraId="59C6DA56" w14:textId="77777777" w:rsidR="00095252" w:rsidRPr="00952C61" w:rsidRDefault="00095252">
            <w:pPr>
              <w:spacing w:after="160" w:line="259" w:lineRule="auto"/>
              <w:jc w:val="both"/>
              <w:rPr>
                <w:rFonts w:eastAsia="Times New Roman" w:cstheme="minorHAnsi"/>
                <w:lang w:eastAsia="da-DK"/>
              </w:rPr>
            </w:pPr>
          </w:p>
        </w:tc>
        <w:tc>
          <w:tcPr>
            <w:tcW w:w="2586" w:type="dxa"/>
          </w:tcPr>
          <w:p w14:paraId="3CB2F826" w14:textId="77777777" w:rsidR="00095252" w:rsidRPr="00952C61" w:rsidRDefault="00095252">
            <w:pPr>
              <w:spacing w:after="160" w:line="259" w:lineRule="auto"/>
              <w:jc w:val="both"/>
              <w:rPr>
                <w:rFonts w:eastAsia="Times New Roman" w:cstheme="minorHAnsi"/>
                <w:lang w:eastAsia="da-DK"/>
              </w:rPr>
            </w:pPr>
            <w:r w:rsidRPr="00952C61">
              <w:rPr>
                <w:rFonts w:eastAsia="Times New Roman" w:cstheme="minorHAnsi"/>
                <w:lang w:eastAsia="da-DK"/>
              </w:rPr>
              <w:t>Responsible for Issuing Environmental statement/approval for the project activities and providing environmental inspections/supervision.</w:t>
            </w:r>
          </w:p>
        </w:tc>
      </w:tr>
      <w:tr w:rsidR="007F4E50" w:rsidRPr="00952C61" w14:paraId="07DCC3A2" w14:textId="77777777" w:rsidTr="006B2CFB">
        <w:trPr>
          <w:cantSplit/>
        </w:trPr>
        <w:tc>
          <w:tcPr>
            <w:tcW w:w="0" w:type="auto"/>
          </w:tcPr>
          <w:p w14:paraId="3618C31F" w14:textId="1C68B6E3" w:rsidR="007F4E50" w:rsidRPr="00952C61" w:rsidRDefault="007F4E50" w:rsidP="00CA490C">
            <w:pPr>
              <w:jc w:val="both"/>
              <w:rPr>
                <w:rFonts w:eastAsia="Times New Roman" w:cstheme="minorHAnsi"/>
                <w:lang w:eastAsia="da-DK"/>
              </w:rPr>
            </w:pPr>
            <w:r w:rsidRPr="00952C61">
              <w:rPr>
                <w:rFonts w:eastAsia="Times New Roman" w:cstheme="minorHAnsi"/>
                <w:bCs/>
                <w:iCs/>
                <w:lang w:eastAsia="da-DK"/>
              </w:rPr>
              <w:t>Agency of Water Resources Management</w:t>
            </w:r>
            <w:r w:rsidRPr="00952C61">
              <w:rPr>
                <w:rFonts w:eastAsia="Times New Roman" w:cstheme="minorHAnsi"/>
                <w:lang w:eastAsia="da-DK"/>
              </w:rPr>
              <w:t xml:space="preserve"> (AMBU).</w:t>
            </w:r>
          </w:p>
        </w:tc>
        <w:tc>
          <w:tcPr>
            <w:tcW w:w="0" w:type="auto"/>
          </w:tcPr>
          <w:p w14:paraId="6F024431" w14:textId="24B2CD83" w:rsidR="007F4E50" w:rsidRPr="00952C61" w:rsidRDefault="007F4E50">
            <w:pPr>
              <w:jc w:val="both"/>
              <w:rPr>
                <w:rFonts w:eastAsia="Times New Roman" w:cstheme="minorHAnsi"/>
                <w:lang w:eastAsia="da-DK"/>
              </w:rPr>
            </w:pPr>
            <w:r w:rsidRPr="00952C61">
              <w:rPr>
                <w:rFonts w:ascii="Segoe UI Symbol" w:hAnsi="Segoe UI Symbol" w:cs="Segoe UI Symbol"/>
                <w:lang w:eastAsia="da-DK"/>
              </w:rPr>
              <w:t>✓</w:t>
            </w:r>
          </w:p>
        </w:tc>
        <w:tc>
          <w:tcPr>
            <w:tcW w:w="0" w:type="auto"/>
          </w:tcPr>
          <w:p w14:paraId="44FEF407" w14:textId="7A82E750" w:rsidR="007F4E50" w:rsidRPr="00952C61" w:rsidRDefault="007F4E50">
            <w:pPr>
              <w:jc w:val="both"/>
              <w:rPr>
                <w:rFonts w:eastAsia="Times New Roman" w:cstheme="minorHAnsi"/>
                <w:lang w:eastAsia="da-DK"/>
              </w:rPr>
            </w:pPr>
            <w:r w:rsidRPr="00952C61">
              <w:rPr>
                <w:rFonts w:ascii="Segoe UI Symbol" w:hAnsi="Segoe UI Symbol" w:cs="Segoe UI Symbol"/>
                <w:lang w:eastAsia="da-DK"/>
              </w:rPr>
              <w:t>✓</w:t>
            </w:r>
          </w:p>
        </w:tc>
        <w:tc>
          <w:tcPr>
            <w:tcW w:w="0" w:type="auto"/>
          </w:tcPr>
          <w:p w14:paraId="03E47D80" w14:textId="77777777" w:rsidR="007F4E50" w:rsidRPr="00952C61" w:rsidRDefault="007F4E50">
            <w:pPr>
              <w:jc w:val="both"/>
              <w:rPr>
                <w:rFonts w:eastAsia="Times New Roman" w:cstheme="minorHAnsi"/>
                <w:lang w:eastAsia="da-DK"/>
              </w:rPr>
            </w:pPr>
          </w:p>
        </w:tc>
        <w:tc>
          <w:tcPr>
            <w:tcW w:w="0" w:type="auto"/>
          </w:tcPr>
          <w:p w14:paraId="6FAF3984" w14:textId="0AF0E845" w:rsidR="007F4E50" w:rsidRPr="00952C61" w:rsidRDefault="007F4E50">
            <w:pPr>
              <w:jc w:val="both"/>
              <w:rPr>
                <w:rFonts w:eastAsia="Times New Roman" w:cstheme="minorHAnsi"/>
                <w:lang w:eastAsia="da-DK"/>
              </w:rPr>
            </w:pPr>
            <w:r w:rsidRPr="00952C61">
              <w:rPr>
                <w:rFonts w:ascii="Segoe UI Symbol" w:hAnsi="Segoe UI Symbol" w:cs="Segoe UI Symbol"/>
                <w:lang w:eastAsia="da-DK"/>
              </w:rPr>
              <w:t>✓</w:t>
            </w:r>
          </w:p>
        </w:tc>
        <w:tc>
          <w:tcPr>
            <w:tcW w:w="0" w:type="auto"/>
            <w:shd w:val="clear" w:color="auto" w:fill="auto"/>
          </w:tcPr>
          <w:p w14:paraId="303E68A0" w14:textId="570B4A73" w:rsidR="007F4E50" w:rsidRPr="00952C61" w:rsidRDefault="007F4E50">
            <w:pPr>
              <w:jc w:val="both"/>
              <w:rPr>
                <w:rFonts w:eastAsia="Times New Roman" w:cstheme="minorHAnsi"/>
                <w:lang w:eastAsia="da-DK"/>
              </w:rPr>
            </w:pPr>
            <w:r w:rsidRPr="00952C61">
              <w:rPr>
                <w:rFonts w:ascii="Segoe UI Symbol" w:hAnsi="Segoe UI Symbol" w:cs="Segoe UI Symbol"/>
                <w:lang w:eastAsia="da-DK"/>
              </w:rPr>
              <w:t>✓</w:t>
            </w:r>
          </w:p>
        </w:tc>
        <w:tc>
          <w:tcPr>
            <w:tcW w:w="0" w:type="auto"/>
            <w:shd w:val="clear" w:color="auto" w:fill="auto"/>
          </w:tcPr>
          <w:p w14:paraId="65409CB6" w14:textId="77777777" w:rsidR="007F4E50" w:rsidRPr="00952C61" w:rsidRDefault="007F4E50">
            <w:pPr>
              <w:jc w:val="both"/>
              <w:rPr>
                <w:rFonts w:eastAsia="Times New Roman" w:cstheme="minorHAnsi"/>
                <w:lang w:eastAsia="da-DK"/>
              </w:rPr>
            </w:pPr>
          </w:p>
        </w:tc>
        <w:tc>
          <w:tcPr>
            <w:tcW w:w="0" w:type="auto"/>
            <w:shd w:val="clear" w:color="auto" w:fill="auto"/>
          </w:tcPr>
          <w:p w14:paraId="7AC8E31B" w14:textId="7031BC4D" w:rsidR="007F4E50" w:rsidRPr="00952C61" w:rsidRDefault="007F4E50">
            <w:pPr>
              <w:jc w:val="both"/>
              <w:rPr>
                <w:rFonts w:eastAsia="Times New Roman" w:cstheme="minorHAnsi"/>
                <w:lang w:eastAsia="da-DK"/>
              </w:rPr>
            </w:pPr>
          </w:p>
        </w:tc>
        <w:tc>
          <w:tcPr>
            <w:tcW w:w="0" w:type="auto"/>
          </w:tcPr>
          <w:p w14:paraId="07BD7FB8" w14:textId="77777777" w:rsidR="007F4E50" w:rsidRPr="00952C61" w:rsidRDefault="007F4E50">
            <w:pPr>
              <w:jc w:val="both"/>
              <w:rPr>
                <w:rFonts w:eastAsia="Times New Roman" w:cstheme="minorHAnsi"/>
                <w:lang w:eastAsia="da-DK"/>
              </w:rPr>
            </w:pPr>
          </w:p>
        </w:tc>
        <w:tc>
          <w:tcPr>
            <w:tcW w:w="384" w:type="dxa"/>
          </w:tcPr>
          <w:p w14:paraId="0BD96188" w14:textId="77777777" w:rsidR="007F4E50" w:rsidRPr="00952C61" w:rsidRDefault="007F4E50">
            <w:pPr>
              <w:jc w:val="both"/>
              <w:rPr>
                <w:rFonts w:eastAsia="Times New Roman" w:cstheme="minorHAnsi"/>
                <w:lang w:eastAsia="da-DK"/>
              </w:rPr>
            </w:pPr>
          </w:p>
        </w:tc>
        <w:tc>
          <w:tcPr>
            <w:tcW w:w="2586" w:type="dxa"/>
          </w:tcPr>
          <w:p w14:paraId="2D7F4DEA" w14:textId="57826F95" w:rsidR="007F4E50" w:rsidRPr="00952C61" w:rsidRDefault="007F4E50">
            <w:pPr>
              <w:jc w:val="both"/>
              <w:rPr>
                <w:rFonts w:eastAsia="Times New Roman" w:cstheme="minorHAnsi"/>
                <w:lang w:eastAsia="da-DK"/>
              </w:rPr>
            </w:pPr>
            <w:r w:rsidRPr="00952C61">
              <w:rPr>
                <w:rFonts w:eastAsia="Times New Roman" w:cstheme="minorHAnsi"/>
                <w:lang w:eastAsia="da-DK"/>
              </w:rPr>
              <w:t>Responsible for managing the river basins-provides inspections/supervision.</w:t>
            </w:r>
          </w:p>
        </w:tc>
      </w:tr>
      <w:tr w:rsidR="007F4E50" w:rsidRPr="00952C61" w14:paraId="7539C5EF" w14:textId="77777777" w:rsidTr="006B2CFB">
        <w:trPr>
          <w:cantSplit/>
        </w:trPr>
        <w:tc>
          <w:tcPr>
            <w:tcW w:w="0" w:type="auto"/>
          </w:tcPr>
          <w:p w14:paraId="7B44550B" w14:textId="024ADD77" w:rsidR="007F4E50" w:rsidRPr="00952C61" w:rsidRDefault="007F4E50" w:rsidP="00CA490C">
            <w:pPr>
              <w:jc w:val="both"/>
              <w:rPr>
                <w:rFonts w:eastAsia="Times New Roman" w:cstheme="minorHAnsi"/>
                <w:bCs/>
                <w:iCs/>
                <w:lang w:eastAsia="da-DK"/>
              </w:rPr>
            </w:pPr>
            <w:r w:rsidRPr="00952C61">
              <w:rPr>
                <w:rFonts w:eastAsia="Times New Roman" w:cstheme="minorHAnsi"/>
                <w:bCs/>
                <w:iCs/>
                <w:lang w:eastAsia="da-DK"/>
              </w:rPr>
              <w:t>Official social media (official webpages, Twitter, Facebook etc)</w:t>
            </w:r>
          </w:p>
        </w:tc>
        <w:tc>
          <w:tcPr>
            <w:tcW w:w="0" w:type="auto"/>
          </w:tcPr>
          <w:p w14:paraId="077F89FA" w14:textId="11F32C1D" w:rsidR="007F4E50" w:rsidRPr="00952C61" w:rsidRDefault="007F4E50">
            <w:pPr>
              <w:jc w:val="both"/>
              <w:rPr>
                <w:rFonts w:cstheme="minorHAnsi"/>
                <w:lang w:eastAsia="da-DK"/>
              </w:rPr>
            </w:pPr>
            <w:r w:rsidRPr="00952C61">
              <w:rPr>
                <w:rFonts w:ascii="Segoe UI Symbol" w:eastAsia="Times New Roman" w:hAnsi="Segoe UI Symbol" w:cs="Segoe UI Symbol"/>
                <w:lang w:eastAsia="da-DK"/>
              </w:rPr>
              <w:t>✓</w:t>
            </w:r>
          </w:p>
        </w:tc>
        <w:tc>
          <w:tcPr>
            <w:tcW w:w="0" w:type="auto"/>
          </w:tcPr>
          <w:p w14:paraId="42DCE7F4" w14:textId="38F0071D" w:rsidR="007F4E50" w:rsidRPr="00952C61" w:rsidRDefault="007F4E50">
            <w:pPr>
              <w:jc w:val="both"/>
              <w:rPr>
                <w:rFonts w:cstheme="minorHAnsi"/>
                <w:lang w:eastAsia="da-DK"/>
              </w:rPr>
            </w:pPr>
            <w:r w:rsidRPr="00952C61">
              <w:rPr>
                <w:rFonts w:ascii="Segoe UI Symbol" w:eastAsia="Times New Roman" w:hAnsi="Segoe UI Symbol" w:cs="Segoe UI Symbol"/>
                <w:lang w:eastAsia="da-DK"/>
              </w:rPr>
              <w:t>✓</w:t>
            </w:r>
          </w:p>
        </w:tc>
        <w:tc>
          <w:tcPr>
            <w:tcW w:w="0" w:type="auto"/>
          </w:tcPr>
          <w:p w14:paraId="2FBB54F5" w14:textId="6B4DAE50" w:rsidR="007F4E50" w:rsidRPr="00952C61" w:rsidRDefault="007F4E50">
            <w:pPr>
              <w:jc w:val="both"/>
              <w:rPr>
                <w:rFonts w:eastAsia="Times New Roman" w:cstheme="minorHAnsi"/>
                <w:lang w:eastAsia="da-DK"/>
              </w:rPr>
            </w:pPr>
            <w:r w:rsidRPr="00952C61">
              <w:rPr>
                <w:rFonts w:ascii="Segoe UI Symbol" w:eastAsia="Times New Roman" w:hAnsi="Segoe UI Symbol" w:cs="Segoe UI Symbol"/>
                <w:lang w:eastAsia="da-DK"/>
              </w:rPr>
              <w:t>✓</w:t>
            </w:r>
          </w:p>
        </w:tc>
        <w:tc>
          <w:tcPr>
            <w:tcW w:w="0" w:type="auto"/>
          </w:tcPr>
          <w:p w14:paraId="40B70243" w14:textId="1E25178B" w:rsidR="007F4E50" w:rsidRPr="00952C61" w:rsidRDefault="007F4E50">
            <w:pPr>
              <w:jc w:val="both"/>
              <w:rPr>
                <w:rFonts w:cstheme="minorHAnsi"/>
                <w:lang w:eastAsia="da-DK"/>
              </w:rPr>
            </w:pPr>
            <w:r w:rsidRPr="00952C61">
              <w:rPr>
                <w:rFonts w:ascii="Segoe UI Symbol" w:eastAsia="Times New Roman" w:hAnsi="Segoe UI Symbol" w:cs="Segoe UI Symbol"/>
                <w:lang w:eastAsia="da-DK"/>
              </w:rPr>
              <w:t>✓</w:t>
            </w:r>
          </w:p>
        </w:tc>
        <w:tc>
          <w:tcPr>
            <w:tcW w:w="0" w:type="auto"/>
            <w:shd w:val="clear" w:color="auto" w:fill="auto"/>
          </w:tcPr>
          <w:p w14:paraId="47DE9437" w14:textId="77777777" w:rsidR="007F4E50" w:rsidRPr="00952C61" w:rsidRDefault="007F4E50">
            <w:pPr>
              <w:jc w:val="both"/>
              <w:rPr>
                <w:rFonts w:cstheme="minorHAnsi"/>
                <w:lang w:eastAsia="da-DK"/>
              </w:rPr>
            </w:pPr>
          </w:p>
        </w:tc>
        <w:tc>
          <w:tcPr>
            <w:tcW w:w="0" w:type="auto"/>
            <w:shd w:val="clear" w:color="auto" w:fill="auto"/>
          </w:tcPr>
          <w:p w14:paraId="40E8CD95" w14:textId="1004F94E" w:rsidR="007F4E50" w:rsidRPr="00952C61" w:rsidRDefault="007F4E50">
            <w:pPr>
              <w:jc w:val="both"/>
              <w:rPr>
                <w:rFonts w:eastAsia="Times New Roman" w:cstheme="minorHAnsi"/>
                <w:lang w:eastAsia="da-DK"/>
              </w:rPr>
            </w:pPr>
            <w:r w:rsidRPr="00952C61">
              <w:rPr>
                <w:rFonts w:ascii="Segoe UI Symbol" w:eastAsia="Times New Roman" w:hAnsi="Segoe UI Symbol" w:cs="Segoe UI Symbol"/>
                <w:lang w:eastAsia="da-DK"/>
              </w:rPr>
              <w:t>✓</w:t>
            </w:r>
          </w:p>
        </w:tc>
        <w:tc>
          <w:tcPr>
            <w:tcW w:w="0" w:type="auto"/>
            <w:shd w:val="clear" w:color="auto" w:fill="auto"/>
          </w:tcPr>
          <w:p w14:paraId="3E23B189" w14:textId="29DCD597" w:rsidR="007F4E50" w:rsidRPr="00952C61" w:rsidRDefault="007F4E50">
            <w:pPr>
              <w:jc w:val="both"/>
              <w:rPr>
                <w:rFonts w:eastAsia="Times New Roman" w:cstheme="minorHAnsi"/>
                <w:lang w:eastAsia="da-DK"/>
              </w:rPr>
            </w:pPr>
            <w:r w:rsidRPr="00952C61">
              <w:rPr>
                <w:rFonts w:ascii="Segoe UI Symbol" w:eastAsia="Times New Roman" w:hAnsi="Segoe UI Symbol" w:cs="Segoe UI Symbol"/>
                <w:lang w:eastAsia="da-DK"/>
              </w:rPr>
              <w:t>✓</w:t>
            </w:r>
          </w:p>
        </w:tc>
        <w:tc>
          <w:tcPr>
            <w:tcW w:w="0" w:type="auto"/>
          </w:tcPr>
          <w:p w14:paraId="7A5E9787" w14:textId="17FADACC" w:rsidR="007F4E50" w:rsidRPr="00952C61" w:rsidRDefault="007F4E50">
            <w:pPr>
              <w:jc w:val="both"/>
              <w:rPr>
                <w:rFonts w:eastAsia="Times New Roman" w:cstheme="minorHAnsi"/>
                <w:lang w:eastAsia="da-DK"/>
              </w:rPr>
            </w:pPr>
            <w:r w:rsidRPr="00952C61">
              <w:rPr>
                <w:rFonts w:ascii="Segoe UI Symbol" w:eastAsia="Times New Roman" w:hAnsi="Segoe UI Symbol" w:cs="Segoe UI Symbol"/>
                <w:lang w:eastAsia="da-DK"/>
              </w:rPr>
              <w:t>✓</w:t>
            </w:r>
          </w:p>
        </w:tc>
        <w:tc>
          <w:tcPr>
            <w:tcW w:w="384" w:type="dxa"/>
          </w:tcPr>
          <w:p w14:paraId="19E8102E" w14:textId="77777777" w:rsidR="007F4E50" w:rsidRPr="00952C61" w:rsidRDefault="007F4E50">
            <w:pPr>
              <w:jc w:val="both"/>
              <w:rPr>
                <w:rFonts w:eastAsia="Times New Roman" w:cstheme="minorHAnsi"/>
                <w:lang w:eastAsia="da-DK"/>
              </w:rPr>
            </w:pPr>
          </w:p>
        </w:tc>
        <w:tc>
          <w:tcPr>
            <w:tcW w:w="2586" w:type="dxa"/>
          </w:tcPr>
          <w:p w14:paraId="76C16B2E" w14:textId="5C11FF65" w:rsidR="007F4E50" w:rsidRPr="00952C61" w:rsidRDefault="007F4E50">
            <w:pPr>
              <w:jc w:val="both"/>
              <w:rPr>
                <w:rFonts w:eastAsia="Times New Roman" w:cstheme="minorHAnsi"/>
                <w:lang w:eastAsia="da-DK"/>
              </w:rPr>
            </w:pPr>
            <w:r w:rsidRPr="00952C61">
              <w:rPr>
                <w:rFonts w:eastAsia="Times New Roman" w:cstheme="minorHAnsi"/>
                <w:lang w:eastAsia="da-DK"/>
              </w:rPr>
              <w:t>Enables wide and regular dissemination of information related to the Project, ensures its visibility and facilitates stakeholder engagement</w:t>
            </w:r>
          </w:p>
        </w:tc>
      </w:tr>
      <w:tr w:rsidR="007F4E50" w:rsidRPr="00952C61" w14:paraId="69D5378B" w14:textId="77777777" w:rsidTr="005127B1">
        <w:trPr>
          <w:cantSplit/>
        </w:trPr>
        <w:tc>
          <w:tcPr>
            <w:tcW w:w="0" w:type="auto"/>
            <w:gridSpan w:val="11"/>
            <w:shd w:val="clear" w:color="auto" w:fill="F2F2F2" w:themeFill="background1" w:themeFillShade="F2"/>
          </w:tcPr>
          <w:p w14:paraId="01C7D223" w14:textId="27C29998" w:rsidR="007F4E50" w:rsidRPr="00952C61" w:rsidRDefault="007F4E50" w:rsidP="00CA490C">
            <w:pPr>
              <w:spacing w:after="160" w:line="259" w:lineRule="auto"/>
              <w:jc w:val="both"/>
              <w:rPr>
                <w:rFonts w:eastAsia="Times New Roman" w:cstheme="minorHAnsi"/>
                <w:b/>
                <w:bCs/>
                <w:highlight w:val="yellow"/>
                <w:lang w:eastAsia="da-DK"/>
              </w:rPr>
            </w:pPr>
            <w:r w:rsidRPr="00952C61">
              <w:rPr>
                <w:rFonts w:eastAsia="Times New Roman" w:cstheme="minorHAnsi"/>
                <w:b/>
                <w:bCs/>
                <w:lang w:eastAsia="da-DK"/>
              </w:rPr>
              <w:t>International Financial Organization and donors</w:t>
            </w:r>
          </w:p>
        </w:tc>
      </w:tr>
      <w:tr w:rsidR="007F4E50" w:rsidRPr="00952C61" w14:paraId="48733979" w14:textId="77777777" w:rsidTr="006B2CFB">
        <w:trPr>
          <w:cantSplit/>
        </w:trPr>
        <w:tc>
          <w:tcPr>
            <w:tcW w:w="0" w:type="auto"/>
          </w:tcPr>
          <w:p w14:paraId="1775A605" w14:textId="77777777" w:rsidR="007F4E50" w:rsidRPr="00952C61" w:rsidRDefault="007F4E50" w:rsidP="00CA490C">
            <w:pPr>
              <w:jc w:val="both"/>
              <w:rPr>
                <w:rFonts w:eastAsia="Times New Roman" w:cstheme="minorHAnsi"/>
                <w:highlight w:val="yellow"/>
                <w:lang w:eastAsia="da-DK"/>
              </w:rPr>
            </w:pPr>
            <w:r w:rsidRPr="00952C61">
              <w:rPr>
                <w:rFonts w:eastAsia="Times New Roman" w:cstheme="minorHAnsi"/>
                <w:lang w:eastAsia="da-DK"/>
              </w:rPr>
              <w:t>German Development Bank (Kreditanstalt Für Wiederaufbau - KFW)</w:t>
            </w:r>
          </w:p>
        </w:tc>
        <w:tc>
          <w:tcPr>
            <w:tcW w:w="0" w:type="auto"/>
          </w:tcPr>
          <w:p w14:paraId="176ED3E1" w14:textId="0B64DDF6" w:rsidR="007F4E50" w:rsidRPr="00952C61" w:rsidRDefault="007F4E50">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0" w:type="auto"/>
          </w:tcPr>
          <w:p w14:paraId="11C30BD9" w14:textId="37A3DC8B" w:rsidR="007F4E50" w:rsidRPr="00952C61" w:rsidRDefault="007F4E50">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0" w:type="auto"/>
          </w:tcPr>
          <w:p w14:paraId="02AA44A6" w14:textId="2450807D" w:rsidR="007F4E50" w:rsidRPr="00952C61" w:rsidRDefault="007F4E50">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0" w:type="auto"/>
          </w:tcPr>
          <w:p w14:paraId="59184C5A" w14:textId="3F5DF388" w:rsidR="007F4E50" w:rsidRPr="00952C61" w:rsidRDefault="007F4E50">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0" w:type="auto"/>
            <w:shd w:val="clear" w:color="auto" w:fill="auto"/>
          </w:tcPr>
          <w:p w14:paraId="1435ED72" w14:textId="77777777" w:rsidR="007F4E50" w:rsidRPr="00952C61" w:rsidRDefault="007F4E50">
            <w:pPr>
              <w:jc w:val="both"/>
              <w:rPr>
                <w:rFonts w:eastAsia="Times New Roman" w:cstheme="minorHAnsi"/>
                <w:highlight w:val="yellow"/>
                <w:lang w:eastAsia="da-DK"/>
              </w:rPr>
            </w:pPr>
          </w:p>
        </w:tc>
        <w:tc>
          <w:tcPr>
            <w:tcW w:w="0" w:type="auto"/>
            <w:shd w:val="clear" w:color="auto" w:fill="auto"/>
          </w:tcPr>
          <w:p w14:paraId="73E2E33C" w14:textId="77777777" w:rsidR="007F4E50" w:rsidRPr="00952C61" w:rsidRDefault="007F4E50">
            <w:pPr>
              <w:jc w:val="both"/>
              <w:rPr>
                <w:rFonts w:eastAsia="Times New Roman" w:cstheme="minorHAnsi"/>
                <w:highlight w:val="yellow"/>
                <w:lang w:eastAsia="da-DK"/>
              </w:rPr>
            </w:pPr>
          </w:p>
        </w:tc>
        <w:tc>
          <w:tcPr>
            <w:tcW w:w="0" w:type="auto"/>
            <w:shd w:val="clear" w:color="auto" w:fill="auto"/>
          </w:tcPr>
          <w:p w14:paraId="6234772C" w14:textId="77777777" w:rsidR="007F4E50" w:rsidRPr="00952C61" w:rsidRDefault="007F4E50">
            <w:pPr>
              <w:jc w:val="both"/>
              <w:rPr>
                <w:rFonts w:eastAsia="Times New Roman" w:cstheme="minorHAnsi"/>
                <w:highlight w:val="yellow"/>
                <w:lang w:eastAsia="da-DK"/>
              </w:rPr>
            </w:pPr>
          </w:p>
        </w:tc>
        <w:tc>
          <w:tcPr>
            <w:tcW w:w="0" w:type="auto"/>
          </w:tcPr>
          <w:p w14:paraId="11CCAEED" w14:textId="1254841F" w:rsidR="007F4E50" w:rsidRPr="00952C61" w:rsidRDefault="007F4E50">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384" w:type="dxa"/>
          </w:tcPr>
          <w:p w14:paraId="745F68B3" w14:textId="77777777" w:rsidR="007F4E50" w:rsidRPr="00952C61" w:rsidRDefault="007F4E50">
            <w:pPr>
              <w:jc w:val="both"/>
              <w:rPr>
                <w:rFonts w:eastAsia="Times New Roman" w:cstheme="minorHAnsi"/>
                <w:highlight w:val="yellow"/>
                <w:lang w:eastAsia="da-DK"/>
              </w:rPr>
            </w:pPr>
          </w:p>
        </w:tc>
        <w:tc>
          <w:tcPr>
            <w:tcW w:w="2586" w:type="dxa"/>
          </w:tcPr>
          <w:p w14:paraId="0B409A7C" w14:textId="2758BBD4" w:rsidR="007F4E50" w:rsidRPr="00952C61" w:rsidRDefault="007F4E50">
            <w:pPr>
              <w:jc w:val="both"/>
              <w:rPr>
                <w:rFonts w:eastAsia="Times New Roman" w:cstheme="minorHAnsi"/>
                <w:highlight w:val="yellow"/>
                <w:lang w:eastAsia="da-DK"/>
              </w:rPr>
            </w:pPr>
            <w:r w:rsidRPr="00952C61">
              <w:rPr>
                <w:rFonts w:eastAsia="Times New Roman" w:cstheme="minorHAnsi"/>
                <w:lang w:eastAsia="da-DK"/>
              </w:rPr>
              <w:t>Coordination, to exclude interferences, disruptions and conflicts with their ongoing activities within the GoA</w:t>
            </w:r>
          </w:p>
        </w:tc>
      </w:tr>
      <w:tr w:rsidR="007F4E50" w:rsidRPr="00952C61" w14:paraId="7C77AFE5" w14:textId="77777777" w:rsidTr="006B2CFB">
        <w:trPr>
          <w:cantSplit/>
        </w:trPr>
        <w:tc>
          <w:tcPr>
            <w:tcW w:w="0" w:type="auto"/>
          </w:tcPr>
          <w:p w14:paraId="73C46531" w14:textId="2F898239" w:rsidR="007F4E50" w:rsidRPr="00952C61" w:rsidRDefault="007F4E50" w:rsidP="00CA490C">
            <w:pPr>
              <w:jc w:val="both"/>
              <w:rPr>
                <w:rFonts w:eastAsia="Times New Roman" w:cstheme="minorHAnsi"/>
                <w:lang w:eastAsia="da-DK"/>
              </w:rPr>
            </w:pPr>
            <w:r w:rsidRPr="00952C61">
              <w:rPr>
                <w:rFonts w:eastAsia="Times New Roman" w:cstheme="minorHAnsi"/>
                <w:bCs/>
                <w:iCs/>
                <w:lang w:eastAsia="da-DK"/>
              </w:rPr>
              <w:t>French Development Agency (AFD)</w:t>
            </w:r>
          </w:p>
        </w:tc>
        <w:tc>
          <w:tcPr>
            <w:tcW w:w="0" w:type="auto"/>
          </w:tcPr>
          <w:p w14:paraId="506AFEAA" w14:textId="2C559268" w:rsidR="007F4E50" w:rsidRPr="00952C61" w:rsidRDefault="007F4E50">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0" w:type="auto"/>
          </w:tcPr>
          <w:p w14:paraId="33B88EF5" w14:textId="69DE713A" w:rsidR="007F4E50" w:rsidRPr="00952C61" w:rsidRDefault="007F4E50">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0" w:type="auto"/>
          </w:tcPr>
          <w:p w14:paraId="4A51269E" w14:textId="15AAA8EC" w:rsidR="007F4E50" w:rsidRPr="00952C61" w:rsidRDefault="007F4E50">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0" w:type="auto"/>
          </w:tcPr>
          <w:p w14:paraId="26435E88" w14:textId="4F1F19F5" w:rsidR="007F4E50" w:rsidRPr="00952C61" w:rsidRDefault="007F4E50">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0" w:type="auto"/>
            <w:shd w:val="clear" w:color="auto" w:fill="auto"/>
          </w:tcPr>
          <w:p w14:paraId="018E46CD" w14:textId="77777777" w:rsidR="007F4E50" w:rsidRPr="00952C61" w:rsidRDefault="007F4E50">
            <w:pPr>
              <w:jc w:val="both"/>
              <w:rPr>
                <w:rFonts w:eastAsia="Times New Roman" w:cstheme="minorHAnsi"/>
                <w:highlight w:val="yellow"/>
                <w:lang w:eastAsia="da-DK"/>
              </w:rPr>
            </w:pPr>
          </w:p>
        </w:tc>
        <w:tc>
          <w:tcPr>
            <w:tcW w:w="0" w:type="auto"/>
            <w:shd w:val="clear" w:color="auto" w:fill="auto"/>
          </w:tcPr>
          <w:p w14:paraId="4A3ECD36" w14:textId="77777777" w:rsidR="007F4E50" w:rsidRPr="00952C61" w:rsidRDefault="007F4E50">
            <w:pPr>
              <w:jc w:val="both"/>
              <w:rPr>
                <w:rFonts w:eastAsia="Times New Roman" w:cstheme="minorHAnsi"/>
                <w:highlight w:val="yellow"/>
                <w:lang w:eastAsia="da-DK"/>
              </w:rPr>
            </w:pPr>
          </w:p>
        </w:tc>
        <w:tc>
          <w:tcPr>
            <w:tcW w:w="0" w:type="auto"/>
            <w:shd w:val="clear" w:color="auto" w:fill="auto"/>
          </w:tcPr>
          <w:p w14:paraId="665366EF" w14:textId="77777777" w:rsidR="007F4E50" w:rsidRPr="00952C61" w:rsidRDefault="007F4E50">
            <w:pPr>
              <w:jc w:val="both"/>
              <w:rPr>
                <w:rFonts w:eastAsia="Times New Roman" w:cstheme="minorHAnsi"/>
                <w:highlight w:val="yellow"/>
                <w:lang w:eastAsia="da-DK"/>
              </w:rPr>
            </w:pPr>
          </w:p>
        </w:tc>
        <w:tc>
          <w:tcPr>
            <w:tcW w:w="0" w:type="auto"/>
          </w:tcPr>
          <w:p w14:paraId="28A0CDB8" w14:textId="7733BCFE" w:rsidR="007F4E50" w:rsidRPr="00952C61" w:rsidRDefault="007F4E50">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384" w:type="dxa"/>
          </w:tcPr>
          <w:p w14:paraId="3C00DF17" w14:textId="77777777" w:rsidR="007F4E50" w:rsidRPr="00952C61" w:rsidRDefault="007F4E50">
            <w:pPr>
              <w:jc w:val="both"/>
              <w:rPr>
                <w:rFonts w:eastAsia="Times New Roman" w:cstheme="minorHAnsi"/>
                <w:highlight w:val="yellow"/>
                <w:lang w:eastAsia="da-DK"/>
              </w:rPr>
            </w:pPr>
          </w:p>
        </w:tc>
        <w:tc>
          <w:tcPr>
            <w:tcW w:w="2586" w:type="dxa"/>
          </w:tcPr>
          <w:p w14:paraId="087B47A1" w14:textId="39269966" w:rsidR="007F4E50" w:rsidRPr="00952C61" w:rsidRDefault="007F4E50">
            <w:pPr>
              <w:jc w:val="both"/>
              <w:rPr>
                <w:rFonts w:eastAsia="Times New Roman" w:cstheme="minorHAnsi"/>
                <w:lang w:eastAsia="da-DK"/>
              </w:rPr>
            </w:pPr>
            <w:r w:rsidRPr="00952C61">
              <w:rPr>
                <w:rFonts w:eastAsia="Times New Roman" w:cstheme="minorHAnsi"/>
                <w:lang w:eastAsia="da-DK"/>
              </w:rPr>
              <w:t>Coordination, to exclude interferences, disruptions and conflicts with their ongoing activities within the GoA</w:t>
            </w:r>
          </w:p>
        </w:tc>
      </w:tr>
      <w:tr w:rsidR="007F4E50" w:rsidRPr="00952C61" w14:paraId="66E37608" w14:textId="77777777" w:rsidTr="006B2CFB">
        <w:trPr>
          <w:cantSplit/>
        </w:trPr>
        <w:tc>
          <w:tcPr>
            <w:tcW w:w="0" w:type="auto"/>
          </w:tcPr>
          <w:p w14:paraId="213BE79E" w14:textId="7E38E172" w:rsidR="007F4E50" w:rsidRPr="00952C61" w:rsidRDefault="007F4E50" w:rsidP="00CA490C">
            <w:pPr>
              <w:jc w:val="both"/>
              <w:rPr>
                <w:rFonts w:eastAsia="Times New Roman" w:cstheme="minorHAnsi"/>
                <w:lang w:eastAsia="da-DK"/>
              </w:rPr>
            </w:pPr>
            <w:r w:rsidRPr="00952C61">
              <w:rPr>
                <w:rFonts w:eastAsia="Times New Roman" w:cstheme="minorHAnsi"/>
                <w:lang w:eastAsia="da-DK"/>
              </w:rPr>
              <w:t>EU Delegation, Albania</w:t>
            </w:r>
          </w:p>
        </w:tc>
        <w:tc>
          <w:tcPr>
            <w:tcW w:w="0" w:type="auto"/>
          </w:tcPr>
          <w:p w14:paraId="12315D56" w14:textId="1D823045" w:rsidR="007F4E50" w:rsidRPr="00952C61" w:rsidRDefault="007F4E50">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0" w:type="auto"/>
          </w:tcPr>
          <w:p w14:paraId="0AD663EB" w14:textId="26828170" w:rsidR="007F4E50" w:rsidRPr="00952C61" w:rsidRDefault="007F4E50">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0" w:type="auto"/>
          </w:tcPr>
          <w:p w14:paraId="5DC3E046" w14:textId="77AC6C44" w:rsidR="007F4E50" w:rsidRPr="00952C61" w:rsidRDefault="007F4E50">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0" w:type="auto"/>
          </w:tcPr>
          <w:p w14:paraId="3E7FB638" w14:textId="2CC270F4" w:rsidR="007F4E50" w:rsidRPr="00952C61" w:rsidRDefault="007F4E50">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0" w:type="auto"/>
            <w:shd w:val="clear" w:color="auto" w:fill="auto"/>
          </w:tcPr>
          <w:p w14:paraId="447E658D" w14:textId="77777777" w:rsidR="007F4E50" w:rsidRPr="00952C61" w:rsidRDefault="007F4E50">
            <w:pPr>
              <w:jc w:val="both"/>
              <w:rPr>
                <w:rFonts w:eastAsia="Times New Roman" w:cstheme="minorHAnsi"/>
                <w:highlight w:val="yellow"/>
                <w:lang w:eastAsia="da-DK"/>
              </w:rPr>
            </w:pPr>
          </w:p>
        </w:tc>
        <w:tc>
          <w:tcPr>
            <w:tcW w:w="0" w:type="auto"/>
            <w:shd w:val="clear" w:color="auto" w:fill="auto"/>
          </w:tcPr>
          <w:p w14:paraId="400A9895" w14:textId="77777777" w:rsidR="007F4E50" w:rsidRPr="00952C61" w:rsidRDefault="007F4E50">
            <w:pPr>
              <w:jc w:val="both"/>
              <w:rPr>
                <w:rFonts w:eastAsia="Times New Roman" w:cstheme="minorHAnsi"/>
                <w:highlight w:val="yellow"/>
                <w:lang w:eastAsia="da-DK"/>
              </w:rPr>
            </w:pPr>
          </w:p>
        </w:tc>
        <w:tc>
          <w:tcPr>
            <w:tcW w:w="0" w:type="auto"/>
            <w:shd w:val="clear" w:color="auto" w:fill="auto"/>
          </w:tcPr>
          <w:p w14:paraId="718C551B" w14:textId="77777777" w:rsidR="007F4E50" w:rsidRPr="00952C61" w:rsidRDefault="007F4E50">
            <w:pPr>
              <w:jc w:val="both"/>
              <w:rPr>
                <w:rFonts w:eastAsia="Times New Roman" w:cstheme="minorHAnsi"/>
                <w:highlight w:val="yellow"/>
                <w:lang w:eastAsia="da-DK"/>
              </w:rPr>
            </w:pPr>
          </w:p>
        </w:tc>
        <w:tc>
          <w:tcPr>
            <w:tcW w:w="0" w:type="auto"/>
          </w:tcPr>
          <w:p w14:paraId="2FA9E9DE" w14:textId="3A740B0C" w:rsidR="007F4E50" w:rsidRPr="00952C61" w:rsidRDefault="007F4E50">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384" w:type="dxa"/>
          </w:tcPr>
          <w:p w14:paraId="247DA345" w14:textId="77777777" w:rsidR="007F4E50" w:rsidRPr="00952C61" w:rsidRDefault="007F4E50">
            <w:pPr>
              <w:jc w:val="both"/>
              <w:rPr>
                <w:rFonts w:eastAsia="Times New Roman" w:cstheme="minorHAnsi"/>
                <w:highlight w:val="yellow"/>
                <w:lang w:eastAsia="da-DK"/>
              </w:rPr>
            </w:pPr>
          </w:p>
        </w:tc>
        <w:tc>
          <w:tcPr>
            <w:tcW w:w="2586" w:type="dxa"/>
          </w:tcPr>
          <w:p w14:paraId="02ED5BB2" w14:textId="439D8B1C" w:rsidR="007F4E50" w:rsidRPr="00952C61" w:rsidRDefault="007F4E50">
            <w:pPr>
              <w:jc w:val="both"/>
              <w:rPr>
                <w:rFonts w:eastAsia="Times New Roman" w:cstheme="minorHAnsi"/>
                <w:lang w:eastAsia="da-DK"/>
              </w:rPr>
            </w:pPr>
            <w:r w:rsidRPr="00952C61">
              <w:rPr>
                <w:rFonts w:eastAsia="Times New Roman" w:cstheme="minorHAnsi"/>
                <w:lang w:eastAsia="da-DK"/>
              </w:rPr>
              <w:t>Coordination, to exclude interferences, disruptions and conflicts with their ongoing activities within the GoA</w:t>
            </w:r>
          </w:p>
        </w:tc>
      </w:tr>
      <w:tr w:rsidR="007F4E50" w:rsidRPr="00952C61" w14:paraId="2D95916D" w14:textId="77777777" w:rsidTr="006B2CFB">
        <w:trPr>
          <w:cantSplit/>
        </w:trPr>
        <w:tc>
          <w:tcPr>
            <w:tcW w:w="0" w:type="auto"/>
          </w:tcPr>
          <w:p w14:paraId="458BB4E4" w14:textId="77777777" w:rsidR="007F4E50" w:rsidRPr="00952C61" w:rsidRDefault="00000000" w:rsidP="00CA490C">
            <w:pPr>
              <w:jc w:val="both"/>
              <w:rPr>
                <w:rFonts w:eastAsia="Times New Roman" w:cstheme="minorHAnsi"/>
                <w:lang w:eastAsia="da-DK"/>
              </w:rPr>
            </w:pPr>
            <w:hyperlink r:id="rId18" w:tgtFrame="_self" w:history="1">
              <w:r w:rsidR="007F4E50" w:rsidRPr="00952C61">
                <w:rPr>
                  <w:rFonts w:cstheme="minorHAnsi"/>
                  <w:bCs/>
                  <w:iCs/>
                  <w:lang w:eastAsia="da-DK"/>
                </w:rPr>
                <w:t>The Swedish International Development Cooperation Agency</w:t>
              </w:r>
            </w:hyperlink>
          </w:p>
          <w:p w14:paraId="13D1865D" w14:textId="772A4110" w:rsidR="007F4E50" w:rsidRPr="00952C61" w:rsidRDefault="007F4E50">
            <w:pPr>
              <w:jc w:val="both"/>
              <w:rPr>
                <w:rFonts w:eastAsia="Times New Roman" w:cstheme="minorHAnsi"/>
                <w:lang w:eastAsia="da-DK"/>
              </w:rPr>
            </w:pPr>
            <w:r w:rsidRPr="00952C61">
              <w:rPr>
                <w:rFonts w:eastAsia="Times New Roman" w:cstheme="minorHAnsi"/>
                <w:lang w:eastAsia="da-DK"/>
              </w:rPr>
              <w:t xml:space="preserve">(Sida) </w:t>
            </w:r>
          </w:p>
        </w:tc>
        <w:tc>
          <w:tcPr>
            <w:tcW w:w="0" w:type="auto"/>
          </w:tcPr>
          <w:p w14:paraId="681C4D23" w14:textId="3830177A" w:rsidR="007F4E50" w:rsidRPr="00952C61" w:rsidRDefault="007F4E50">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0" w:type="auto"/>
          </w:tcPr>
          <w:p w14:paraId="20C83020" w14:textId="28016FF9" w:rsidR="007F4E50" w:rsidRPr="00952C61" w:rsidRDefault="007F4E50">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0" w:type="auto"/>
          </w:tcPr>
          <w:p w14:paraId="3AEB117E" w14:textId="5A317654" w:rsidR="007F4E50" w:rsidRPr="00952C61" w:rsidRDefault="007F4E50">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0" w:type="auto"/>
          </w:tcPr>
          <w:p w14:paraId="670AEEC1" w14:textId="36954A4F" w:rsidR="007F4E50" w:rsidRPr="00952C61" w:rsidRDefault="007F4E50">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0" w:type="auto"/>
            <w:shd w:val="clear" w:color="auto" w:fill="auto"/>
          </w:tcPr>
          <w:p w14:paraId="2976561B" w14:textId="77777777" w:rsidR="007F4E50" w:rsidRPr="00952C61" w:rsidRDefault="007F4E50">
            <w:pPr>
              <w:jc w:val="both"/>
              <w:rPr>
                <w:rFonts w:eastAsia="Times New Roman" w:cstheme="minorHAnsi"/>
                <w:highlight w:val="yellow"/>
                <w:lang w:eastAsia="da-DK"/>
              </w:rPr>
            </w:pPr>
          </w:p>
        </w:tc>
        <w:tc>
          <w:tcPr>
            <w:tcW w:w="0" w:type="auto"/>
            <w:shd w:val="clear" w:color="auto" w:fill="auto"/>
          </w:tcPr>
          <w:p w14:paraId="3BD2042E" w14:textId="77777777" w:rsidR="007F4E50" w:rsidRPr="00952C61" w:rsidRDefault="007F4E50">
            <w:pPr>
              <w:jc w:val="both"/>
              <w:rPr>
                <w:rFonts w:eastAsia="Times New Roman" w:cstheme="minorHAnsi"/>
                <w:highlight w:val="yellow"/>
                <w:lang w:eastAsia="da-DK"/>
              </w:rPr>
            </w:pPr>
          </w:p>
        </w:tc>
        <w:tc>
          <w:tcPr>
            <w:tcW w:w="0" w:type="auto"/>
            <w:shd w:val="clear" w:color="auto" w:fill="auto"/>
          </w:tcPr>
          <w:p w14:paraId="02F71F4C" w14:textId="77777777" w:rsidR="007F4E50" w:rsidRPr="00952C61" w:rsidRDefault="007F4E50">
            <w:pPr>
              <w:jc w:val="both"/>
              <w:rPr>
                <w:rFonts w:eastAsia="Times New Roman" w:cstheme="minorHAnsi"/>
                <w:highlight w:val="yellow"/>
                <w:lang w:eastAsia="da-DK"/>
              </w:rPr>
            </w:pPr>
          </w:p>
        </w:tc>
        <w:tc>
          <w:tcPr>
            <w:tcW w:w="0" w:type="auto"/>
          </w:tcPr>
          <w:p w14:paraId="5D785E21" w14:textId="185091B7" w:rsidR="007F4E50" w:rsidRPr="00952C61" w:rsidRDefault="007F4E50">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384" w:type="dxa"/>
          </w:tcPr>
          <w:p w14:paraId="6DC008AE" w14:textId="77777777" w:rsidR="007F4E50" w:rsidRPr="00952C61" w:rsidRDefault="007F4E50">
            <w:pPr>
              <w:jc w:val="both"/>
              <w:rPr>
                <w:rFonts w:eastAsia="Times New Roman" w:cstheme="minorHAnsi"/>
                <w:highlight w:val="yellow"/>
                <w:lang w:eastAsia="da-DK"/>
              </w:rPr>
            </w:pPr>
          </w:p>
        </w:tc>
        <w:tc>
          <w:tcPr>
            <w:tcW w:w="2586" w:type="dxa"/>
          </w:tcPr>
          <w:p w14:paraId="7B19F33E" w14:textId="05E81456" w:rsidR="007F4E50" w:rsidRPr="00952C61" w:rsidRDefault="007F4E50">
            <w:pPr>
              <w:jc w:val="both"/>
              <w:rPr>
                <w:rFonts w:eastAsia="Times New Roman" w:cstheme="minorHAnsi"/>
                <w:lang w:eastAsia="da-DK"/>
              </w:rPr>
            </w:pPr>
            <w:r w:rsidRPr="00952C61">
              <w:rPr>
                <w:rFonts w:eastAsia="Times New Roman" w:cstheme="minorHAnsi"/>
                <w:lang w:eastAsia="da-DK"/>
              </w:rPr>
              <w:t>Coordination, to exclude interferences, disruptions and conflicts with their ongoing activities within the GoA</w:t>
            </w:r>
          </w:p>
        </w:tc>
      </w:tr>
      <w:tr w:rsidR="007F4E50" w:rsidRPr="00952C61" w14:paraId="39581597" w14:textId="77777777" w:rsidTr="006B2CFB">
        <w:trPr>
          <w:cantSplit/>
        </w:trPr>
        <w:tc>
          <w:tcPr>
            <w:tcW w:w="0" w:type="auto"/>
          </w:tcPr>
          <w:p w14:paraId="6816FDE9" w14:textId="49A3FF8A" w:rsidR="007F4E50" w:rsidRPr="00952C61" w:rsidRDefault="007F4E50" w:rsidP="00CA490C">
            <w:pPr>
              <w:jc w:val="both"/>
              <w:rPr>
                <w:rFonts w:eastAsia="Times New Roman" w:cstheme="minorHAnsi"/>
                <w:lang w:eastAsia="da-DK"/>
              </w:rPr>
            </w:pPr>
            <w:bookmarkStart w:id="53" w:name="_Hlk113271813"/>
            <w:r w:rsidRPr="00952C61">
              <w:rPr>
                <w:rFonts w:eastAsia="Times New Roman" w:cstheme="minorHAnsi"/>
                <w:lang w:eastAsia="da-DK"/>
              </w:rPr>
              <w:lastRenderedPageBreak/>
              <w:t xml:space="preserve">German Agency for International Cooperation </w:t>
            </w:r>
            <w:bookmarkEnd w:id="53"/>
            <w:r w:rsidRPr="00952C61">
              <w:rPr>
                <w:rFonts w:eastAsia="Times New Roman" w:cstheme="minorHAnsi"/>
                <w:lang w:eastAsia="da-DK"/>
              </w:rPr>
              <w:t>(GIZ)</w:t>
            </w:r>
          </w:p>
        </w:tc>
        <w:tc>
          <w:tcPr>
            <w:tcW w:w="0" w:type="auto"/>
          </w:tcPr>
          <w:p w14:paraId="5517D259" w14:textId="12F816CB" w:rsidR="007F4E50" w:rsidRPr="00952C61" w:rsidRDefault="007F4E50">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0" w:type="auto"/>
          </w:tcPr>
          <w:p w14:paraId="0DED8018" w14:textId="528F3606" w:rsidR="007F4E50" w:rsidRPr="00952C61" w:rsidRDefault="007F4E50">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0" w:type="auto"/>
          </w:tcPr>
          <w:p w14:paraId="6B57D170" w14:textId="5B185A92" w:rsidR="007F4E50" w:rsidRPr="00952C61" w:rsidRDefault="007F4E50">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0" w:type="auto"/>
          </w:tcPr>
          <w:p w14:paraId="230AA2C9" w14:textId="50577D70" w:rsidR="007F4E50" w:rsidRPr="00952C61" w:rsidRDefault="007F4E50">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0" w:type="auto"/>
            <w:shd w:val="clear" w:color="auto" w:fill="auto"/>
          </w:tcPr>
          <w:p w14:paraId="574660CE" w14:textId="77777777" w:rsidR="007F4E50" w:rsidRPr="00952C61" w:rsidRDefault="007F4E50">
            <w:pPr>
              <w:jc w:val="both"/>
              <w:rPr>
                <w:rFonts w:eastAsia="Times New Roman" w:cstheme="minorHAnsi"/>
                <w:highlight w:val="yellow"/>
                <w:lang w:eastAsia="da-DK"/>
              </w:rPr>
            </w:pPr>
          </w:p>
          <w:p w14:paraId="6A13BE7A" w14:textId="4983905F" w:rsidR="007F4E50" w:rsidRPr="00952C61" w:rsidRDefault="007F4E50">
            <w:pPr>
              <w:jc w:val="both"/>
              <w:rPr>
                <w:rFonts w:eastAsia="Times New Roman" w:cstheme="minorHAnsi"/>
                <w:highlight w:val="yellow"/>
                <w:lang w:eastAsia="da-DK"/>
              </w:rPr>
            </w:pPr>
          </w:p>
        </w:tc>
        <w:tc>
          <w:tcPr>
            <w:tcW w:w="0" w:type="auto"/>
            <w:shd w:val="clear" w:color="auto" w:fill="auto"/>
          </w:tcPr>
          <w:p w14:paraId="127F36C6" w14:textId="77777777" w:rsidR="007F4E50" w:rsidRPr="00952C61" w:rsidRDefault="007F4E50">
            <w:pPr>
              <w:jc w:val="both"/>
              <w:rPr>
                <w:rFonts w:eastAsia="Times New Roman" w:cstheme="minorHAnsi"/>
                <w:highlight w:val="yellow"/>
                <w:lang w:eastAsia="da-DK"/>
              </w:rPr>
            </w:pPr>
          </w:p>
        </w:tc>
        <w:tc>
          <w:tcPr>
            <w:tcW w:w="0" w:type="auto"/>
            <w:shd w:val="clear" w:color="auto" w:fill="auto"/>
          </w:tcPr>
          <w:p w14:paraId="35650559" w14:textId="77777777" w:rsidR="007F4E50" w:rsidRPr="00952C61" w:rsidRDefault="007F4E50">
            <w:pPr>
              <w:jc w:val="both"/>
              <w:rPr>
                <w:rFonts w:eastAsia="Times New Roman" w:cstheme="minorHAnsi"/>
                <w:highlight w:val="yellow"/>
                <w:lang w:eastAsia="da-DK"/>
              </w:rPr>
            </w:pPr>
          </w:p>
        </w:tc>
        <w:tc>
          <w:tcPr>
            <w:tcW w:w="0" w:type="auto"/>
          </w:tcPr>
          <w:p w14:paraId="7F8B02BE" w14:textId="477408D4" w:rsidR="007F4E50" w:rsidRPr="00952C61" w:rsidRDefault="007F4E50">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384" w:type="dxa"/>
          </w:tcPr>
          <w:p w14:paraId="12F523F2" w14:textId="77777777" w:rsidR="007F4E50" w:rsidRPr="00952C61" w:rsidRDefault="007F4E50">
            <w:pPr>
              <w:jc w:val="both"/>
              <w:rPr>
                <w:rFonts w:eastAsia="Times New Roman" w:cstheme="minorHAnsi"/>
                <w:highlight w:val="yellow"/>
                <w:lang w:eastAsia="da-DK"/>
              </w:rPr>
            </w:pPr>
          </w:p>
        </w:tc>
        <w:tc>
          <w:tcPr>
            <w:tcW w:w="2586" w:type="dxa"/>
          </w:tcPr>
          <w:p w14:paraId="6170A433" w14:textId="1B3A69D7" w:rsidR="007F4E50" w:rsidRPr="00952C61" w:rsidRDefault="007F4E50">
            <w:pPr>
              <w:jc w:val="both"/>
              <w:rPr>
                <w:rFonts w:eastAsia="Times New Roman" w:cstheme="minorHAnsi"/>
                <w:lang w:eastAsia="da-DK"/>
              </w:rPr>
            </w:pPr>
            <w:r w:rsidRPr="00952C61">
              <w:rPr>
                <w:rFonts w:eastAsia="Times New Roman" w:cstheme="minorHAnsi"/>
                <w:lang w:eastAsia="da-DK"/>
              </w:rPr>
              <w:t>Coordination, to exclude interferences, disruptions and conflicts with their ongoing activities within the GoA</w:t>
            </w:r>
          </w:p>
        </w:tc>
      </w:tr>
      <w:tr w:rsidR="007F4E50" w:rsidRPr="00952C61" w14:paraId="6526AB9B" w14:textId="77777777" w:rsidTr="005127B1">
        <w:trPr>
          <w:cantSplit/>
        </w:trPr>
        <w:tc>
          <w:tcPr>
            <w:tcW w:w="0" w:type="auto"/>
            <w:gridSpan w:val="11"/>
            <w:shd w:val="clear" w:color="auto" w:fill="F2F2F2" w:themeFill="background1" w:themeFillShade="F2"/>
          </w:tcPr>
          <w:p w14:paraId="5B0836AF" w14:textId="5535710A" w:rsidR="007F4E50" w:rsidRPr="00952C61" w:rsidRDefault="007F4E50" w:rsidP="00CA490C">
            <w:pPr>
              <w:jc w:val="both"/>
              <w:rPr>
                <w:rFonts w:eastAsia="Times New Roman" w:cstheme="minorHAnsi"/>
                <w:b/>
                <w:bCs/>
                <w:lang w:eastAsia="da-DK"/>
              </w:rPr>
            </w:pPr>
            <w:r w:rsidRPr="00952C61">
              <w:rPr>
                <w:rFonts w:eastAsia="Times New Roman" w:cstheme="minorHAnsi"/>
                <w:b/>
                <w:bCs/>
                <w:lang w:eastAsia="da-DK"/>
              </w:rPr>
              <w:t>Local and community level:</w:t>
            </w:r>
          </w:p>
        </w:tc>
      </w:tr>
      <w:tr w:rsidR="007F4E50" w:rsidRPr="00952C61" w14:paraId="27A66443" w14:textId="77777777" w:rsidTr="006B2CFB">
        <w:trPr>
          <w:cantSplit/>
        </w:trPr>
        <w:tc>
          <w:tcPr>
            <w:tcW w:w="0" w:type="auto"/>
          </w:tcPr>
          <w:p w14:paraId="57916E09" w14:textId="77777777" w:rsidR="007F4E50" w:rsidRPr="00952C61" w:rsidRDefault="007F4E50" w:rsidP="00CA490C">
            <w:pPr>
              <w:jc w:val="both"/>
              <w:rPr>
                <w:rFonts w:eastAsia="Times New Roman" w:cstheme="minorHAnsi"/>
                <w:highlight w:val="yellow"/>
                <w:lang w:eastAsia="da-DK"/>
              </w:rPr>
            </w:pPr>
            <w:r w:rsidRPr="00952C61">
              <w:rPr>
                <w:rFonts w:eastAsia="Times New Roman" w:cstheme="minorHAnsi"/>
                <w:lang w:eastAsia="da-DK"/>
              </w:rPr>
              <w:t>Line departments: land management, economic development, environment etc. within the beneficiary municipalities</w:t>
            </w:r>
          </w:p>
        </w:tc>
        <w:tc>
          <w:tcPr>
            <w:tcW w:w="0" w:type="auto"/>
          </w:tcPr>
          <w:p w14:paraId="01372584" w14:textId="0629C686" w:rsidR="007F4E50" w:rsidRPr="00952C61" w:rsidRDefault="007F4E50">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0" w:type="auto"/>
          </w:tcPr>
          <w:p w14:paraId="3BA6EF0D" w14:textId="0BB1BA5B" w:rsidR="007F4E50" w:rsidRPr="00952C61" w:rsidRDefault="007F4E50">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0" w:type="auto"/>
          </w:tcPr>
          <w:p w14:paraId="0E2DA51C" w14:textId="3C46E6F6" w:rsidR="007F4E50" w:rsidRPr="00952C61" w:rsidRDefault="007F4E50">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0" w:type="auto"/>
          </w:tcPr>
          <w:p w14:paraId="0823EAE2" w14:textId="07174429" w:rsidR="007F4E50" w:rsidRPr="00952C61" w:rsidRDefault="007F4E50">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0" w:type="auto"/>
            <w:shd w:val="clear" w:color="auto" w:fill="auto"/>
          </w:tcPr>
          <w:p w14:paraId="229E95BD" w14:textId="77777777" w:rsidR="007F4E50" w:rsidRPr="00952C61" w:rsidRDefault="007F4E50">
            <w:pPr>
              <w:jc w:val="both"/>
              <w:rPr>
                <w:rFonts w:eastAsia="Times New Roman" w:cstheme="minorHAnsi"/>
                <w:highlight w:val="yellow"/>
                <w:lang w:eastAsia="da-DK"/>
              </w:rPr>
            </w:pPr>
          </w:p>
          <w:p w14:paraId="64F68D0E" w14:textId="77777777" w:rsidR="007F4E50" w:rsidRPr="00952C61" w:rsidRDefault="007F4E50">
            <w:pPr>
              <w:jc w:val="both"/>
              <w:rPr>
                <w:rFonts w:eastAsia="Times New Roman" w:cstheme="minorHAnsi"/>
                <w:highlight w:val="yellow"/>
                <w:lang w:eastAsia="da-DK"/>
              </w:rPr>
            </w:pPr>
          </w:p>
        </w:tc>
        <w:tc>
          <w:tcPr>
            <w:tcW w:w="0" w:type="auto"/>
            <w:shd w:val="clear" w:color="auto" w:fill="auto"/>
          </w:tcPr>
          <w:p w14:paraId="618E51B0" w14:textId="77777777" w:rsidR="007F4E50" w:rsidRPr="00952C61" w:rsidRDefault="007F4E50">
            <w:pPr>
              <w:jc w:val="both"/>
              <w:rPr>
                <w:rFonts w:eastAsia="Times New Roman" w:cstheme="minorHAnsi"/>
                <w:highlight w:val="yellow"/>
                <w:lang w:eastAsia="da-DK"/>
              </w:rPr>
            </w:pPr>
          </w:p>
        </w:tc>
        <w:tc>
          <w:tcPr>
            <w:tcW w:w="0" w:type="auto"/>
            <w:shd w:val="clear" w:color="auto" w:fill="auto"/>
          </w:tcPr>
          <w:p w14:paraId="2BE0B397" w14:textId="77777777" w:rsidR="007F4E50" w:rsidRPr="00952C61" w:rsidRDefault="007F4E50">
            <w:pPr>
              <w:jc w:val="both"/>
              <w:rPr>
                <w:rFonts w:eastAsia="Times New Roman" w:cstheme="minorHAnsi"/>
                <w:highlight w:val="yellow"/>
                <w:lang w:eastAsia="da-DK"/>
              </w:rPr>
            </w:pPr>
          </w:p>
        </w:tc>
        <w:tc>
          <w:tcPr>
            <w:tcW w:w="0" w:type="auto"/>
          </w:tcPr>
          <w:p w14:paraId="66567BD9" w14:textId="38E33A05" w:rsidR="007F4E50" w:rsidRPr="00952C61" w:rsidRDefault="007F4E50">
            <w:pPr>
              <w:jc w:val="both"/>
              <w:rPr>
                <w:rFonts w:eastAsia="Times New Roman" w:cstheme="minorHAnsi"/>
                <w:highlight w:val="yellow"/>
                <w:lang w:eastAsia="da-DK"/>
              </w:rPr>
            </w:pPr>
            <w:r w:rsidRPr="00952C61">
              <w:rPr>
                <w:rFonts w:ascii="Segoe UI Symbol" w:hAnsi="Segoe UI Symbol" w:cs="Segoe UI Symbol"/>
                <w:lang w:eastAsia="da-DK"/>
              </w:rPr>
              <w:t>✓</w:t>
            </w:r>
          </w:p>
        </w:tc>
        <w:tc>
          <w:tcPr>
            <w:tcW w:w="384" w:type="dxa"/>
          </w:tcPr>
          <w:p w14:paraId="1EDA256D" w14:textId="77777777" w:rsidR="007F4E50" w:rsidRPr="00952C61" w:rsidRDefault="007F4E50">
            <w:pPr>
              <w:jc w:val="both"/>
              <w:rPr>
                <w:rFonts w:eastAsia="Times New Roman" w:cstheme="minorHAnsi"/>
                <w:highlight w:val="yellow"/>
                <w:lang w:eastAsia="da-DK"/>
              </w:rPr>
            </w:pPr>
          </w:p>
        </w:tc>
        <w:tc>
          <w:tcPr>
            <w:tcW w:w="2586" w:type="dxa"/>
          </w:tcPr>
          <w:p w14:paraId="31DA8829" w14:textId="3BA3C4F2" w:rsidR="007F4E50" w:rsidRPr="00952C61" w:rsidRDefault="007F4E50">
            <w:pPr>
              <w:jc w:val="both"/>
              <w:rPr>
                <w:rFonts w:eastAsia="Times New Roman" w:cstheme="minorHAnsi"/>
                <w:highlight w:val="yellow"/>
                <w:lang w:eastAsia="da-DK"/>
              </w:rPr>
            </w:pPr>
            <w:r w:rsidRPr="00952C61">
              <w:rPr>
                <w:rFonts w:eastAsia="Times New Roman" w:cstheme="minorHAnsi"/>
                <w:lang w:eastAsia="da-DK"/>
              </w:rPr>
              <w:t>Helps to arrange public meetings and consultations, liaison between targeted groups. Assist the achievement of the main tasks of the project.</w:t>
            </w:r>
          </w:p>
        </w:tc>
      </w:tr>
      <w:tr w:rsidR="007F4E50" w:rsidRPr="00952C61" w14:paraId="67D59C4B" w14:textId="77777777" w:rsidTr="006B2CFB">
        <w:trPr>
          <w:cantSplit/>
        </w:trPr>
        <w:tc>
          <w:tcPr>
            <w:tcW w:w="0" w:type="auto"/>
          </w:tcPr>
          <w:p w14:paraId="2E867B13" w14:textId="7BA4381C" w:rsidR="007F4E50" w:rsidRPr="00952C61" w:rsidRDefault="007F4E50" w:rsidP="00CA490C">
            <w:pPr>
              <w:spacing w:after="160" w:line="259" w:lineRule="auto"/>
              <w:jc w:val="both"/>
              <w:rPr>
                <w:rFonts w:eastAsia="Times New Roman" w:cstheme="minorHAnsi"/>
                <w:highlight w:val="yellow"/>
                <w:lang w:eastAsia="da-DK"/>
              </w:rPr>
            </w:pPr>
            <w:r w:rsidRPr="00952C61">
              <w:rPr>
                <w:rFonts w:eastAsia="Times New Roman" w:cstheme="minorHAnsi"/>
                <w:lang w:eastAsia="da-DK"/>
              </w:rPr>
              <w:t>Farmers and agriculture associations</w:t>
            </w:r>
          </w:p>
        </w:tc>
        <w:tc>
          <w:tcPr>
            <w:tcW w:w="0" w:type="auto"/>
          </w:tcPr>
          <w:p w14:paraId="782C4854" w14:textId="77777777" w:rsidR="007F4E50" w:rsidRPr="00952C61" w:rsidRDefault="007F4E50">
            <w:pPr>
              <w:spacing w:after="160" w:line="259" w:lineRule="auto"/>
              <w:jc w:val="both"/>
              <w:rPr>
                <w:rFonts w:eastAsia="Times New Roman" w:cstheme="minorHAnsi"/>
                <w:highlight w:val="yellow"/>
                <w:lang w:eastAsia="da-DK"/>
              </w:rPr>
            </w:pPr>
          </w:p>
        </w:tc>
        <w:tc>
          <w:tcPr>
            <w:tcW w:w="0" w:type="auto"/>
          </w:tcPr>
          <w:p w14:paraId="55DFB790" w14:textId="77777777" w:rsidR="007F4E50" w:rsidRPr="00952C61" w:rsidRDefault="007F4E50">
            <w:pPr>
              <w:spacing w:after="160" w:line="259" w:lineRule="auto"/>
              <w:jc w:val="both"/>
              <w:rPr>
                <w:rFonts w:eastAsia="Times New Roman" w:cstheme="minorHAnsi"/>
                <w:highlight w:val="yellow"/>
                <w:lang w:eastAsia="da-DK"/>
              </w:rPr>
            </w:pPr>
          </w:p>
        </w:tc>
        <w:tc>
          <w:tcPr>
            <w:tcW w:w="0" w:type="auto"/>
          </w:tcPr>
          <w:p w14:paraId="0291E6E8" w14:textId="77777777" w:rsidR="007F4E50" w:rsidRPr="00952C61" w:rsidRDefault="007F4E50">
            <w:pPr>
              <w:spacing w:after="160" w:line="259" w:lineRule="auto"/>
              <w:jc w:val="both"/>
              <w:rPr>
                <w:rFonts w:eastAsia="Times New Roman" w:cstheme="minorHAnsi"/>
                <w:highlight w:val="yellow"/>
                <w:lang w:eastAsia="da-DK"/>
              </w:rPr>
            </w:pPr>
          </w:p>
        </w:tc>
        <w:tc>
          <w:tcPr>
            <w:tcW w:w="0" w:type="auto"/>
          </w:tcPr>
          <w:p w14:paraId="325412B9" w14:textId="77777777" w:rsidR="007F4E50" w:rsidRPr="00952C61" w:rsidRDefault="007F4E50">
            <w:pPr>
              <w:spacing w:after="160" w:line="259" w:lineRule="auto"/>
              <w:jc w:val="both"/>
              <w:rPr>
                <w:rFonts w:eastAsia="Times New Roman" w:cstheme="minorHAnsi"/>
                <w:highlight w:val="yellow"/>
                <w:lang w:eastAsia="da-DK"/>
              </w:rPr>
            </w:pPr>
          </w:p>
        </w:tc>
        <w:tc>
          <w:tcPr>
            <w:tcW w:w="0" w:type="auto"/>
            <w:shd w:val="clear" w:color="auto" w:fill="auto"/>
          </w:tcPr>
          <w:p w14:paraId="5E5EFEC7" w14:textId="77777777" w:rsidR="007F4E50" w:rsidRPr="00952C61" w:rsidRDefault="007F4E50">
            <w:pPr>
              <w:spacing w:after="160" w:line="259" w:lineRule="auto"/>
              <w:jc w:val="both"/>
              <w:rPr>
                <w:rFonts w:eastAsia="Times New Roman" w:cstheme="minorHAnsi"/>
                <w:highlight w:val="yellow"/>
                <w:lang w:eastAsia="da-DK"/>
              </w:rPr>
            </w:pPr>
          </w:p>
        </w:tc>
        <w:tc>
          <w:tcPr>
            <w:tcW w:w="0" w:type="auto"/>
            <w:shd w:val="clear" w:color="auto" w:fill="auto"/>
          </w:tcPr>
          <w:p w14:paraId="7D60F247" w14:textId="77777777" w:rsidR="007F4E50" w:rsidRPr="00952C61" w:rsidRDefault="007F4E50">
            <w:pPr>
              <w:spacing w:after="160" w:line="259" w:lineRule="auto"/>
              <w:jc w:val="both"/>
              <w:rPr>
                <w:rFonts w:eastAsia="Times New Roman" w:cstheme="minorHAnsi"/>
                <w:highlight w:val="yellow"/>
                <w:lang w:eastAsia="da-DK"/>
              </w:rPr>
            </w:pPr>
            <w:r w:rsidRPr="00952C61">
              <w:rPr>
                <w:rFonts w:ascii="Segoe UI Symbol" w:eastAsia="Times New Roman" w:hAnsi="Segoe UI Symbol" w:cs="Segoe UI Symbol"/>
                <w:lang w:eastAsia="da-DK"/>
              </w:rPr>
              <w:t>✓</w:t>
            </w:r>
          </w:p>
        </w:tc>
        <w:tc>
          <w:tcPr>
            <w:tcW w:w="0" w:type="auto"/>
            <w:shd w:val="clear" w:color="auto" w:fill="auto"/>
          </w:tcPr>
          <w:p w14:paraId="0B3B93C5" w14:textId="77777777" w:rsidR="007F4E50" w:rsidRPr="00952C61" w:rsidRDefault="007F4E50">
            <w:pPr>
              <w:spacing w:after="160" w:line="259" w:lineRule="auto"/>
              <w:jc w:val="both"/>
              <w:rPr>
                <w:rFonts w:eastAsia="Times New Roman" w:cstheme="minorHAnsi"/>
                <w:highlight w:val="yellow"/>
                <w:lang w:eastAsia="da-DK"/>
              </w:rPr>
            </w:pPr>
          </w:p>
        </w:tc>
        <w:tc>
          <w:tcPr>
            <w:tcW w:w="0" w:type="auto"/>
          </w:tcPr>
          <w:p w14:paraId="07A0975B" w14:textId="77777777" w:rsidR="007F4E50" w:rsidRPr="00952C61" w:rsidRDefault="007F4E50">
            <w:pPr>
              <w:spacing w:after="160" w:line="259" w:lineRule="auto"/>
              <w:jc w:val="both"/>
              <w:rPr>
                <w:rFonts w:eastAsia="Times New Roman" w:cstheme="minorHAnsi"/>
                <w:highlight w:val="yellow"/>
                <w:lang w:eastAsia="da-DK"/>
              </w:rPr>
            </w:pPr>
          </w:p>
        </w:tc>
        <w:tc>
          <w:tcPr>
            <w:tcW w:w="384" w:type="dxa"/>
          </w:tcPr>
          <w:p w14:paraId="36DB26AC" w14:textId="77777777" w:rsidR="007F4E50" w:rsidRPr="00952C61" w:rsidRDefault="007F4E50">
            <w:pPr>
              <w:spacing w:after="160" w:line="259" w:lineRule="auto"/>
              <w:jc w:val="both"/>
              <w:rPr>
                <w:rFonts w:eastAsia="Times New Roman" w:cstheme="minorHAnsi"/>
                <w:highlight w:val="yellow"/>
                <w:lang w:eastAsia="da-DK"/>
              </w:rPr>
            </w:pPr>
          </w:p>
        </w:tc>
        <w:tc>
          <w:tcPr>
            <w:tcW w:w="2586" w:type="dxa"/>
          </w:tcPr>
          <w:p w14:paraId="10675932" w14:textId="58198E07" w:rsidR="007F4E50" w:rsidRPr="00952C61" w:rsidRDefault="007F4E50">
            <w:pPr>
              <w:spacing w:after="160" w:line="259" w:lineRule="auto"/>
              <w:jc w:val="both"/>
              <w:rPr>
                <w:rFonts w:eastAsia="Times New Roman" w:cstheme="minorHAnsi"/>
                <w:highlight w:val="yellow"/>
                <w:lang w:eastAsia="da-DK"/>
              </w:rPr>
            </w:pPr>
            <w:r w:rsidRPr="00952C61">
              <w:rPr>
                <w:rFonts w:eastAsia="Times New Roman" w:cstheme="minorHAnsi"/>
                <w:lang w:eastAsia="da-DK"/>
              </w:rPr>
              <w:t xml:space="preserve">Represent an interest to the related project components </w:t>
            </w:r>
          </w:p>
        </w:tc>
      </w:tr>
      <w:tr w:rsidR="007F4E50" w:rsidRPr="00952C61" w14:paraId="7A30C4F5" w14:textId="77777777" w:rsidTr="006B2CFB">
        <w:trPr>
          <w:cantSplit/>
        </w:trPr>
        <w:tc>
          <w:tcPr>
            <w:tcW w:w="0" w:type="auto"/>
          </w:tcPr>
          <w:p w14:paraId="08D9CDE1" w14:textId="77777777" w:rsidR="007F4E50" w:rsidRPr="00952C61" w:rsidRDefault="007F4E50" w:rsidP="00CA490C">
            <w:pPr>
              <w:spacing w:after="160" w:line="259" w:lineRule="auto"/>
              <w:jc w:val="both"/>
              <w:rPr>
                <w:rFonts w:eastAsia="Times New Roman" w:cstheme="minorHAnsi"/>
                <w:lang w:eastAsia="da-DK"/>
              </w:rPr>
            </w:pPr>
            <w:r w:rsidRPr="00952C61">
              <w:rPr>
                <w:rFonts w:eastAsia="Times New Roman" w:cstheme="minorHAnsi"/>
                <w:lang w:eastAsia="da-DK"/>
              </w:rPr>
              <w:t>Non-Governmental Organizations (NGO)</w:t>
            </w:r>
          </w:p>
        </w:tc>
        <w:tc>
          <w:tcPr>
            <w:tcW w:w="0" w:type="auto"/>
          </w:tcPr>
          <w:p w14:paraId="26BBE20B" w14:textId="3FF7A199" w:rsidR="007F4E50" w:rsidRPr="00952C61" w:rsidRDefault="007F4E50">
            <w:pPr>
              <w:spacing w:after="160" w:line="259" w:lineRule="auto"/>
              <w:jc w:val="both"/>
              <w:rPr>
                <w:rFonts w:eastAsia="Times New Roman" w:cstheme="minorHAnsi"/>
                <w:lang w:eastAsia="da-DK"/>
              </w:rPr>
            </w:pPr>
            <w:r w:rsidRPr="00952C61">
              <w:rPr>
                <w:rFonts w:ascii="Segoe UI Symbol" w:hAnsi="Segoe UI Symbol" w:cs="Segoe UI Symbol"/>
                <w:lang w:eastAsia="da-DK"/>
              </w:rPr>
              <w:t>✓</w:t>
            </w:r>
          </w:p>
        </w:tc>
        <w:tc>
          <w:tcPr>
            <w:tcW w:w="0" w:type="auto"/>
          </w:tcPr>
          <w:p w14:paraId="10DB8768" w14:textId="19FF3B6F" w:rsidR="007F4E50" w:rsidRPr="00952C61" w:rsidRDefault="007F4E50">
            <w:pPr>
              <w:spacing w:after="160" w:line="259" w:lineRule="auto"/>
              <w:jc w:val="both"/>
              <w:rPr>
                <w:rFonts w:eastAsia="Times New Roman" w:cstheme="minorHAnsi"/>
                <w:lang w:eastAsia="da-DK"/>
              </w:rPr>
            </w:pPr>
            <w:r w:rsidRPr="00952C61">
              <w:rPr>
                <w:rFonts w:ascii="Segoe UI Symbol" w:hAnsi="Segoe UI Symbol" w:cs="Segoe UI Symbol"/>
                <w:lang w:eastAsia="da-DK"/>
              </w:rPr>
              <w:t>✓</w:t>
            </w:r>
          </w:p>
        </w:tc>
        <w:tc>
          <w:tcPr>
            <w:tcW w:w="0" w:type="auto"/>
          </w:tcPr>
          <w:p w14:paraId="50E6583A" w14:textId="6F97C46C" w:rsidR="007F4E50" w:rsidRPr="00952C61" w:rsidRDefault="007F4E50">
            <w:pPr>
              <w:spacing w:after="160" w:line="259" w:lineRule="auto"/>
              <w:jc w:val="both"/>
              <w:rPr>
                <w:rFonts w:eastAsia="Times New Roman" w:cstheme="minorHAnsi"/>
                <w:lang w:eastAsia="da-DK"/>
              </w:rPr>
            </w:pPr>
            <w:r w:rsidRPr="00952C61">
              <w:rPr>
                <w:rFonts w:ascii="Segoe UI Symbol" w:hAnsi="Segoe UI Symbol" w:cs="Segoe UI Symbol"/>
                <w:lang w:eastAsia="da-DK"/>
              </w:rPr>
              <w:t>✓</w:t>
            </w:r>
          </w:p>
        </w:tc>
        <w:tc>
          <w:tcPr>
            <w:tcW w:w="0" w:type="auto"/>
          </w:tcPr>
          <w:p w14:paraId="2FD392CC" w14:textId="2C575ECB" w:rsidR="007F4E50" w:rsidRPr="00952C61" w:rsidRDefault="007F4E50">
            <w:pPr>
              <w:spacing w:after="160" w:line="259" w:lineRule="auto"/>
              <w:jc w:val="both"/>
              <w:rPr>
                <w:rFonts w:eastAsia="Times New Roman" w:cstheme="minorHAnsi"/>
                <w:lang w:eastAsia="da-DK"/>
              </w:rPr>
            </w:pPr>
            <w:r w:rsidRPr="00952C61">
              <w:rPr>
                <w:rFonts w:ascii="Segoe UI Symbol" w:hAnsi="Segoe UI Symbol" w:cs="Segoe UI Symbol"/>
                <w:lang w:eastAsia="da-DK"/>
              </w:rPr>
              <w:t>✓</w:t>
            </w:r>
          </w:p>
        </w:tc>
        <w:tc>
          <w:tcPr>
            <w:tcW w:w="0" w:type="auto"/>
            <w:shd w:val="clear" w:color="auto" w:fill="auto"/>
          </w:tcPr>
          <w:p w14:paraId="62B35AE6" w14:textId="77777777" w:rsidR="007F4E50" w:rsidRPr="00952C61" w:rsidRDefault="007F4E50">
            <w:pPr>
              <w:spacing w:after="160" w:line="259" w:lineRule="auto"/>
              <w:jc w:val="both"/>
              <w:rPr>
                <w:rFonts w:eastAsia="Times New Roman" w:cstheme="minorHAnsi"/>
                <w:lang w:eastAsia="da-DK"/>
              </w:rPr>
            </w:pPr>
          </w:p>
        </w:tc>
        <w:tc>
          <w:tcPr>
            <w:tcW w:w="0" w:type="auto"/>
            <w:shd w:val="clear" w:color="auto" w:fill="auto"/>
          </w:tcPr>
          <w:p w14:paraId="15B30BA4" w14:textId="77777777" w:rsidR="007F4E50" w:rsidRPr="00952C61" w:rsidRDefault="007F4E50">
            <w:pPr>
              <w:spacing w:after="160" w:line="259" w:lineRule="auto"/>
              <w:jc w:val="both"/>
              <w:rPr>
                <w:rFonts w:eastAsia="Times New Roman" w:cstheme="minorHAnsi"/>
                <w:lang w:eastAsia="da-DK"/>
              </w:rPr>
            </w:pPr>
            <w:r w:rsidRPr="00952C61">
              <w:rPr>
                <w:rFonts w:ascii="Segoe UI Symbol" w:eastAsia="Times New Roman" w:hAnsi="Segoe UI Symbol" w:cs="Segoe UI Symbol"/>
                <w:lang w:eastAsia="da-DK"/>
              </w:rPr>
              <w:t>✓</w:t>
            </w:r>
          </w:p>
        </w:tc>
        <w:tc>
          <w:tcPr>
            <w:tcW w:w="0" w:type="auto"/>
            <w:shd w:val="clear" w:color="auto" w:fill="auto"/>
          </w:tcPr>
          <w:p w14:paraId="10D23D24" w14:textId="77777777" w:rsidR="007F4E50" w:rsidRPr="00952C61" w:rsidRDefault="007F4E50">
            <w:pPr>
              <w:spacing w:after="160" w:line="259" w:lineRule="auto"/>
              <w:jc w:val="both"/>
              <w:rPr>
                <w:rFonts w:eastAsia="Times New Roman" w:cstheme="minorHAnsi"/>
                <w:lang w:eastAsia="da-DK"/>
              </w:rPr>
            </w:pPr>
          </w:p>
        </w:tc>
        <w:tc>
          <w:tcPr>
            <w:tcW w:w="0" w:type="auto"/>
          </w:tcPr>
          <w:p w14:paraId="6C804825" w14:textId="77777777" w:rsidR="007F4E50" w:rsidRPr="00952C61" w:rsidRDefault="007F4E50">
            <w:pPr>
              <w:spacing w:after="160" w:line="259" w:lineRule="auto"/>
              <w:jc w:val="both"/>
              <w:rPr>
                <w:rFonts w:eastAsia="Times New Roman" w:cstheme="minorHAnsi"/>
                <w:lang w:eastAsia="da-DK"/>
              </w:rPr>
            </w:pPr>
          </w:p>
        </w:tc>
        <w:tc>
          <w:tcPr>
            <w:tcW w:w="384" w:type="dxa"/>
          </w:tcPr>
          <w:p w14:paraId="105CAAE1" w14:textId="77777777" w:rsidR="007F4E50" w:rsidRPr="00952C61" w:rsidRDefault="007F4E50">
            <w:pPr>
              <w:spacing w:after="160" w:line="259" w:lineRule="auto"/>
              <w:jc w:val="both"/>
              <w:rPr>
                <w:rFonts w:eastAsia="Times New Roman" w:cstheme="minorHAnsi"/>
                <w:lang w:eastAsia="da-DK"/>
              </w:rPr>
            </w:pPr>
          </w:p>
        </w:tc>
        <w:tc>
          <w:tcPr>
            <w:tcW w:w="2586" w:type="dxa"/>
          </w:tcPr>
          <w:p w14:paraId="4E1441E5" w14:textId="26C11413" w:rsidR="007F4E50" w:rsidRPr="00952C61" w:rsidRDefault="007F4E50">
            <w:pPr>
              <w:spacing w:after="160" w:line="259" w:lineRule="auto"/>
              <w:jc w:val="both"/>
              <w:rPr>
                <w:rFonts w:eastAsia="Times New Roman" w:cstheme="minorHAnsi"/>
                <w:lang w:eastAsia="da-DK"/>
              </w:rPr>
            </w:pPr>
            <w:r w:rsidRPr="00952C61">
              <w:rPr>
                <w:rFonts w:eastAsia="Times New Roman" w:cstheme="minorHAnsi"/>
                <w:lang w:eastAsia="da-DK"/>
              </w:rPr>
              <w:t>Successful implementation of the project</w:t>
            </w:r>
          </w:p>
        </w:tc>
      </w:tr>
      <w:tr w:rsidR="000D1A85" w:rsidRPr="00952C61" w14:paraId="5E26D655" w14:textId="77777777" w:rsidTr="006B2CFB">
        <w:trPr>
          <w:cantSplit/>
        </w:trPr>
        <w:tc>
          <w:tcPr>
            <w:tcW w:w="0" w:type="auto"/>
          </w:tcPr>
          <w:p w14:paraId="09CAD670" w14:textId="645DDB90" w:rsidR="000D1A85" w:rsidRPr="00952C61" w:rsidRDefault="000D1A85" w:rsidP="00CA490C">
            <w:pPr>
              <w:jc w:val="both"/>
              <w:rPr>
                <w:rFonts w:eastAsia="Times New Roman" w:cstheme="minorHAnsi"/>
                <w:lang w:eastAsia="da-DK"/>
              </w:rPr>
            </w:pPr>
            <w:r w:rsidRPr="00952C61">
              <w:rPr>
                <w:rFonts w:eastAsia="Times New Roman" w:cstheme="minorHAnsi"/>
                <w:lang w:eastAsia="da-DK"/>
              </w:rPr>
              <w:t>Professional N</w:t>
            </w:r>
            <w:r w:rsidR="00B41AC9">
              <w:rPr>
                <w:rFonts w:eastAsia="Times New Roman" w:cstheme="minorHAnsi"/>
                <w:lang w:eastAsia="da-DK"/>
              </w:rPr>
              <w:t>o</w:t>
            </w:r>
            <w:r w:rsidRPr="00952C61">
              <w:rPr>
                <w:rFonts w:eastAsia="Times New Roman" w:cstheme="minorHAnsi"/>
                <w:lang w:eastAsia="da-DK"/>
              </w:rPr>
              <w:t xml:space="preserve">n Government Organizations </w:t>
            </w:r>
            <w:r w:rsidR="003662C8" w:rsidRPr="00952C61">
              <w:rPr>
                <w:rFonts w:eastAsia="Times New Roman" w:cstheme="minorHAnsi"/>
                <w:lang w:eastAsia="da-DK"/>
              </w:rPr>
              <w:t>(member networks)</w:t>
            </w:r>
          </w:p>
        </w:tc>
        <w:tc>
          <w:tcPr>
            <w:tcW w:w="0" w:type="auto"/>
          </w:tcPr>
          <w:p w14:paraId="45913239" w14:textId="58681FF8" w:rsidR="000D1A85" w:rsidRPr="00952C61" w:rsidRDefault="000D1A85">
            <w:pPr>
              <w:jc w:val="both"/>
              <w:rPr>
                <w:rFonts w:eastAsia="Times New Roman" w:cstheme="minorHAnsi"/>
                <w:lang w:eastAsia="da-DK"/>
              </w:rPr>
            </w:pPr>
            <w:r w:rsidRPr="00952C61">
              <w:rPr>
                <w:rFonts w:eastAsia="Times New Roman" w:cstheme="minorHAnsi"/>
                <w:lang w:eastAsia="da-DK"/>
              </w:rPr>
              <w:t>√</w:t>
            </w:r>
          </w:p>
        </w:tc>
        <w:tc>
          <w:tcPr>
            <w:tcW w:w="0" w:type="auto"/>
          </w:tcPr>
          <w:p w14:paraId="6E407CA3" w14:textId="2D9F48F5" w:rsidR="000D1A85" w:rsidRPr="00952C61" w:rsidRDefault="000D1A85">
            <w:pPr>
              <w:jc w:val="both"/>
              <w:rPr>
                <w:rFonts w:eastAsia="Times New Roman" w:cstheme="minorHAnsi"/>
                <w:lang w:eastAsia="da-DK"/>
              </w:rPr>
            </w:pPr>
            <w:r w:rsidRPr="00952C61">
              <w:rPr>
                <w:rFonts w:eastAsia="Times New Roman" w:cstheme="minorHAnsi"/>
                <w:lang w:eastAsia="da-DK"/>
              </w:rPr>
              <w:t>√</w:t>
            </w:r>
          </w:p>
        </w:tc>
        <w:tc>
          <w:tcPr>
            <w:tcW w:w="0" w:type="auto"/>
          </w:tcPr>
          <w:p w14:paraId="3AFA6171" w14:textId="52BEAD01" w:rsidR="000D1A85" w:rsidRPr="00952C61" w:rsidRDefault="000D1A85">
            <w:pPr>
              <w:jc w:val="both"/>
              <w:rPr>
                <w:rFonts w:cstheme="minorHAnsi"/>
                <w:lang w:eastAsia="da-DK"/>
              </w:rPr>
            </w:pPr>
            <w:r w:rsidRPr="00952C61">
              <w:rPr>
                <w:rFonts w:cstheme="minorHAnsi"/>
                <w:lang w:eastAsia="da-DK"/>
              </w:rPr>
              <w:t>√</w:t>
            </w:r>
          </w:p>
        </w:tc>
        <w:tc>
          <w:tcPr>
            <w:tcW w:w="0" w:type="auto"/>
          </w:tcPr>
          <w:p w14:paraId="3278F901" w14:textId="77FFDC92" w:rsidR="000D1A85" w:rsidRPr="00952C61" w:rsidRDefault="000D1A85">
            <w:pPr>
              <w:jc w:val="both"/>
              <w:rPr>
                <w:rFonts w:cstheme="minorHAnsi"/>
                <w:lang w:eastAsia="da-DK"/>
              </w:rPr>
            </w:pPr>
            <w:r w:rsidRPr="00952C61">
              <w:rPr>
                <w:rFonts w:cstheme="minorHAnsi"/>
                <w:lang w:eastAsia="da-DK"/>
              </w:rPr>
              <w:t>√</w:t>
            </w:r>
          </w:p>
        </w:tc>
        <w:tc>
          <w:tcPr>
            <w:tcW w:w="0" w:type="auto"/>
            <w:shd w:val="clear" w:color="auto" w:fill="auto"/>
          </w:tcPr>
          <w:p w14:paraId="65F563BE" w14:textId="2DBDCBBF" w:rsidR="000D1A85" w:rsidRPr="00952C61" w:rsidRDefault="000D1A85">
            <w:pPr>
              <w:jc w:val="both"/>
              <w:rPr>
                <w:rFonts w:eastAsia="Times New Roman" w:cstheme="minorHAnsi"/>
                <w:lang w:eastAsia="da-DK"/>
              </w:rPr>
            </w:pPr>
            <w:r w:rsidRPr="00952C61">
              <w:rPr>
                <w:rFonts w:eastAsia="Times New Roman" w:cstheme="minorHAnsi"/>
                <w:lang w:eastAsia="da-DK"/>
              </w:rPr>
              <w:t>√</w:t>
            </w:r>
          </w:p>
        </w:tc>
        <w:tc>
          <w:tcPr>
            <w:tcW w:w="0" w:type="auto"/>
            <w:shd w:val="clear" w:color="auto" w:fill="auto"/>
          </w:tcPr>
          <w:p w14:paraId="12005BB3" w14:textId="653E17DB" w:rsidR="000D1A85" w:rsidRPr="00952C61" w:rsidRDefault="000D1A85">
            <w:pPr>
              <w:jc w:val="both"/>
              <w:rPr>
                <w:rFonts w:eastAsia="Times New Roman" w:cstheme="minorHAnsi"/>
                <w:lang w:eastAsia="da-DK"/>
              </w:rPr>
            </w:pPr>
            <w:r w:rsidRPr="00952C61">
              <w:rPr>
                <w:rFonts w:eastAsia="Times New Roman" w:cstheme="minorHAnsi"/>
                <w:lang w:eastAsia="da-DK"/>
              </w:rPr>
              <w:t>√</w:t>
            </w:r>
          </w:p>
        </w:tc>
        <w:tc>
          <w:tcPr>
            <w:tcW w:w="0" w:type="auto"/>
            <w:shd w:val="clear" w:color="auto" w:fill="auto"/>
          </w:tcPr>
          <w:p w14:paraId="32CA962E" w14:textId="77777777" w:rsidR="000D1A85" w:rsidRPr="00952C61" w:rsidRDefault="000D1A85">
            <w:pPr>
              <w:jc w:val="both"/>
              <w:rPr>
                <w:rFonts w:eastAsia="Times New Roman" w:cstheme="minorHAnsi"/>
                <w:lang w:eastAsia="da-DK"/>
              </w:rPr>
            </w:pPr>
          </w:p>
        </w:tc>
        <w:tc>
          <w:tcPr>
            <w:tcW w:w="0" w:type="auto"/>
          </w:tcPr>
          <w:p w14:paraId="20F02660" w14:textId="77777777" w:rsidR="000D1A85" w:rsidRPr="00952C61" w:rsidRDefault="000D1A85">
            <w:pPr>
              <w:jc w:val="both"/>
              <w:rPr>
                <w:rFonts w:eastAsia="Times New Roman" w:cstheme="minorHAnsi"/>
                <w:lang w:eastAsia="da-DK"/>
              </w:rPr>
            </w:pPr>
          </w:p>
        </w:tc>
        <w:tc>
          <w:tcPr>
            <w:tcW w:w="384" w:type="dxa"/>
          </w:tcPr>
          <w:p w14:paraId="37FCE52D" w14:textId="77777777" w:rsidR="000D1A85" w:rsidRPr="00952C61" w:rsidRDefault="000D1A85">
            <w:pPr>
              <w:jc w:val="both"/>
              <w:rPr>
                <w:rFonts w:eastAsia="Times New Roman" w:cstheme="minorHAnsi"/>
                <w:highlight w:val="yellow"/>
                <w:lang w:eastAsia="da-DK"/>
              </w:rPr>
            </w:pPr>
          </w:p>
        </w:tc>
        <w:tc>
          <w:tcPr>
            <w:tcW w:w="2586" w:type="dxa"/>
          </w:tcPr>
          <w:p w14:paraId="7BF0C0F1" w14:textId="4874D295" w:rsidR="000D1A85" w:rsidRPr="00952C61" w:rsidRDefault="003662C8">
            <w:pPr>
              <w:jc w:val="both"/>
              <w:rPr>
                <w:rFonts w:eastAsia="Times New Roman" w:cstheme="minorHAnsi"/>
                <w:lang w:eastAsia="da-DK"/>
              </w:rPr>
            </w:pPr>
            <w:r w:rsidRPr="00952C61">
              <w:rPr>
                <w:rFonts w:eastAsia="Times New Roman" w:cstheme="minorHAnsi"/>
                <w:lang w:eastAsia="da-DK"/>
              </w:rPr>
              <w:t>Advocate for the interest of the members of the networks</w:t>
            </w:r>
          </w:p>
        </w:tc>
      </w:tr>
      <w:tr w:rsidR="007F4E50" w:rsidRPr="00952C61" w14:paraId="652E3CFB" w14:textId="77777777" w:rsidTr="006B2CFB">
        <w:trPr>
          <w:cantSplit/>
        </w:trPr>
        <w:tc>
          <w:tcPr>
            <w:tcW w:w="0" w:type="auto"/>
          </w:tcPr>
          <w:p w14:paraId="3C00D1E2" w14:textId="77777777" w:rsidR="007F4E50" w:rsidRPr="00952C61" w:rsidRDefault="007F4E50" w:rsidP="00CA490C">
            <w:pPr>
              <w:spacing w:after="160" w:line="259" w:lineRule="auto"/>
              <w:jc w:val="both"/>
              <w:rPr>
                <w:rFonts w:eastAsia="Times New Roman" w:cstheme="minorHAnsi"/>
                <w:b/>
                <w:bCs/>
                <w:highlight w:val="yellow"/>
                <w:lang w:eastAsia="da-DK"/>
              </w:rPr>
            </w:pPr>
            <w:r w:rsidRPr="00952C61">
              <w:rPr>
                <w:rFonts w:eastAsia="Times New Roman" w:cstheme="minorHAnsi"/>
                <w:lang w:eastAsia="da-DK"/>
              </w:rPr>
              <w:t>Citizens</w:t>
            </w:r>
          </w:p>
        </w:tc>
        <w:tc>
          <w:tcPr>
            <w:tcW w:w="0" w:type="auto"/>
          </w:tcPr>
          <w:p w14:paraId="06808DB7" w14:textId="77777777" w:rsidR="007F4E50" w:rsidRPr="00952C61" w:rsidRDefault="007F4E50">
            <w:pPr>
              <w:spacing w:after="160" w:line="259" w:lineRule="auto"/>
              <w:jc w:val="both"/>
              <w:rPr>
                <w:rFonts w:eastAsia="Times New Roman" w:cstheme="minorHAnsi"/>
                <w:lang w:eastAsia="da-DK"/>
              </w:rPr>
            </w:pPr>
            <w:r w:rsidRPr="00952C61">
              <w:rPr>
                <w:rFonts w:ascii="Segoe UI Symbol" w:eastAsia="Times New Roman" w:hAnsi="Segoe UI Symbol" w:cs="Segoe UI Symbol"/>
                <w:lang w:eastAsia="da-DK"/>
              </w:rPr>
              <w:t>✓</w:t>
            </w:r>
          </w:p>
        </w:tc>
        <w:tc>
          <w:tcPr>
            <w:tcW w:w="0" w:type="auto"/>
          </w:tcPr>
          <w:p w14:paraId="0CC96B51" w14:textId="77777777" w:rsidR="007F4E50" w:rsidRPr="00952C61" w:rsidRDefault="007F4E50">
            <w:pPr>
              <w:spacing w:after="160" w:line="259" w:lineRule="auto"/>
              <w:jc w:val="both"/>
              <w:rPr>
                <w:rFonts w:eastAsia="Times New Roman" w:cstheme="minorHAnsi"/>
                <w:lang w:eastAsia="da-DK"/>
              </w:rPr>
            </w:pPr>
            <w:r w:rsidRPr="00952C61">
              <w:rPr>
                <w:rFonts w:ascii="Segoe UI Symbol" w:eastAsia="Times New Roman" w:hAnsi="Segoe UI Symbol" w:cs="Segoe UI Symbol"/>
                <w:lang w:eastAsia="da-DK"/>
              </w:rPr>
              <w:t>✓</w:t>
            </w:r>
          </w:p>
        </w:tc>
        <w:tc>
          <w:tcPr>
            <w:tcW w:w="0" w:type="auto"/>
          </w:tcPr>
          <w:p w14:paraId="2626C0FE" w14:textId="3C57FD70" w:rsidR="007F4E50" w:rsidRPr="00952C61" w:rsidRDefault="007F4E50">
            <w:pPr>
              <w:spacing w:after="160" w:line="259" w:lineRule="auto"/>
              <w:jc w:val="both"/>
              <w:rPr>
                <w:rFonts w:eastAsia="Times New Roman" w:cstheme="minorHAnsi"/>
                <w:lang w:eastAsia="da-DK"/>
              </w:rPr>
            </w:pPr>
            <w:r w:rsidRPr="00952C61">
              <w:rPr>
                <w:rFonts w:ascii="Segoe UI Symbol" w:hAnsi="Segoe UI Symbol" w:cs="Segoe UI Symbol"/>
                <w:lang w:eastAsia="da-DK"/>
              </w:rPr>
              <w:t>✓</w:t>
            </w:r>
          </w:p>
        </w:tc>
        <w:tc>
          <w:tcPr>
            <w:tcW w:w="0" w:type="auto"/>
          </w:tcPr>
          <w:p w14:paraId="37C69D73" w14:textId="16A27C05" w:rsidR="007F4E50" w:rsidRPr="00952C61" w:rsidRDefault="007F4E50">
            <w:pPr>
              <w:spacing w:after="160" w:line="259" w:lineRule="auto"/>
              <w:jc w:val="both"/>
              <w:rPr>
                <w:rFonts w:eastAsia="Times New Roman" w:cstheme="minorHAnsi"/>
                <w:lang w:eastAsia="da-DK"/>
              </w:rPr>
            </w:pPr>
            <w:r w:rsidRPr="00952C61">
              <w:rPr>
                <w:rFonts w:ascii="Segoe UI Symbol" w:hAnsi="Segoe UI Symbol" w:cs="Segoe UI Symbol"/>
                <w:lang w:eastAsia="da-DK"/>
              </w:rPr>
              <w:t>✓</w:t>
            </w:r>
          </w:p>
        </w:tc>
        <w:tc>
          <w:tcPr>
            <w:tcW w:w="0" w:type="auto"/>
            <w:shd w:val="clear" w:color="auto" w:fill="auto"/>
          </w:tcPr>
          <w:p w14:paraId="59932210" w14:textId="77777777" w:rsidR="007F4E50" w:rsidRPr="00952C61" w:rsidRDefault="007F4E50">
            <w:pPr>
              <w:spacing w:after="160" w:line="259" w:lineRule="auto"/>
              <w:jc w:val="both"/>
              <w:rPr>
                <w:rFonts w:eastAsia="Times New Roman" w:cstheme="minorHAnsi"/>
                <w:lang w:eastAsia="da-DK"/>
              </w:rPr>
            </w:pPr>
          </w:p>
        </w:tc>
        <w:tc>
          <w:tcPr>
            <w:tcW w:w="0" w:type="auto"/>
            <w:shd w:val="clear" w:color="auto" w:fill="auto"/>
          </w:tcPr>
          <w:p w14:paraId="7C8E9F1E" w14:textId="77777777" w:rsidR="007F4E50" w:rsidRPr="00952C61" w:rsidRDefault="007F4E50">
            <w:pPr>
              <w:spacing w:after="160" w:line="259" w:lineRule="auto"/>
              <w:jc w:val="both"/>
              <w:rPr>
                <w:rFonts w:eastAsia="Times New Roman" w:cstheme="minorHAnsi"/>
                <w:lang w:eastAsia="da-DK"/>
              </w:rPr>
            </w:pPr>
          </w:p>
        </w:tc>
        <w:tc>
          <w:tcPr>
            <w:tcW w:w="0" w:type="auto"/>
            <w:shd w:val="clear" w:color="auto" w:fill="auto"/>
          </w:tcPr>
          <w:p w14:paraId="067B43E7" w14:textId="77777777" w:rsidR="007F4E50" w:rsidRPr="00952C61" w:rsidRDefault="007F4E50">
            <w:pPr>
              <w:spacing w:after="160" w:line="259" w:lineRule="auto"/>
              <w:jc w:val="both"/>
              <w:rPr>
                <w:rFonts w:eastAsia="Times New Roman" w:cstheme="minorHAnsi"/>
                <w:lang w:eastAsia="da-DK"/>
              </w:rPr>
            </w:pPr>
          </w:p>
        </w:tc>
        <w:tc>
          <w:tcPr>
            <w:tcW w:w="0" w:type="auto"/>
          </w:tcPr>
          <w:p w14:paraId="41E8AE17" w14:textId="77777777" w:rsidR="007F4E50" w:rsidRPr="00952C61" w:rsidRDefault="007F4E50">
            <w:pPr>
              <w:spacing w:after="160" w:line="259" w:lineRule="auto"/>
              <w:jc w:val="both"/>
              <w:rPr>
                <w:rFonts w:eastAsia="Times New Roman" w:cstheme="minorHAnsi"/>
                <w:lang w:eastAsia="da-DK"/>
              </w:rPr>
            </w:pPr>
            <w:r w:rsidRPr="00952C61">
              <w:rPr>
                <w:rFonts w:ascii="Segoe UI Symbol" w:eastAsia="Times New Roman" w:hAnsi="Segoe UI Symbol" w:cs="Segoe UI Symbol"/>
                <w:lang w:eastAsia="da-DK"/>
              </w:rPr>
              <w:t>✓</w:t>
            </w:r>
          </w:p>
        </w:tc>
        <w:tc>
          <w:tcPr>
            <w:tcW w:w="384" w:type="dxa"/>
          </w:tcPr>
          <w:p w14:paraId="166B728A" w14:textId="77777777" w:rsidR="007F4E50" w:rsidRPr="00952C61" w:rsidRDefault="007F4E50">
            <w:pPr>
              <w:spacing w:after="160" w:line="259" w:lineRule="auto"/>
              <w:jc w:val="both"/>
              <w:rPr>
                <w:rFonts w:eastAsia="Times New Roman" w:cstheme="minorHAnsi"/>
                <w:highlight w:val="yellow"/>
                <w:lang w:eastAsia="da-DK"/>
              </w:rPr>
            </w:pPr>
          </w:p>
        </w:tc>
        <w:tc>
          <w:tcPr>
            <w:tcW w:w="2586" w:type="dxa"/>
          </w:tcPr>
          <w:p w14:paraId="3315C4DE" w14:textId="77777777" w:rsidR="007F4E50" w:rsidRPr="00952C61" w:rsidRDefault="007F4E50">
            <w:pPr>
              <w:spacing w:after="160" w:line="259" w:lineRule="auto"/>
              <w:jc w:val="both"/>
              <w:rPr>
                <w:rFonts w:eastAsia="Times New Roman" w:cstheme="minorHAnsi"/>
                <w:lang w:eastAsia="da-DK"/>
              </w:rPr>
            </w:pPr>
            <w:r w:rsidRPr="00952C61">
              <w:rPr>
                <w:rFonts w:eastAsia="Times New Roman" w:cstheme="minorHAnsi"/>
                <w:lang w:eastAsia="da-DK"/>
              </w:rPr>
              <w:t>Successful implementation of the project with visible and measurable results</w:t>
            </w:r>
          </w:p>
        </w:tc>
      </w:tr>
      <w:tr w:rsidR="007F4E50" w:rsidRPr="00952C61" w14:paraId="71864FD1" w14:textId="77777777" w:rsidTr="006B2CFB">
        <w:trPr>
          <w:cantSplit/>
        </w:trPr>
        <w:tc>
          <w:tcPr>
            <w:tcW w:w="0" w:type="auto"/>
          </w:tcPr>
          <w:p w14:paraId="39E65C33" w14:textId="6CA329D8" w:rsidR="007F4E50" w:rsidRPr="00952C61" w:rsidRDefault="007F4E50" w:rsidP="00CA490C">
            <w:pPr>
              <w:spacing w:after="160" w:line="259" w:lineRule="auto"/>
              <w:jc w:val="both"/>
              <w:rPr>
                <w:rFonts w:eastAsia="Times New Roman" w:cstheme="minorHAnsi"/>
                <w:b/>
                <w:bCs/>
                <w:highlight w:val="yellow"/>
                <w:lang w:eastAsia="da-DK"/>
              </w:rPr>
            </w:pPr>
            <w:r w:rsidRPr="00952C61">
              <w:rPr>
                <w:rFonts w:eastAsia="Times New Roman" w:cstheme="minorHAnsi"/>
                <w:lang w:eastAsia="da-DK"/>
              </w:rPr>
              <w:t>Consulting/Construction and operation Companies</w:t>
            </w:r>
          </w:p>
        </w:tc>
        <w:tc>
          <w:tcPr>
            <w:tcW w:w="0" w:type="auto"/>
          </w:tcPr>
          <w:p w14:paraId="556BE366" w14:textId="77777777" w:rsidR="007F4E50" w:rsidRPr="00952C61" w:rsidRDefault="007F4E50">
            <w:pPr>
              <w:spacing w:after="160" w:line="259" w:lineRule="auto"/>
              <w:jc w:val="both"/>
              <w:rPr>
                <w:rFonts w:eastAsia="Times New Roman" w:cstheme="minorHAnsi"/>
                <w:lang w:eastAsia="da-DK"/>
              </w:rPr>
            </w:pPr>
            <w:r w:rsidRPr="00952C61">
              <w:rPr>
                <w:rFonts w:ascii="Segoe UI Symbol" w:eastAsia="Times New Roman" w:hAnsi="Segoe UI Symbol" w:cs="Segoe UI Symbol"/>
                <w:lang w:eastAsia="da-DK"/>
              </w:rPr>
              <w:t>✓</w:t>
            </w:r>
          </w:p>
        </w:tc>
        <w:tc>
          <w:tcPr>
            <w:tcW w:w="0" w:type="auto"/>
          </w:tcPr>
          <w:p w14:paraId="26FF95D9" w14:textId="77777777" w:rsidR="007F4E50" w:rsidRPr="00952C61" w:rsidRDefault="007F4E50">
            <w:pPr>
              <w:spacing w:after="160" w:line="259" w:lineRule="auto"/>
              <w:jc w:val="both"/>
              <w:rPr>
                <w:rFonts w:eastAsia="Times New Roman" w:cstheme="minorHAnsi"/>
                <w:lang w:eastAsia="da-DK"/>
              </w:rPr>
            </w:pPr>
            <w:r w:rsidRPr="00952C61">
              <w:rPr>
                <w:rFonts w:ascii="Segoe UI Symbol" w:eastAsia="Times New Roman" w:hAnsi="Segoe UI Symbol" w:cs="Segoe UI Symbol"/>
                <w:lang w:eastAsia="da-DK"/>
              </w:rPr>
              <w:t>✓</w:t>
            </w:r>
          </w:p>
        </w:tc>
        <w:tc>
          <w:tcPr>
            <w:tcW w:w="0" w:type="auto"/>
          </w:tcPr>
          <w:p w14:paraId="36247ED9" w14:textId="77777777" w:rsidR="007F4E50" w:rsidRPr="00952C61" w:rsidRDefault="007F4E50">
            <w:pPr>
              <w:spacing w:after="160" w:line="259" w:lineRule="auto"/>
              <w:jc w:val="both"/>
              <w:rPr>
                <w:rFonts w:eastAsia="Times New Roman" w:cstheme="minorHAnsi"/>
                <w:lang w:eastAsia="da-DK"/>
              </w:rPr>
            </w:pPr>
            <w:r w:rsidRPr="00952C61">
              <w:rPr>
                <w:rFonts w:ascii="Segoe UI Symbol" w:eastAsia="Times New Roman" w:hAnsi="Segoe UI Symbol" w:cs="Segoe UI Symbol"/>
                <w:lang w:eastAsia="da-DK"/>
              </w:rPr>
              <w:t>✓</w:t>
            </w:r>
          </w:p>
        </w:tc>
        <w:tc>
          <w:tcPr>
            <w:tcW w:w="0" w:type="auto"/>
          </w:tcPr>
          <w:p w14:paraId="31231C94" w14:textId="77777777" w:rsidR="007F4E50" w:rsidRPr="00952C61" w:rsidRDefault="007F4E50">
            <w:pPr>
              <w:spacing w:after="160" w:line="259" w:lineRule="auto"/>
              <w:jc w:val="both"/>
              <w:rPr>
                <w:rFonts w:eastAsia="Times New Roman" w:cstheme="minorHAnsi"/>
                <w:lang w:eastAsia="da-DK"/>
              </w:rPr>
            </w:pPr>
            <w:r w:rsidRPr="00952C61">
              <w:rPr>
                <w:rFonts w:ascii="Segoe UI Symbol" w:eastAsia="Times New Roman" w:hAnsi="Segoe UI Symbol" w:cs="Segoe UI Symbol"/>
                <w:lang w:eastAsia="da-DK"/>
              </w:rPr>
              <w:t>✓</w:t>
            </w:r>
          </w:p>
        </w:tc>
        <w:tc>
          <w:tcPr>
            <w:tcW w:w="0" w:type="auto"/>
            <w:shd w:val="clear" w:color="auto" w:fill="auto"/>
          </w:tcPr>
          <w:p w14:paraId="2B0C3A20" w14:textId="77777777" w:rsidR="007F4E50" w:rsidRPr="00952C61" w:rsidRDefault="007F4E50">
            <w:pPr>
              <w:spacing w:after="160" w:line="259" w:lineRule="auto"/>
              <w:jc w:val="both"/>
              <w:rPr>
                <w:rFonts w:eastAsia="Times New Roman" w:cstheme="minorHAnsi"/>
                <w:lang w:eastAsia="da-DK"/>
              </w:rPr>
            </w:pPr>
          </w:p>
        </w:tc>
        <w:tc>
          <w:tcPr>
            <w:tcW w:w="0" w:type="auto"/>
            <w:shd w:val="clear" w:color="auto" w:fill="auto"/>
          </w:tcPr>
          <w:p w14:paraId="0F1EA7BB" w14:textId="77777777" w:rsidR="007F4E50" w:rsidRPr="00952C61" w:rsidRDefault="007F4E50">
            <w:pPr>
              <w:spacing w:after="160" w:line="259" w:lineRule="auto"/>
              <w:jc w:val="both"/>
              <w:rPr>
                <w:rFonts w:eastAsia="Times New Roman" w:cstheme="minorHAnsi"/>
                <w:lang w:eastAsia="da-DK"/>
              </w:rPr>
            </w:pPr>
          </w:p>
        </w:tc>
        <w:tc>
          <w:tcPr>
            <w:tcW w:w="0" w:type="auto"/>
            <w:shd w:val="clear" w:color="auto" w:fill="auto"/>
          </w:tcPr>
          <w:p w14:paraId="26157D10" w14:textId="77777777" w:rsidR="007F4E50" w:rsidRPr="00952C61" w:rsidRDefault="007F4E50">
            <w:pPr>
              <w:spacing w:after="160" w:line="259" w:lineRule="auto"/>
              <w:jc w:val="both"/>
              <w:rPr>
                <w:rFonts w:eastAsia="Times New Roman" w:cstheme="minorHAnsi"/>
                <w:lang w:eastAsia="da-DK"/>
              </w:rPr>
            </w:pPr>
          </w:p>
        </w:tc>
        <w:tc>
          <w:tcPr>
            <w:tcW w:w="0" w:type="auto"/>
          </w:tcPr>
          <w:p w14:paraId="216B9745" w14:textId="77777777" w:rsidR="007F4E50" w:rsidRPr="00952C61" w:rsidRDefault="007F4E50">
            <w:pPr>
              <w:spacing w:after="160" w:line="259" w:lineRule="auto"/>
              <w:jc w:val="both"/>
              <w:rPr>
                <w:rFonts w:eastAsia="Times New Roman" w:cstheme="minorHAnsi"/>
                <w:lang w:eastAsia="da-DK"/>
              </w:rPr>
            </w:pPr>
            <w:r w:rsidRPr="00952C61">
              <w:rPr>
                <w:rFonts w:ascii="Segoe UI Symbol" w:eastAsia="Times New Roman" w:hAnsi="Segoe UI Symbol" w:cs="Segoe UI Symbol"/>
                <w:lang w:eastAsia="da-DK"/>
              </w:rPr>
              <w:t>✓</w:t>
            </w:r>
          </w:p>
        </w:tc>
        <w:tc>
          <w:tcPr>
            <w:tcW w:w="384" w:type="dxa"/>
          </w:tcPr>
          <w:p w14:paraId="3796FE58" w14:textId="77777777" w:rsidR="007F4E50" w:rsidRPr="00952C61" w:rsidRDefault="007F4E50">
            <w:pPr>
              <w:spacing w:after="160" w:line="259" w:lineRule="auto"/>
              <w:jc w:val="both"/>
              <w:rPr>
                <w:rFonts w:eastAsia="Times New Roman" w:cstheme="minorHAnsi"/>
                <w:highlight w:val="yellow"/>
                <w:lang w:eastAsia="da-DK"/>
              </w:rPr>
            </w:pPr>
          </w:p>
        </w:tc>
        <w:tc>
          <w:tcPr>
            <w:tcW w:w="2586" w:type="dxa"/>
          </w:tcPr>
          <w:p w14:paraId="36A84C5D" w14:textId="59122135" w:rsidR="007F4E50" w:rsidRPr="00952C61" w:rsidRDefault="007F4E50">
            <w:pPr>
              <w:spacing w:after="160" w:line="259" w:lineRule="auto"/>
              <w:jc w:val="both"/>
              <w:rPr>
                <w:rFonts w:eastAsia="Times New Roman" w:cstheme="minorHAnsi"/>
                <w:highlight w:val="yellow"/>
                <w:lang w:eastAsia="da-DK"/>
              </w:rPr>
            </w:pPr>
            <w:r w:rsidRPr="00952C61">
              <w:rPr>
                <w:rFonts w:eastAsia="Times New Roman" w:cstheme="minorHAnsi"/>
                <w:lang w:eastAsia="da-DK"/>
              </w:rPr>
              <w:t>Represent an interest to the related project components which will require services from private sector</w:t>
            </w:r>
          </w:p>
        </w:tc>
      </w:tr>
      <w:tr w:rsidR="007F4E50" w:rsidRPr="00952C61" w14:paraId="631CDDB4" w14:textId="77777777" w:rsidTr="006B2CFB">
        <w:trPr>
          <w:cantSplit/>
        </w:trPr>
        <w:tc>
          <w:tcPr>
            <w:tcW w:w="0" w:type="auto"/>
          </w:tcPr>
          <w:p w14:paraId="48B1026E" w14:textId="52DAF309" w:rsidR="007F4E50" w:rsidRPr="00952C61" w:rsidRDefault="007F4E50" w:rsidP="00CA490C">
            <w:pPr>
              <w:spacing w:after="160" w:line="259" w:lineRule="auto"/>
              <w:jc w:val="both"/>
              <w:rPr>
                <w:rFonts w:eastAsia="Times New Roman" w:cstheme="minorHAnsi"/>
                <w:highlight w:val="yellow"/>
                <w:lang w:eastAsia="da-DK"/>
              </w:rPr>
            </w:pPr>
            <w:r w:rsidRPr="00952C61">
              <w:rPr>
                <w:rFonts w:eastAsia="Times New Roman" w:cstheme="minorHAnsi"/>
                <w:lang w:eastAsia="da-DK"/>
              </w:rPr>
              <w:t>Other companies: equipment suppliers and service providers</w:t>
            </w:r>
          </w:p>
        </w:tc>
        <w:tc>
          <w:tcPr>
            <w:tcW w:w="0" w:type="auto"/>
          </w:tcPr>
          <w:p w14:paraId="49B71964" w14:textId="2AB561B6" w:rsidR="007F4E50" w:rsidRPr="00952C61" w:rsidRDefault="007F4E50">
            <w:pPr>
              <w:spacing w:after="160" w:line="259" w:lineRule="auto"/>
              <w:jc w:val="both"/>
              <w:rPr>
                <w:rFonts w:eastAsia="Times New Roman" w:cstheme="minorHAnsi"/>
                <w:lang w:eastAsia="da-DK"/>
              </w:rPr>
            </w:pPr>
            <w:r w:rsidRPr="00952C61">
              <w:rPr>
                <w:rFonts w:ascii="Segoe UI Symbol" w:eastAsia="Times New Roman" w:hAnsi="Segoe UI Symbol" w:cs="Segoe UI Symbol"/>
                <w:lang w:eastAsia="da-DK"/>
              </w:rPr>
              <w:t>✓</w:t>
            </w:r>
          </w:p>
        </w:tc>
        <w:tc>
          <w:tcPr>
            <w:tcW w:w="0" w:type="auto"/>
          </w:tcPr>
          <w:p w14:paraId="1055EC98" w14:textId="0B72449C" w:rsidR="007F4E50" w:rsidRPr="00952C61" w:rsidRDefault="007F4E50">
            <w:pPr>
              <w:spacing w:after="160" w:line="259" w:lineRule="auto"/>
              <w:jc w:val="both"/>
              <w:rPr>
                <w:rFonts w:eastAsia="Times New Roman" w:cstheme="minorHAnsi"/>
                <w:lang w:eastAsia="da-DK"/>
              </w:rPr>
            </w:pPr>
            <w:r w:rsidRPr="00952C61">
              <w:rPr>
                <w:rFonts w:ascii="Segoe UI Symbol" w:eastAsia="Times New Roman" w:hAnsi="Segoe UI Symbol" w:cs="Segoe UI Symbol"/>
                <w:lang w:eastAsia="da-DK"/>
              </w:rPr>
              <w:t>✓</w:t>
            </w:r>
          </w:p>
        </w:tc>
        <w:tc>
          <w:tcPr>
            <w:tcW w:w="0" w:type="auto"/>
          </w:tcPr>
          <w:p w14:paraId="4B623FD6" w14:textId="39BEBEB5" w:rsidR="007F4E50" w:rsidRPr="00952C61" w:rsidRDefault="007F4E50">
            <w:pPr>
              <w:spacing w:after="160" w:line="259" w:lineRule="auto"/>
              <w:jc w:val="both"/>
              <w:rPr>
                <w:rFonts w:eastAsia="Times New Roman" w:cstheme="minorHAnsi"/>
                <w:lang w:eastAsia="da-DK"/>
              </w:rPr>
            </w:pPr>
            <w:r w:rsidRPr="00952C61">
              <w:rPr>
                <w:rFonts w:ascii="Segoe UI Symbol" w:eastAsia="Times New Roman" w:hAnsi="Segoe UI Symbol" w:cs="Segoe UI Symbol"/>
                <w:lang w:eastAsia="da-DK"/>
              </w:rPr>
              <w:t>✓</w:t>
            </w:r>
          </w:p>
        </w:tc>
        <w:tc>
          <w:tcPr>
            <w:tcW w:w="0" w:type="auto"/>
          </w:tcPr>
          <w:p w14:paraId="1337CC90" w14:textId="65A6FBC5" w:rsidR="007F4E50" w:rsidRPr="00952C61" w:rsidRDefault="007F4E50">
            <w:pPr>
              <w:spacing w:after="160" w:line="259" w:lineRule="auto"/>
              <w:jc w:val="both"/>
              <w:rPr>
                <w:rFonts w:eastAsia="Times New Roman" w:cstheme="minorHAnsi"/>
                <w:lang w:eastAsia="da-DK"/>
              </w:rPr>
            </w:pPr>
            <w:r w:rsidRPr="00952C61">
              <w:rPr>
                <w:rFonts w:ascii="Segoe UI Symbol" w:eastAsia="Times New Roman" w:hAnsi="Segoe UI Symbol" w:cs="Segoe UI Symbol"/>
                <w:lang w:eastAsia="da-DK"/>
              </w:rPr>
              <w:t>✓</w:t>
            </w:r>
          </w:p>
        </w:tc>
        <w:tc>
          <w:tcPr>
            <w:tcW w:w="0" w:type="auto"/>
            <w:shd w:val="clear" w:color="auto" w:fill="auto"/>
          </w:tcPr>
          <w:p w14:paraId="5EAF5F4A" w14:textId="77777777" w:rsidR="007F4E50" w:rsidRPr="00952C61" w:rsidRDefault="007F4E50">
            <w:pPr>
              <w:spacing w:after="160" w:line="259" w:lineRule="auto"/>
              <w:jc w:val="both"/>
              <w:rPr>
                <w:rFonts w:eastAsia="Times New Roman" w:cstheme="minorHAnsi"/>
                <w:lang w:eastAsia="da-DK"/>
              </w:rPr>
            </w:pPr>
          </w:p>
        </w:tc>
        <w:tc>
          <w:tcPr>
            <w:tcW w:w="0" w:type="auto"/>
            <w:shd w:val="clear" w:color="auto" w:fill="auto"/>
          </w:tcPr>
          <w:p w14:paraId="08E795D1" w14:textId="77777777" w:rsidR="007F4E50" w:rsidRPr="00952C61" w:rsidRDefault="007F4E50">
            <w:pPr>
              <w:spacing w:after="160" w:line="259" w:lineRule="auto"/>
              <w:jc w:val="both"/>
              <w:rPr>
                <w:rFonts w:eastAsia="Times New Roman" w:cstheme="minorHAnsi"/>
                <w:lang w:eastAsia="da-DK"/>
              </w:rPr>
            </w:pPr>
          </w:p>
        </w:tc>
        <w:tc>
          <w:tcPr>
            <w:tcW w:w="0" w:type="auto"/>
            <w:shd w:val="clear" w:color="auto" w:fill="auto"/>
          </w:tcPr>
          <w:p w14:paraId="376B3709" w14:textId="77777777" w:rsidR="007F4E50" w:rsidRPr="00952C61" w:rsidRDefault="007F4E50">
            <w:pPr>
              <w:spacing w:after="160" w:line="259" w:lineRule="auto"/>
              <w:jc w:val="both"/>
              <w:rPr>
                <w:rFonts w:eastAsia="Times New Roman" w:cstheme="minorHAnsi"/>
                <w:lang w:eastAsia="da-DK"/>
              </w:rPr>
            </w:pPr>
          </w:p>
        </w:tc>
        <w:tc>
          <w:tcPr>
            <w:tcW w:w="0" w:type="auto"/>
          </w:tcPr>
          <w:p w14:paraId="272B3262" w14:textId="5215A27C" w:rsidR="007F4E50" w:rsidRPr="00952C61" w:rsidRDefault="007F4E50">
            <w:pPr>
              <w:spacing w:after="160" w:line="259" w:lineRule="auto"/>
              <w:jc w:val="both"/>
              <w:rPr>
                <w:rFonts w:eastAsia="Times New Roman" w:cstheme="minorHAnsi"/>
                <w:lang w:eastAsia="da-DK"/>
              </w:rPr>
            </w:pPr>
            <w:r w:rsidRPr="00952C61">
              <w:rPr>
                <w:rFonts w:ascii="Segoe UI Symbol" w:eastAsia="Times New Roman" w:hAnsi="Segoe UI Symbol" w:cs="Segoe UI Symbol"/>
                <w:lang w:eastAsia="da-DK"/>
              </w:rPr>
              <w:t>✓</w:t>
            </w:r>
          </w:p>
        </w:tc>
        <w:tc>
          <w:tcPr>
            <w:tcW w:w="384" w:type="dxa"/>
          </w:tcPr>
          <w:p w14:paraId="3F389279" w14:textId="77777777" w:rsidR="007F4E50" w:rsidRPr="00952C61" w:rsidRDefault="007F4E50">
            <w:pPr>
              <w:spacing w:after="160" w:line="259" w:lineRule="auto"/>
              <w:jc w:val="both"/>
              <w:rPr>
                <w:rFonts w:eastAsia="Times New Roman" w:cstheme="minorHAnsi"/>
                <w:highlight w:val="yellow"/>
                <w:lang w:eastAsia="da-DK"/>
              </w:rPr>
            </w:pPr>
          </w:p>
        </w:tc>
        <w:tc>
          <w:tcPr>
            <w:tcW w:w="2586" w:type="dxa"/>
          </w:tcPr>
          <w:p w14:paraId="7858009F" w14:textId="1B5670B9" w:rsidR="007F4E50" w:rsidRPr="00952C61" w:rsidRDefault="007F4E50">
            <w:pPr>
              <w:spacing w:after="160" w:line="259" w:lineRule="auto"/>
              <w:jc w:val="both"/>
              <w:rPr>
                <w:rFonts w:eastAsia="Times New Roman" w:cstheme="minorHAnsi"/>
                <w:lang w:eastAsia="da-DK"/>
              </w:rPr>
            </w:pPr>
            <w:r w:rsidRPr="00952C61">
              <w:rPr>
                <w:rFonts w:eastAsia="Times New Roman" w:cstheme="minorHAnsi"/>
                <w:lang w:eastAsia="da-DK"/>
              </w:rPr>
              <w:t>Successful delivery of equipment, services and outputs to the Project</w:t>
            </w:r>
          </w:p>
        </w:tc>
      </w:tr>
      <w:tr w:rsidR="007F4E50" w:rsidRPr="00952C61" w14:paraId="09FF035D" w14:textId="77777777" w:rsidTr="006B2CFB">
        <w:trPr>
          <w:cantSplit/>
        </w:trPr>
        <w:tc>
          <w:tcPr>
            <w:tcW w:w="0" w:type="auto"/>
          </w:tcPr>
          <w:p w14:paraId="5EDAD9AF" w14:textId="676EDE71" w:rsidR="007F4E50" w:rsidRPr="00952C61" w:rsidRDefault="007F4E50" w:rsidP="00CA490C">
            <w:pPr>
              <w:jc w:val="both"/>
              <w:rPr>
                <w:rFonts w:eastAsia="Times New Roman" w:cstheme="minorHAnsi"/>
                <w:highlight w:val="yellow"/>
                <w:lang w:eastAsia="da-DK"/>
              </w:rPr>
            </w:pPr>
            <w:r w:rsidRPr="00952C61">
              <w:rPr>
                <w:rFonts w:eastAsia="Times New Roman" w:cstheme="minorHAnsi"/>
                <w:lang w:eastAsia="da-DK"/>
              </w:rPr>
              <w:lastRenderedPageBreak/>
              <w:t>Local media (radio, TV, Newspaper)</w:t>
            </w:r>
          </w:p>
        </w:tc>
        <w:tc>
          <w:tcPr>
            <w:tcW w:w="0" w:type="auto"/>
          </w:tcPr>
          <w:p w14:paraId="0CDE015E" w14:textId="09E7D586" w:rsidR="007F4E50" w:rsidRPr="00952C61" w:rsidRDefault="007F4E50">
            <w:pPr>
              <w:jc w:val="both"/>
              <w:rPr>
                <w:rFonts w:eastAsia="Times New Roman" w:cstheme="minorHAnsi"/>
                <w:highlight w:val="yellow"/>
                <w:lang w:eastAsia="da-DK"/>
              </w:rPr>
            </w:pPr>
            <w:r w:rsidRPr="00952C61">
              <w:rPr>
                <w:rFonts w:ascii="Segoe UI Symbol" w:eastAsia="Times New Roman" w:hAnsi="Segoe UI Symbol" w:cs="Segoe UI Symbol"/>
                <w:lang w:eastAsia="da-DK"/>
              </w:rPr>
              <w:t>✓</w:t>
            </w:r>
          </w:p>
        </w:tc>
        <w:tc>
          <w:tcPr>
            <w:tcW w:w="0" w:type="auto"/>
          </w:tcPr>
          <w:p w14:paraId="3BE7311D" w14:textId="1DF737EB" w:rsidR="007F4E50" w:rsidRPr="00952C61" w:rsidRDefault="007F4E50">
            <w:pPr>
              <w:jc w:val="both"/>
              <w:rPr>
                <w:rFonts w:eastAsia="Times New Roman" w:cstheme="minorHAnsi"/>
                <w:highlight w:val="yellow"/>
                <w:lang w:eastAsia="da-DK"/>
              </w:rPr>
            </w:pPr>
            <w:r w:rsidRPr="00952C61">
              <w:rPr>
                <w:rFonts w:ascii="Segoe UI Symbol" w:eastAsia="Times New Roman" w:hAnsi="Segoe UI Symbol" w:cs="Segoe UI Symbol"/>
                <w:lang w:eastAsia="da-DK"/>
              </w:rPr>
              <w:t>✓</w:t>
            </w:r>
          </w:p>
        </w:tc>
        <w:tc>
          <w:tcPr>
            <w:tcW w:w="0" w:type="auto"/>
          </w:tcPr>
          <w:p w14:paraId="2F5407B1" w14:textId="3028FBBA" w:rsidR="007F4E50" w:rsidRPr="00952C61" w:rsidRDefault="007F4E50">
            <w:pPr>
              <w:jc w:val="both"/>
              <w:rPr>
                <w:rFonts w:eastAsia="Times New Roman" w:cstheme="minorHAnsi"/>
                <w:highlight w:val="yellow"/>
                <w:lang w:eastAsia="da-DK"/>
              </w:rPr>
            </w:pPr>
            <w:r w:rsidRPr="00952C61">
              <w:rPr>
                <w:rFonts w:ascii="Segoe UI Symbol" w:eastAsia="Times New Roman" w:hAnsi="Segoe UI Symbol" w:cs="Segoe UI Symbol"/>
                <w:lang w:eastAsia="da-DK"/>
              </w:rPr>
              <w:t>✓</w:t>
            </w:r>
          </w:p>
        </w:tc>
        <w:tc>
          <w:tcPr>
            <w:tcW w:w="0" w:type="auto"/>
          </w:tcPr>
          <w:p w14:paraId="45B7E931" w14:textId="2F4DE1BE" w:rsidR="007F4E50" w:rsidRPr="00952C61" w:rsidRDefault="007F4E50">
            <w:pPr>
              <w:jc w:val="both"/>
              <w:rPr>
                <w:rFonts w:eastAsia="Times New Roman" w:cstheme="minorHAnsi"/>
                <w:highlight w:val="yellow"/>
                <w:lang w:eastAsia="da-DK"/>
              </w:rPr>
            </w:pPr>
            <w:r w:rsidRPr="00952C61">
              <w:rPr>
                <w:rFonts w:ascii="Segoe UI Symbol" w:eastAsia="Times New Roman" w:hAnsi="Segoe UI Symbol" w:cs="Segoe UI Symbol"/>
                <w:lang w:eastAsia="da-DK"/>
              </w:rPr>
              <w:t>✓</w:t>
            </w:r>
          </w:p>
        </w:tc>
        <w:tc>
          <w:tcPr>
            <w:tcW w:w="0" w:type="auto"/>
            <w:shd w:val="clear" w:color="auto" w:fill="auto"/>
          </w:tcPr>
          <w:p w14:paraId="3B79D91D" w14:textId="77777777" w:rsidR="007F4E50" w:rsidRPr="00952C61" w:rsidRDefault="007F4E50">
            <w:pPr>
              <w:jc w:val="both"/>
              <w:rPr>
                <w:rFonts w:eastAsia="Times New Roman" w:cstheme="minorHAnsi"/>
                <w:highlight w:val="yellow"/>
                <w:lang w:eastAsia="da-DK"/>
              </w:rPr>
            </w:pPr>
          </w:p>
        </w:tc>
        <w:tc>
          <w:tcPr>
            <w:tcW w:w="0" w:type="auto"/>
            <w:shd w:val="clear" w:color="auto" w:fill="auto"/>
          </w:tcPr>
          <w:p w14:paraId="4C8AFEFB" w14:textId="379FFC7F" w:rsidR="007F4E50" w:rsidRPr="00952C61" w:rsidRDefault="007F4E50">
            <w:pPr>
              <w:jc w:val="both"/>
              <w:rPr>
                <w:rFonts w:eastAsia="Times New Roman" w:cstheme="minorHAnsi"/>
                <w:lang w:eastAsia="da-DK"/>
              </w:rPr>
            </w:pPr>
            <w:r w:rsidRPr="00952C61">
              <w:rPr>
                <w:rFonts w:ascii="Segoe UI Symbol" w:eastAsia="Times New Roman" w:hAnsi="Segoe UI Symbol" w:cs="Segoe UI Symbol"/>
                <w:lang w:eastAsia="da-DK"/>
              </w:rPr>
              <w:t>✓</w:t>
            </w:r>
          </w:p>
        </w:tc>
        <w:tc>
          <w:tcPr>
            <w:tcW w:w="0" w:type="auto"/>
            <w:shd w:val="clear" w:color="auto" w:fill="auto"/>
          </w:tcPr>
          <w:p w14:paraId="0B64CE09" w14:textId="63266B94" w:rsidR="007F4E50" w:rsidRPr="00952C61" w:rsidRDefault="007F4E50">
            <w:pPr>
              <w:jc w:val="both"/>
              <w:rPr>
                <w:rFonts w:eastAsia="Times New Roman" w:cstheme="minorHAnsi"/>
                <w:lang w:eastAsia="da-DK"/>
              </w:rPr>
            </w:pPr>
            <w:r w:rsidRPr="00952C61">
              <w:rPr>
                <w:rFonts w:ascii="Segoe UI Symbol" w:eastAsia="Times New Roman" w:hAnsi="Segoe UI Symbol" w:cs="Segoe UI Symbol"/>
                <w:lang w:eastAsia="da-DK"/>
              </w:rPr>
              <w:t>✓</w:t>
            </w:r>
          </w:p>
        </w:tc>
        <w:tc>
          <w:tcPr>
            <w:tcW w:w="0" w:type="auto"/>
          </w:tcPr>
          <w:p w14:paraId="3540E37F" w14:textId="59DA0153" w:rsidR="007F4E50" w:rsidRPr="00952C61" w:rsidRDefault="007F4E50">
            <w:pPr>
              <w:jc w:val="both"/>
              <w:rPr>
                <w:rFonts w:eastAsia="Times New Roman" w:cstheme="minorHAnsi"/>
                <w:highlight w:val="yellow"/>
                <w:lang w:eastAsia="da-DK"/>
              </w:rPr>
            </w:pPr>
            <w:r w:rsidRPr="00952C61">
              <w:rPr>
                <w:rFonts w:ascii="Segoe UI Symbol" w:eastAsia="Times New Roman" w:hAnsi="Segoe UI Symbol" w:cs="Segoe UI Symbol"/>
                <w:lang w:eastAsia="da-DK"/>
              </w:rPr>
              <w:t>✓</w:t>
            </w:r>
          </w:p>
        </w:tc>
        <w:tc>
          <w:tcPr>
            <w:tcW w:w="384" w:type="dxa"/>
          </w:tcPr>
          <w:p w14:paraId="156449C5" w14:textId="77777777" w:rsidR="007F4E50" w:rsidRPr="00952C61" w:rsidRDefault="007F4E50">
            <w:pPr>
              <w:jc w:val="both"/>
              <w:rPr>
                <w:rFonts w:eastAsia="Times New Roman" w:cstheme="minorHAnsi"/>
                <w:highlight w:val="yellow"/>
                <w:lang w:eastAsia="da-DK"/>
              </w:rPr>
            </w:pPr>
          </w:p>
        </w:tc>
        <w:tc>
          <w:tcPr>
            <w:tcW w:w="2586" w:type="dxa"/>
          </w:tcPr>
          <w:p w14:paraId="436EBABF" w14:textId="3AE85802" w:rsidR="007F4E50" w:rsidRPr="00952C61" w:rsidRDefault="007F4E50">
            <w:pPr>
              <w:jc w:val="both"/>
              <w:rPr>
                <w:rFonts w:eastAsia="Times New Roman" w:cstheme="minorHAnsi"/>
                <w:highlight w:val="yellow"/>
                <w:lang w:eastAsia="da-DK"/>
              </w:rPr>
            </w:pPr>
            <w:r w:rsidRPr="00952C61">
              <w:rPr>
                <w:rFonts w:eastAsia="Times New Roman" w:cstheme="minorHAnsi"/>
                <w:lang w:eastAsia="da-DK"/>
              </w:rPr>
              <w:t>Enable wide and regular dissemination of information related to the Project to ensure its visibility, facilitate stakeholder engagement on the local level, regional and national level</w:t>
            </w:r>
          </w:p>
        </w:tc>
      </w:tr>
    </w:tbl>
    <w:p w14:paraId="6B90859B" w14:textId="77777777" w:rsidR="009D56B2" w:rsidRPr="00952C61" w:rsidRDefault="009D56B2" w:rsidP="00CA490C">
      <w:pPr>
        <w:spacing w:after="280" w:line="280" w:lineRule="atLeast"/>
        <w:jc w:val="both"/>
        <w:rPr>
          <w:rFonts w:eastAsia="Times New Roman" w:cstheme="minorHAnsi"/>
          <w:b/>
          <w:bCs/>
          <w:sz w:val="20"/>
          <w:szCs w:val="20"/>
          <w:lang w:eastAsia="da-DK"/>
        </w:rPr>
      </w:pPr>
      <w:bookmarkStart w:id="54" w:name="_Toc16521649"/>
      <w:bookmarkStart w:id="55" w:name="_Toc19610406"/>
    </w:p>
    <w:p w14:paraId="4A97AD44" w14:textId="0878534B" w:rsidR="006A2FB8" w:rsidRPr="00952C61" w:rsidRDefault="009D56B2">
      <w:pPr>
        <w:pStyle w:val="Heading2"/>
        <w:jc w:val="both"/>
        <w:rPr>
          <w:rFonts w:asciiTheme="minorHAnsi" w:hAnsiTheme="minorHAnsi" w:cstheme="minorHAnsi"/>
        </w:rPr>
      </w:pPr>
      <w:bookmarkStart w:id="56" w:name="_Toc125550375"/>
      <w:bookmarkEnd w:id="43"/>
      <w:r w:rsidRPr="00952C61">
        <w:rPr>
          <w:rFonts w:asciiTheme="minorHAnsi" w:hAnsiTheme="minorHAnsi" w:cstheme="minorHAnsi"/>
        </w:rPr>
        <w:t>4.</w:t>
      </w:r>
      <w:r w:rsidR="00051861" w:rsidRPr="00952C61">
        <w:rPr>
          <w:rFonts w:asciiTheme="minorHAnsi" w:hAnsiTheme="minorHAnsi" w:cstheme="minorHAnsi"/>
        </w:rPr>
        <w:t>3</w:t>
      </w:r>
      <w:r w:rsidRPr="00952C61">
        <w:rPr>
          <w:rFonts w:asciiTheme="minorHAnsi" w:hAnsiTheme="minorHAnsi" w:cstheme="minorHAnsi"/>
        </w:rPr>
        <w:t xml:space="preserve"> </w:t>
      </w:r>
      <w:r w:rsidR="00051861" w:rsidRPr="00952C61">
        <w:rPr>
          <w:rFonts w:asciiTheme="minorHAnsi" w:hAnsiTheme="minorHAnsi" w:cstheme="minorHAnsi"/>
        </w:rPr>
        <w:t>Disadvantaged / Vulnerable Individuals or Groups</w:t>
      </w:r>
      <w:bookmarkEnd w:id="56"/>
    </w:p>
    <w:p w14:paraId="7395E0A4" w14:textId="0E0C6A3C" w:rsidR="009D56B2" w:rsidRPr="00952C61" w:rsidRDefault="009D56B2">
      <w:pPr>
        <w:jc w:val="both"/>
        <w:rPr>
          <w:rFonts w:eastAsia="Times New Roman" w:cstheme="minorHAnsi"/>
          <w:lang w:eastAsia="da-DK"/>
        </w:rPr>
      </w:pPr>
      <w:r w:rsidRPr="00952C61">
        <w:rPr>
          <w:rFonts w:eastAsia="Times New Roman" w:cstheme="minorHAnsi"/>
          <w:lang w:eastAsia="da-DK"/>
        </w:rPr>
        <w:t xml:space="preserve">Also, part of the stakeholders, are the beneficiaries of the project implementation. Between the main beneficiaries as </w:t>
      </w:r>
      <w:r w:rsidR="006A2FB8" w:rsidRPr="00952C61">
        <w:rPr>
          <w:rFonts w:eastAsia="Times New Roman" w:cstheme="minorHAnsi"/>
          <w:lang w:eastAsia="da-DK"/>
        </w:rPr>
        <w:t xml:space="preserve">citizens located within the project area, </w:t>
      </w:r>
      <w:r w:rsidRPr="00952C61">
        <w:rPr>
          <w:rFonts w:eastAsia="Times New Roman" w:cstheme="minorHAnsi"/>
          <w:lang w:eastAsia="da-DK"/>
        </w:rPr>
        <w:t>are included the vulnerable groups as well. The classification of the potential vulnerable group</w:t>
      </w:r>
      <w:r w:rsidR="0077634D" w:rsidRPr="00952C61">
        <w:rPr>
          <w:rFonts w:eastAsia="Times New Roman" w:cstheme="minorHAnsi"/>
          <w:lang w:eastAsia="da-DK"/>
        </w:rPr>
        <w:t>s</w:t>
      </w:r>
      <w:r w:rsidRPr="00952C61">
        <w:rPr>
          <w:rFonts w:eastAsia="Times New Roman" w:cstheme="minorHAnsi"/>
          <w:lang w:eastAsia="da-DK"/>
        </w:rPr>
        <w:t xml:space="preserve"> that may be affected from the project</w:t>
      </w:r>
      <w:r w:rsidR="0077634D" w:rsidRPr="00952C61">
        <w:rPr>
          <w:rFonts w:eastAsia="Times New Roman" w:cstheme="minorHAnsi"/>
          <w:lang w:eastAsia="da-DK"/>
        </w:rPr>
        <w:t>,</w:t>
      </w:r>
      <w:r w:rsidRPr="00952C61">
        <w:rPr>
          <w:rFonts w:eastAsia="Times New Roman" w:cstheme="minorHAnsi"/>
          <w:lang w:eastAsia="da-DK"/>
        </w:rPr>
        <w:t xml:space="preserve"> are identifie</w:t>
      </w:r>
      <w:r w:rsidR="0077634D" w:rsidRPr="00952C61">
        <w:rPr>
          <w:rFonts w:eastAsia="Times New Roman" w:cstheme="minorHAnsi"/>
          <w:lang w:eastAsia="da-DK"/>
        </w:rPr>
        <w:t>d</w:t>
      </w:r>
      <w:r w:rsidRPr="00952C61">
        <w:rPr>
          <w:rFonts w:eastAsia="Times New Roman" w:cstheme="minorHAnsi"/>
          <w:lang w:eastAsia="da-DK"/>
        </w:rPr>
        <w:t xml:space="preserve"> and </w:t>
      </w:r>
      <w:r w:rsidR="00D0735B" w:rsidRPr="00952C61">
        <w:rPr>
          <w:rFonts w:eastAsia="Times New Roman" w:cstheme="minorHAnsi"/>
          <w:lang w:eastAsia="da-DK"/>
        </w:rPr>
        <w:t>analyzed</w:t>
      </w:r>
      <w:r w:rsidRPr="00952C61">
        <w:rPr>
          <w:rFonts w:eastAsia="Times New Roman" w:cstheme="minorHAnsi"/>
          <w:lang w:eastAsia="da-DK"/>
        </w:rPr>
        <w:t xml:space="preserve"> based on their exposure to risk and their inability to cope:</w:t>
      </w:r>
    </w:p>
    <w:p w14:paraId="57D7F979" w14:textId="57411FF2" w:rsidR="009D56B2" w:rsidRPr="00952C61" w:rsidRDefault="009D56B2">
      <w:pPr>
        <w:spacing w:after="280" w:line="280" w:lineRule="atLeast"/>
        <w:jc w:val="both"/>
        <w:rPr>
          <w:rFonts w:eastAsia="Times New Roman" w:cstheme="minorHAnsi"/>
          <w:lang w:eastAsia="da-DK"/>
        </w:rPr>
      </w:pPr>
      <w:r w:rsidRPr="00952C61">
        <w:rPr>
          <w:rFonts w:eastAsia="Times New Roman" w:cstheme="minorHAnsi"/>
          <w:lang w:eastAsia="da-DK"/>
        </w:rPr>
        <w:t>vulnerability = exposure to risk + inability to cope</w:t>
      </w:r>
    </w:p>
    <w:p w14:paraId="447FEC77" w14:textId="77777777" w:rsidR="009D56B2" w:rsidRPr="00952C61" w:rsidRDefault="009D56B2">
      <w:pPr>
        <w:spacing w:after="280" w:line="240" w:lineRule="auto"/>
        <w:jc w:val="both"/>
        <w:rPr>
          <w:rFonts w:eastAsia="Times New Roman" w:cstheme="minorHAnsi"/>
          <w:lang w:eastAsia="da-DK"/>
        </w:rPr>
      </w:pPr>
      <w:r w:rsidRPr="00952C61">
        <w:rPr>
          <w:rFonts w:eastAsia="Times New Roman" w:cstheme="minorHAnsi"/>
          <w:lang w:eastAsia="da-DK"/>
        </w:rPr>
        <w:t xml:space="preserve">Based on the inability to cope, different vulnerable groups in society have been identified </w:t>
      </w:r>
    </w:p>
    <w:p w14:paraId="52C40D3A" w14:textId="1ECE199F" w:rsidR="009D56B2" w:rsidRPr="00952C61" w:rsidRDefault="009D56B2">
      <w:pPr>
        <w:spacing w:after="0" w:line="240" w:lineRule="auto"/>
        <w:jc w:val="both"/>
        <w:rPr>
          <w:rFonts w:eastAsia="Times New Roman" w:cstheme="minorHAnsi"/>
          <w:lang w:eastAsia="da-DK"/>
        </w:rPr>
      </w:pPr>
      <w:r w:rsidRPr="00952C61">
        <w:rPr>
          <w:rFonts w:eastAsia="Times New Roman" w:cstheme="minorHAnsi"/>
          <w:lang w:eastAsia="da-DK"/>
        </w:rPr>
        <w:t>-</w:t>
      </w:r>
      <w:r w:rsidRPr="00952C61">
        <w:rPr>
          <w:rFonts w:eastAsia="Times New Roman" w:cstheme="minorHAnsi"/>
          <w:lang w:eastAsia="da-DK"/>
        </w:rPr>
        <w:tab/>
      </w:r>
      <w:r w:rsidR="00BC407B" w:rsidRPr="00952C61">
        <w:rPr>
          <w:rFonts w:eastAsia="Times New Roman" w:cstheme="minorHAnsi"/>
          <w:lang w:eastAsia="da-DK"/>
        </w:rPr>
        <w:t>Y</w:t>
      </w:r>
      <w:r w:rsidRPr="00952C61">
        <w:rPr>
          <w:rFonts w:eastAsia="Times New Roman" w:cstheme="minorHAnsi"/>
          <w:lang w:eastAsia="da-DK"/>
        </w:rPr>
        <w:t>oung families</w:t>
      </w:r>
      <w:r w:rsidR="0077634D" w:rsidRPr="00952C61">
        <w:rPr>
          <w:rFonts w:eastAsia="Times New Roman" w:cstheme="minorHAnsi"/>
          <w:lang w:eastAsia="da-DK"/>
        </w:rPr>
        <w:t xml:space="preserve"> with low incomes</w:t>
      </w:r>
      <w:r w:rsidRPr="00952C61">
        <w:rPr>
          <w:rFonts w:eastAsia="Times New Roman" w:cstheme="minorHAnsi"/>
          <w:lang w:eastAsia="da-DK"/>
        </w:rPr>
        <w:t xml:space="preserve">, </w:t>
      </w:r>
    </w:p>
    <w:p w14:paraId="463C396B" w14:textId="64CDC942" w:rsidR="009D56B2" w:rsidRPr="00952C61" w:rsidRDefault="009D56B2">
      <w:pPr>
        <w:spacing w:after="0" w:line="240" w:lineRule="auto"/>
        <w:jc w:val="both"/>
        <w:rPr>
          <w:rFonts w:eastAsia="Times New Roman" w:cstheme="minorHAnsi"/>
          <w:lang w:eastAsia="da-DK"/>
        </w:rPr>
      </w:pPr>
      <w:r w:rsidRPr="00952C61">
        <w:rPr>
          <w:rFonts w:eastAsia="Times New Roman" w:cstheme="minorHAnsi"/>
          <w:lang w:eastAsia="da-DK"/>
        </w:rPr>
        <w:t>-</w:t>
      </w:r>
      <w:r w:rsidRPr="00952C61">
        <w:rPr>
          <w:rFonts w:eastAsia="Times New Roman" w:cstheme="minorHAnsi"/>
          <w:lang w:eastAsia="da-DK"/>
        </w:rPr>
        <w:tab/>
      </w:r>
      <w:r w:rsidR="00BC407B" w:rsidRPr="00952C61">
        <w:rPr>
          <w:rFonts w:eastAsia="Times New Roman" w:cstheme="minorHAnsi"/>
          <w:lang w:eastAsia="da-DK"/>
        </w:rPr>
        <w:t>G</w:t>
      </w:r>
      <w:r w:rsidRPr="00952C61">
        <w:rPr>
          <w:rFonts w:eastAsia="Times New Roman" w:cstheme="minorHAnsi"/>
          <w:lang w:eastAsia="da-DK"/>
        </w:rPr>
        <w:t>roups of minorities, settled in informal areas Roma, Egyptian and Greek minorities.</w:t>
      </w:r>
    </w:p>
    <w:p w14:paraId="0F73A56D" w14:textId="46D446B0" w:rsidR="009D56B2" w:rsidRPr="00952C61" w:rsidRDefault="009D56B2">
      <w:pPr>
        <w:spacing w:after="0" w:line="240" w:lineRule="auto"/>
        <w:jc w:val="both"/>
        <w:rPr>
          <w:rFonts w:eastAsia="Times New Roman" w:cstheme="minorHAnsi"/>
          <w:lang w:eastAsia="da-DK"/>
        </w:rPr>
      </w:pPr>
      <w:r w:rsidRPr="00952C61">
        <w:rPr>
          <w:rFonts w:eastAsia="Times New Roman" w:cstheme="minorHAnsi"/>
          <w:lang w:eastAsia="da-DK"/>
        </w:rPr>
        <w:t>-</w:t>
      </w:r>
      <w:r w:rsidRPr="00952C61">
        <w:rPr>
          <w:rFonts w:eastAsia="Times New Roman" w:cstheme="minorHAnsi"/>
          <w:lang w:eastAsia="da-DK"/>
        </w:rPr>
        <w:tab/>
      </w:r>
      <w:r w:rsidR="00BC407B" w:rsidRPr="00952C61">
        <w:rPr>
          <w:rFonts w:eastAsia="Times New Roman" w:cstheme="minorHAnsi"/>
          <w:lang w:eastAsia="da-DK"/>
        </w:rPr>
        <w:t>S</w:t>
      </w:r>
      <w:r w:rsidRPr="00952C61">
        <w:rPr>
          <w:rFonts w:eastAsia="Times New Roman" w:cstheme="minorHAnsi"/>
          <w:lang w:eastAsia="da-DK"/>
        </w:rPr>
        <w:t>ingle elderly people.</w:t>
      </w:r>
    </w:p>
    <w:p w14:paraId="58A8A740" w14:textId="4B09DE67" w:rsidR="00D71741" w:rsidRPr="00952C61" w:rsidRDefault="00D71741">
      <w:pPr>
        <w:spacing w:after="0" w:line="240" w:lineRule="auto"/>
        <w:jc w:val="both"/>
        <w:rPr>
          <w:rFonts w:eastAsia="Times New Roman" w:cstheme="minorHAnsi"/>
          <w:lang w:eastAsia="da-DK"/>
        </w:rPr>
      </w:pPr>
      <w:r w:rsidRPr="00952C61">
        <w:rPr>
          <w:rFonts w:eastAsia="Times New Roman" w:cstheme="minorHAnsi"/>
          <w:lang w:eastAsia="da-DK"/>
        </w:rPr>
        <w:t xml:space="preserve">- </w:t>
      </w:r>
      <w:r w:rsidRPr="00952C61">
        <w:rPr>
          <w:rFonts w:eastAsia="Times New Roman" w:cstheme="minorHAnsi"/>
          <w:lang w:eastAsia="da-DK"/>
        </w:rPr>
        <w:tab/>
        <w:t xml:space="preserve">Waste pickers operating in the waste dumps to be selected to be closed </w:t>
      </w:r>
    </w:p>
    <w:p w14:paraId="18F6E4CF" w14:textId="77777777" w:rsidR="00941D4F" w:rsidRPr="00952C61" w:rsidRDefault="00941D4F">
      <w:pPr>
        <w:spacing w:after="0" w:line="240" w:lineRule="auto"/>
        <w:jc w:val="both"/>
        <w:rPr>
          <w:rFonts w:eastAsia="Times New Roman" w:cstheme="minorHAnsi"/>
          <w:lang w:eastAsia="da-DK"/>
        </w:rPr>
      </w:pPr>
    </w:p>
    <w:p w14:paraId="18E8219E" w14:textId="2B354D25" w:rsidR="00BD5313" w:rsidRPr="00952C61" w:rsidRDefault="009D56B2">
      <w:pPr>
        <w:spacing w:after="280" w:line="280" w:lineRule="atLeast"/>
        <w:jc w:val="both"/>
        <w:rPr>
          <w:rFonts w:eastAsia="Times New Roman" w:cstheme="minorHAnsi"/>
          <w:lang w:eastAsia="da-DK"/>
        </w:rPr>
      </w:pPr>
      <w:r w:rsidRPr="00952C61">
        <w:rPr>
          <w:rFonts w:eastAsia="Times New Roman" w:cstheme="minorHAnsi"/>
          <w:lang w:eastAsia="da-DK"/>
        </w:rPr>
        <w:t xml:space="preserve">Apart the preliminary evaluation of potential vulnerable groups, the mapping of this category, is likely to be evolving throughout the project phases. </w:t>
      </w:r>
      <w:r w:rsidR="00D0735B" w:rsidRPr="00952C61">
        <w:rPr>
          <w:rFonts w:cstheme="minorHAnsi"/>
        </w:rPr>
        <w:t xml:space="preserve">Disadvantaged/vulnerable individuals or groups are potentially disproportionally affected and less able to benefit from opportunities offered by the project due to specific difficulties to access and/or understand information about the project and its environmental and social impacts and mitigation strategies. Such groups are also more likely to be excluded from the consultation process. It also includes groups who may be difficult to reach due to communication barriers (language, illiteracy) and those who are in the informal housing market or informal economy and those who are very poor and may find it hard to pay regular tariffs. Disadvantaged / vulnerable individuals or groups in the project area include “low-income households”; women; youth; women-headed households; elder-headed households (≥ pension age) without any other household member bringing in income; persons with limited mobility; or persons with disabilities; women in rural communities, individuals and habitat communities. Various types of barriers may influence the capacity of such groups to articulate their concerns and priorities about project impacts. Women in many rural communities wash clothes by hand in addition to other domestic chores. Even if they live in the vicinity of the water or sanitation system, some low-income families do not have a connection to such systems. Persons with disabilities in one of the sample municipalities are said to be living in very poor conditions and are often cut-off from water supply due to </w:t>
      </w:r>
      <w:r w:rsidR="00D0735B" w:rsidRPr="00952C61">
        <w:rPr>
          <w:rFonts w:cstheme="minorHAnsi"/>
        </w:rPr>
        <w:lastRenderedPageBreak/>
        <w:t>accumulated unpaid. Elderly citizens, men and women of 65 and older can be a good but underrated target group for citizen engagement. For each Sub-Project a vulnerability assessment will be conducted as part of the project preparation and shall inform both the Resettlement Plan if needed and the need to adapt the engagement methods and approaches as designed in this SEP to bridge any engagement barriers stemming from vulnerability.</w:t>
      </w:r>
    </w:p>
    <w:p w14:paraId="350C5148" w14:textId="20F94F92" w:rsidR="00BD5313" w:rsidRPr="00952C61" w:rsidRDefault="00BD5313">
      <w:pPr>
        <w:pStyle w:val="Heading1"/>
        <w:jc w:val="both"/>
        <w:rPr>
          <w:rFonts w:asciiTheme="minorHAnsi" w:hAnsiTheme="minorHAnsi" w:cstheme="minorHAnsi"/>
          <w:lang w:eastAsia="da-DK"/>
        </w:rPr>
      </w:pPr>
      <w:bookmarkStart w:id="57" w:name="_Toc125550376"/>
      <w:r w:rsidRPr="00952C61">
        <w:rPr>
          <w:rFonts w:asciiTheme="minorHAnsi" w:hAnsiTheme="minorHAnsi" w:cstheme="minorHAnsi"/>
          <w:lang w:eastAsia="da-DK"/>
        </w:rPr>
        <w:t>5. Institutional Analysis</w:t>
      </w:r>
      <w:bookmarkEnd w:id="54"/>
      <w:bookmarkEnd w:id="55"/>
      <w:bookmarkEnd w:id="57"/>
    </w:p>
    <w:p w14:paraId="2293CFC5" w14:textId="00F547F1" w:rsidR="00561D8A" w:rsidRPr="00952C61" w:rsidRDefault="000D41C7">
      <w:pPr>
        <w:spacing w:after="280" w:line="280" w:lineRule="atLeast"/>
        <w:jc w:val="both"/>
        <w:rPr>
          <w:rFonts w:cstheme="minorHAnsi"/>
        </w:rPr>
      </w:pPr>
      <w:r w:rsidRPr="00952C61">
        <w:rPr>
          <w:rFonts w:cstheme="minorHAnsi"/>
        </w:rPr>
        <w:t xml:space="preserve">The engaged existing institutions have been analyzed in the </w:t>
      </w:r>
      <w:r w:rsidR="00C62C5A" w:rsidRPr="00952C61">
        <w:rPr>
          <w:rFonts w:cstheme="minorHAnsi"/>
        </w:rPr>
        <w:t xml:space="preserve">table </w:t>
      </w:r>
      <w:r w:rsidRPr="00952C61">
        <w:rPr>
          <w:rFonts w:cstheme="minorHAnsi"/>
        </w:rPr>
        <w:t xml:space="preserve">below. </w:t>
      </w:r>
      <w:r w:rsidR="00561D8A" w:rsidRPr="00952C61">
        <w:rPr>
          <w:rFonts w:cstheme="minorHAnsi"/>
        </w:rPr>
        <w:t xml:space="preserve">The following table presents Matrix that will facilitate in determination where to concentrate stakeholder engagement efforts during project implementation. </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2122"/>
        <w:gridCol w:w="2123"/>
        <w:gridCol w:w="2123"/>
        <w:gridCol w:w="1565"/>
        <w:gridCol w:w="704"/>
      </w:tblGrid>
      <w:tr w:rsidR="00561D8A" w:rsidRPr="00952C61" w14:paraId="61DFD503" w14:textId="77777777" w:rsidTr="00561D8A">
        <w:trPr>
          <w:trHeight w:val="559"/>
        </w:trPr>
        <w:tc>
          <w:tcPr>
            <w:tcW w:w="1278" w:type="dxa"/>
            <w:tcBorders>
              <w:top w:val="nil"/>
              <w:left w:val="nil"/>
              <w:bottom w:val="nil"/>
              <w:right w:val="nil"/>
            </w:tcBorders>
            <w:shd w:val="clear" w:color="auto" w:fill="FFFFFF"/>
            <w:noWrap/>
            <w:hideMark/>
          </w:tcPr>
          <w:p w14:paraId="3E6CEC88" w14:textId="77777777" w:rsidR="00561D8A" w:rsidRPr="00952C61" w:rsidRDefault="00561D8A">
            <w:pPr>
              <w:jc w:val="both"/>
              <w:rPr>
                <w:rFonts w:eastAsia="Times New Roman" w:cstheme="minorHAnsi"/>
                <w:b/>
                <w:bCs/>
                <w:color w:val="000000"/>
                <w:sz w:val="20"/>
                <w:szCs w:val="20"/>
              </w:rPr>
            </w:pPr>
            <w:r w:rsidRPr="00952C61">
              <w:rPr>
                <w:rFonts w:eastAsia="Times New Roman" w:cstheme="minorHAnsi"/>
                <w:b/>
                <w:bCs/>
                <w:color w:val="000000"/>
                <w:sz w:val="20"/>
                <w:szCs w:val="20"/>
              </w:rPr>
              <w:t>Level of Influence</w:t>
            </w:r>
          </w:p>
        </w:tc>
        <w:tc>
          <w:tcPr>
            <w:tcW w:w="2122" w:type="dxa"/>
            <w:tcBorders>
              <w:top w:val="nil"/>
              <w:left w:val="nil"/>
              <w:bottom w:val="single" w:sz="4" w:space="0" w:color="auto"/>
              <w:right w:val="nil"/>
            </w:tcBorders>
            <w:shd w:val="clear" w:color="auto" w:fill="FFFFFF"/>
            <w:noWrap/>
            <w:hideMark/>
          </w:tcPr>
          <w:p w14:paraId="73BAE46F" w14:textId="77777777" w:rsidR="00561D8A" w:rsidRPr="00952C61" w:rsidRDefault="00561D8A">
            <w:pPr>
              <w:jc w:val="both"/>
              <w:rPr>
                <w:rFonts w:eastAsia="Times New Roman" w:cstheme="minorHAnsi"/>
                <w:color w:val="000000"/>
                <w:sz w:val="20"/>
                <w:szCs w:val="20"/>
              </w:rPr>
            </w:pPr>
            <w:r w:rsidRPr="00952C61">
              <w:rPr>
                <w:rFonts w:eastAsia="Times New Roman" w:cstheme="minorHAnsi"/>
                <w:color w:val="000000"/>
                <w:sz w:val="20"/>
                <w:szCs w:val="20"/>
              </w:rPr>
              <w:t> </w:t>
            </w:r>
          </w:p>
          <w:p w14:paraId="63DA7E04" w14:textId="77777777" w:rsidR="00561D8A" w:rsidRPr="00952C61" w:rsidRDefault="00561D8A">
            <w:pPr>
              <w:jc w:val="both"/>
              <w:rPr>
                <w:rFonts w:eastAsia="Times New Roman" w:cstheme="minorHAnsi"/>
                <w:color w:val="000000"/>
                <w:sz w:val="20"/>
                <w:szCs w:val="20"/>
              </w:rPr>
            </w:pPr>
            <w:r w:rsidRPr="00952C61">
              <w:rPr>
                <w:rFonts w:eastAsia="Times New Roman" w:cstheme="minorHAnsi"/>
                <w:color w:val="000000"/>
                <w:sz w:val="20"/>
                <w:szCs w:val="20"/>
              </w:rPr>
              <w:t> </w:t>
            </w:r>
          </w:p>
        </w:tc>
        <w:tc>
          <w:tcPr>
            <w:tcW w:w="2123" w:type="dxa"/>
            <w:tcBorders>
              <w:top w:val="nil"/>
              <w:left w:val="nil"/>
              <w:bottom w:val="single" w:sz="4" w:space="0" w:color="auto"/>
              <w:right w:val="nil"/>
            </w:tcBorders>
            <w:shd w:val="clear" w:color="auto" w:fill="FFFFFF"/>
            <w:noWrap/>
            <w:hideMark/>
          </w:tcPr>
          <w:p w14:paraId="50215DDB" w14:textId="77777777" w:rsidR="00561D8A" w:rsidRPr="00952C61" w:rsidRDefault="00561D8A">
            <w:pPr>
              <w:jc w:val="both"/>
              <w:rPr>
                <w:rFonts w:eastAsia="Times New Roman" w:cstheme="minorHAnsi"/>
                <w:color w:val="FFFFFF"/>
                <w:sz w:val="20"/>
                <w:szCs w:val="20"/>
              </w:rPr>
            </w:pPr>
            <w:r w:rsidRPr="00952C61">
              <w:rPr>
                <w:rFonts w:eastAsia="Times New Roman" w:cstheme="minorHAnsi"/>
                <w:color w:val="FFFFFF"/>
                <w:sz w:val="20"/>
                <w:szCs w:val="20"/>
              </w:rPr>
              <w:t> </w:t>
            </w:r>
          </w:p>
        </w:tc>
        <w:tc>
          <w:tcPr>
            <w:tcW w:w="2123" w:type="dxa"/>
            <w:tcBorders>
              <w:top w:val="nil"/>
              <w:left w:val="nil"/>
              <w:bottom w:val="single" w:sz="4" w:space="0" w:color="auto"/>
              <w:right w:val="nil"/>
            </w:tcBorders>
            <w:shd w:val="clear" w:color="auto" w:fill="FFFFFF"/>
            <w:noWrap/>
            <w:hideMark/>
          </w:tcPr>
          <w:p w14:paraId="2B1A84CF" w14:textId="77777777" w:rsidR="00561D8A" w:rsidRPr="00952C61" w:rsidRDefault="00561D8A">
            <w:pPr>
              <w:jc w:val="both"/>
              <w:rPr>
                <w:rFonts w:eastAsia="Times New Roman" w:cstheme="minorHAnsi"/>
                <w:color w:val="FFFFFF"/>
                <w:sz w:val="20"/>
                <w:szCs w:val="20"/>
              </w:rPr>
            </w:pPr>
            <w:r w:rsidRPr="00952C61">
              <w:rPr>
                <w:rFonts w:eastAsia="Times New Roman" w:cstheme="minorHAnsi"/>
                <w:color w:val="FFFFFF"/>
                <w:sz w:val="20"/>
                <w:szCs w:val="20"/>
              </w:rPr>
              <w:t> </w:t>
            </w:r>
          </w:p>
        </w:tc>
        <w:tc>
          <w:tcPr>
            <w:tcW w:w="2269" w:type="dxa"/>
            <w:gridSpan w:val="2"/>
            <w:tcBorders>
              <w:top w:val="nil"/>
              <w:left w:val="nil"/>
              <w:bottom w:val="nil"/>
              <w:right w:val="nil"/>
            </w:tcBorders>
            <w:shd w:val="clear" w:color="auto" w:fill="FFFFFF"/>
            <w:noWrap/>
            <w:hideMark/>
          </w:tcPr>
          <w:p w14:paraId="3365C268" w14:textId="77777777" w:rsidR="00561D8A" w:rsidRPr="00952C61" w:rsidRDefault="00561D8A">
            <w:pPr>
              <w:jc w:val="both"/>
              <w:rPr>
                <w:rFonts w:eastAsia="Times New Roman" w:cstheme="minorHAnsi"/>
                <w:color w:val="FFFFFF"/>
                <w:sz w:val="20"/>
                <w:szCs w:val="20"/>
              </w:rPr>
            </w:pPr>
            <w:r w:rsidRPr="00952C61">
              <w:rPr>
                <w:rFonts w:eastAsia="Times New Roman" w:cstheme="minorHAnsi"/>
                <w:color w:val="FFFFFF"/>
                <w:sz w:val="20"/>
                <w:szCs w:val="20"/>
              </w:rPr>
              <w:t> </w:t>
            </w:r>
          </w:p>
        </w:tc>
      </w:tr>
      <w:tr w:rsidR="00561D8A" w:rsidRPr="00952C61" w14:paraId="7319082F" w14:textId="77777777" w:rsidTr="00561D8A">
        <w:trPr>
          <w:trHeight w:val="300"/>
        </w:trPr>
        <w:tc>
          <w:tcPr>
            <w:tcW w:w="1278" w:type="dxa"/>
            <w:tcBorders>
              <w:top w:val="nil"/>
              <w:left w:val="nil"/>
              <w:bottom w:val="nil"/>
              <w:right w:val="single" w:sz="4" w:space="0" w:color="auto"/>
            </w:tcBorders>
            <w:shd w:val="clear" w:color="auto" w:fill="FFFFFF"/>
            <w:noWrap/>
            <w:vAlign w:val="bottom"/>
            <w:hideMark/>
          </w:tcPr>
          <w:p w14:paraId="62FBCDFF" w14:textId="77777777" w:rsidR="00561D8A" w:rsidRPr="00952C61" w:rsidRDefault="00561D8A" w:rsidP="00CA490C">
            <w:pPr>
              <w:jc w:val="both"/>
              <w:rPr>
                <w:rFonts w:eastAsia="Times New Roman" w:cstheme="minorHAnsi"/>
                <w:b/>
                <w:bCs/>
                <w:color w:val="C00000"/>
                <w:sz w:val="20"/>
                <w:szCs w:val="20"/>
              </w:rPr>
            </w:pPr>
            <w:r w:rsidRPr="00952C61">
              <w:rPr>
                <w:rFonts w:eastAsia="Times New Roman" w:cstheme="minorHAnsi"/>
                <w:b/>
                <w:bCs/>
                <w:color w:val="C00000"/>
                <w:sz w:val="20"/>
                <w:szCs w:val="20"/>
              </w:rPr>
              <w:t>High</w:t>
            </w:r>
          </w:p>
        </w:tc>
        <w:tc>
          <w:tcPr>
            <w:tcW w:w="2122" w:type="dxa"/>
            <w:tcBorders>
              <w:top w:val="single" w:sz="4" w:space="0" w:color="auto"/>
              <w:left w:val="single" w:sz="4" w:space="0" w:color="auto"/>
              <w:bottom w:val="single" w:sz="4" w:space="0" w:color="auto"/>
              <w:right w:val="single" w:sz="4" w:space="0" w:color="auto"/>
            </w:tcBorders>
            <w:shd w:val="clear" w:color="auto" w:fill="FAE4D8"/>
            <w:noWrap/>
            <w:vAlign w:val="bottom"/>
            <w:hideMark/>
          </w:tcPr>
          <w:p w14:paraId="711A9DC7" w14:textId="77777777" w:rsidR="00561D8A" w:rsidRPr="00952C61" w:rsidRDefault="00561D8A">
            <w:pPr>
              <w:jc w:val="both"/>
              <w:rPr>
                <w:rFonts w:eastAsia="Times New Roman" w:cstheme="minorHAnsi"/>
                <w:b/>
                <w:bCs/>
                <w:color w:val="000000"/>
                <w:sz w:val="20"/>
                <w:szCs w:val="20"/>
              </w:rPr>
            </w:pPr>
            <w:r w:rsidRPr="00952C61">
              <w:rPr>
                <w:rFonts w:eastAsia="Times New Roman" w:cstheme="minorHAnsi"/>
                <w:b/>
                <w:bCs/>
                <w:color w:val="000000"/>
                <w:sz w:val="20"/>
                <w:szCs w:val="20"/>
              </w:rPr>
              <w:t>Involve/engage</w:t>
            </w:r>
          </w:p>
        </w:tc>
        <w:tc>
          <w:tcPr>
            <w:tcW w:w="2123" w:type="dxa"/>
            <w:tcBorders>
              <w:top w:val="single" w:sz="4" w:space="0" w:color="auto"/>
              <w:left w:val="single" w:sz="4" w:space="0" w:color="auto"/>
              <w:bottom w:val="single" w:sz="4" w:space="0" w:color="auto"/>
              <w:right w:val="single" w:sz="4" w:space="0" w:color="auto"/>
            </w:tcBorders>
            <w:shd w:val="clear" w:color="auto" w:fill="FAE4D8"/>
            <w:noWrap/>
            <w:vAlign w:val="bottom"/>
            <w:hideMark/>
          </w:tcPr>
          <w:p w14:paraId="2523DBF2" w14:textId="77777777" w:rsidR="00561D8A" w:rsidRPr="00952C61" w:rsidRDefault="00561D8A">
            <w:pPr>
              <w:jc w:val="both"/>
              <w:rPr>
                <w:rFonts w:eastAsia="Times New Roman" w:cstheme="minorHAnsi"/>
                <w:b/>
                <w:bCs/>
                <w:color w:val="000000"/>
                <w:sz w:val="20"/>
                <w:szCs w:val="20"/>
              </w:rPr>
            </w:pPr>
            <w:r w:rsidRPr="00952C61">
              <w:rPr>
                <w:rFonts w:eastAsia="Times New Roman" w:cstheme="minorHAnsi"/>
                <w:b/>
                <w:bCs/>
                <w:color w:val="000000"/>
                <w:sz w:val="20"/>
                <w:szCs w:val="20"/>
              </w:rPr>
              <w:t>Involve/Engage</w:t>
            </w:r>
          </w:p>
        </w:tc>
        <w:tc>
          <w:tcPr>
            <w:tcW w:w="2123" w:type="dxa"/>
            <w:tcBorders>
              <w:top w:val="single" w:sz="4" w:space="0" w:color="auto"/>
              <w:left w:val="single" w:sz="4" w:space="0" w:color="auto"/>
              <w:bottom w:val="single" w:sz="4" w:space="0" w:color="auto"/>
              <w:right w:val="single" w:sz="4" w:space="0" w:color="auto"/>
            </w:tcBorders>
            <w:shd w:val="clear" w:color="auto" w:fill="F8C1BE"/>
            <w:noWrap/>
            <w:vAlign w:val="bottom"/>
            <w:hideMark/>
          </w:tcPr>
          <w:p w14:paraId="6BB9A81B" w14:textId="77777777" w:rsidR="00561D8A" w:rsidRPr="00952C61" w:rsidRDefault="00561D8A">
            <w:pPr>
              <w:jc w:val="both"/>
              <w:rPr>
                <w:rFonts w:eastAsia="Times New Roman" w:cstheme="minorHAnsi"/>
                <w:b/>
                <w:bCs/>
                <w:color w:val="000000"/>
                <w:sz w:val="20"/>
                <w:szCs w:val="20"/>
              </w:rPr>
            </w:pPr>
            <w:r w:rsidRPr="00952C61">
              <w:rPr>
                <w:rFonts w:eastAsia="Times New Roman" w:cstheme="minorHAnsi"/>
                <w:b/>
                <w:bCs/>
                <w:color w:val="000000"/>
                <w:sz w:val="20"/>
                <w:szCs w:val="20"/>
              </w:rPr>
              <w:t>Partner</w:t>
            </w:r>
          </w:p>
        </w:tc>
        <w:tc>
          <w:tcPr>
            <w:tcW w:w="2269" w:type="dxa"/>
            <w:gridSpan w:val="2"/>
            <w:tcBorders>
              <w:top w:val="nil"/>
              <w:left w:val="single" w:sz="4" w:space="0" w:color="auto"/>
              <w:bottom w:val="nil"/>
              <w:right w:val="nil"/>
            </w:tcBorders>
            <w:shd w:val="clear" w:color="auto" w:fill="FFFFFF"/>
            <w:noWrap/>
            <w:vAlign w:val="bottom"/>
            <w:hideMark/>
          </w:tcPr>
          <w:p w14:paraId="4C7301CE" w14:textId="77777777" w:rsidR="00561D8A" w:rsidRPr="00952C61" w:rsidRDefault="00561D8A">
            <w:pPr>
              <w:jc w:val="both"/>
              <w:rPr>
                <w:rFonts w:eastAsia="Times New Roman" w:cstheme="minorHAnsi"/>
                <w:color w:val="FFFFFF"/>
                <w:sz w:val="20"/>
                <w:szCs w:val="20"/>
              </w:rPr>
            </w:pPr>
            <w:r w:rsidRPr="00952C61">
              <w:rPr>
                <w:rFonts w:eastAsia="Times New Roman" w:cstheme="minorHAnsi"/>
                <w:color w:val="FFFFFF"/>
                <w:sz w:val="20"/>
                <w:szCs w:val="20"/>
              </w:rPr>
              <w:t> </w:t>
            </w:r>
          </w:p>
        </w:tc>
      </w:tr>
      <w:tr w:rsidR="00561D8A" w:rsidRPr="00952C61" w14:paraId="6C6E4913" w14:textId="77777777" w:rsidTr="00E54F71">
        <w:trPr>
          <w:trHeight w:val="300"/>
        </w:trPr>
        <w:tc>
          <w:tcPr>
            <w:tcW w:w="1278" w:type="dxa"/>
            <w:tcBorders>
              <w:top w:val="nil"/>
              <w:left w:val="nil"/>
              <w:bottom w:val="nil"/>
              <w:right w:val="single" w:sz="4" w:space="0" w:color="auto"/>
            </w:tcBorders>
            <w:shd w:val="clear" w:color="auto" w:fill="FFFFFF"/>
            <w:noWrap/>
            <w:vAlign w:val="bottom"/>
            <w:hideMark/>
          </w:tcPr>
          <w:p w14:paraId="225BF6CD" w14:textId="77777777" w:rsidR="00561D8A" w:rsidRPr="00952C61" w:rsidRDefault="00561D8A" w:rsidP="00CA490C">
            <w:pPr>
              <w:jc w:val="both"/>
              <w:rPr>
                <w:rFonts w:eastAsia="Times New Roman" w:cstheme="minorHAnsi"/>
                <w:b/>
                <w:bCs/>
                <w:color w:val="BE591D"/>
                <w:sz w:val="20"/>
                <w:szCs w:val="20"/>
              </w:rPr>
            </w:pPr>
            <w:r w:rsidRPr="00952C61">
              <w:rPr>
                <w:rFonts w:eastAsia="Times New Roman" w:cstheme="minorHAnsi"/>
                <w:b/>
                <w:bCs/>
                <w:color w:val="BE591D"/>
                <w:sz w:val="20"/>
                <w:szCs w:val="20"/>
              </w:rPr>
              <w:t>Medium</w:t>
            </w:r>
          </w:p>
        </w:tc>
        <w:tc>
          <w:tcPr>
            <w:tcW w:w="2122"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bottom"/>
            <w:hideMark/>
          </w:tcPr>
          <w:p w14:paraId="3D17D689" w14:textId="77777777" w:rsidR="00561D8A" w:rsidRPr="00952C61" w:rsidRDefault="00561D8A">
            <w:pPr>
              <w:jc w:val="both"/>
              <w:rPr>
                <w:rFonts w:eastAsia="Times New Roman" w:cstheme="minorHAnsi"/>
                <w:b/>
                <w:bCs/>
                <w:color w:val="000000"/>
                <w:sz w:val="20"/>
                <w:szCs w:val="20"/>
              </w:rPr>
            </w:pPr>
            <w:r w:rsidRPr="00952C61">
              <w:rPr>
                <w:rFonts w:eastAsia="Times New Roman" w:cstheme="minorHAnsi"/>
                <w:b/>
                <w:bCs/>
                <w:color w:val="000000"/>
                <w:sz w:val="20"/>
                <w:szCs w:val="20"/>
              </w:rPr>
              <w:t>Inform</w:t>
            </w:r>
          </w:p>
        </w:tc>
        <w:tc>
          <w:tcPr>
            <w:tcW w:w="2123" w:type="dxa"/>
            <w:tcBorders>
              <w:top w:val="single" w:sz="4" w:space="0" w:color="auto"/>
              <w:left w:val="single" w:sz="4" w:space="0" w:color="auto"/>
              <w:bottom w:val="single" w:sz="4" w:space="0" w:color="auto"/>
              <w:right w:val="single" w:sz="4" w:space="0" w:color="auto"/>
            </w:tcBorders>
            <w:shd w:val="clear" w:color="auto" w:fill="FDF3D5"/>
            <w:noWrap/>
            <w:vAlign w:val="bottom"/>
            <w:hideMark/>
          </w:tcPr>
          <w:p w14:paraId="568E2B39" w14:textId="77777777" w:rsidR="00561D8A" w:rsidRPr="00952C61" w:rsidRDefault="00561D8A">
            <w:pPr>
              <w:jc w:val="both"/>
              <w:rPr>
                <w:rFonts w:eastAsia="Times New Roman" w:cstheme="minorHAnsi"/>
                <w:b/>
                <w:bCs/>
                <w:color w:val="000000"/>
                <w:sz w:val="20"/>
                <w:szCs w:val="20"/>
              </w:rPr>
            </w:pPr>
            <w:r w:rsidRPr="00952C61">
              <w:rPr>
                <w:rFonts w:eastAsia="Times New Roman" w:cstheme="minorHAnsi"/>
                <w:b/>
                <w:bCs/>
                <w:color w:val="000000"/>
                <w:sz w:val="20"/>
                <w:szCs w:val="20"/>
              </w:rPr>
              <w:t>Consult</w:t>
            </w:r>
          </w:p>
        </w:tc>
        <w:tc>
          <w:tcPr>
            <w:tcW w:w="2123" w:type="dxa"/>
            <w:tcBorders>
              <w:top w:val="single" w:sz="4" w:space="0" w:color="auto"/>
              <w:left w:val="single" w:sz="4" w:space="0" w:color="auto"/>
              <w:bottom w:val="single" w:sz="4" w:space="0" w:color="auto"/>
              <w:right w:val="single" w:sz="4" w:space="0" w:color="auto"/>
            </w:tcBorders>
            <w:shd w:val="clear" w:color="auto" w:fill="FDF3D5"/>
            <w:noWrap/>
            <w:vAlign w:val="bottom"/>
            <w:hideMark/>
          </w:tcPr>
          <w:p w14:paraId="271D014D" w14:textId="77777777" w:rsidR="00561D8A" w:rsidRPr="00952C61" w:rsidRDefault="00561D8A">
            <w:pPr>
              <w:jc w:val="both"/>
              <w:rPr>
                <w:rFonts w:eastAsia="Times New Roman" w:cstheme="minorHAnsi"/>
                <w:b/>
                <w:bCs/>
                <w:color w:val="000000"/>
                <w:sz w:val="20"/>
                <w:szCs w:val="20"/>
              </w:rPr>
            </w:pPr>
            <w:r w:rsidRPr="00952C61">
              <w:rPr>
                <w:rFonts w:eastAsia="Times New Roman" w:cstheme="minorHAnsi"/>
                <w:b/>
                <w:bCs/>
                <w:color w:val="000000"/>
                <w:sz w:val="20"/>
                <w:szCs w:val="20"/>
              </w:rPr>
              <w:t>Consult</w:t>
            </w:r>
          </w:p>
        </w:tc>
        <w:tc>
          <w:tcPr>
            <w:tcW w:w="2269" w:type="dxa"/>
            <w:gridSpan w:val="2"/>
            <w:tcBorders>
              <w:top w:val="nil"/>
              <w:left w:val="single" w:sz="4" w:space="0" w:color="auto"/>
              <w:bottom w:val="nil"/>
              <w:right w:val="nil"/>
            </w:tcBorders>
            <w:shd w:val="clear" w:color="auto" w:fill="FFFFFF"/>
            <w:noWrap/>
            <w:vAlign w:val="bottom"/>
            <w:hideMark/>
          </w:tcPr>
          <w:p w14:paraId="1EC7A76A" w14:textId="77777777" w:rsidR="00561D8A" w:rsidRPr="00952C61" w:rsidRDefault="00561D8A">
            <w:pPr>
              <w:jc w:val="both"/>
              <w:rPr>
                <w:rFonts w:eastAsia="Times New Roman" w:cstheme="minorHAnsi"/>
                <w:color w:val="FFFFFF"/>
                <w:sz w:val="20"/>
                <w:szCs w:val="20"/>
              </w:rPr>
            </w:pPr>
            <w:r w:rsidRPr="00952C61">
              <w:rPr>
                <w:rFonts w:eastAsia="Times New Roman" w:cstheme="minorHAnsi"/>
                <w:color w:val="FFFFFF"/>
                <w:sz w:val="20"/>
                <w:szCs w:val="20"/>
              </w:rPr>
              <w:t> </w:t>
            </w:r>
          </w:p>
        </w:tc>
      </w:tr>
      <w:tr w:rsidR="00561D8A" w:rsidRPr="00952C61" w14:paraId="6452E046" w14:textId="77777777" w:rsidTr="00E54F71">
        <w:trPr>
          <w:trHeight w:val="300"/>
        </w:trPr>
        <w:tc>
          <w:tcPr>
            <w:tcW w:w="1278" w:type="dxa"/>
            <w:tcBorders>
              <w:top w:val="nil"/>
              <w:left w:val="nil"/>
              <w:bottom w:val="nil"/>
              <w:right w:val="single" w:sz="4" w:space="0" w:color="auto"/>
            </w:tcBorders>
            <w:shd w:val="clear" w:color="auto" w:fill="FFFFFF"/>
            <w:noWrap/>
            <w:vAlign w:val="bottom"/>
            <w:hideMark/>
          </w:tcPr>
          <w:p w14:paraId="5DF64740" w14:textId="77777777" w:rsidR="00561D8A" w:rsidRPr="00952C61" w:rsidRDefault="00561D8A" w:rsidP="00CA490C">
            <w:pPr>
              <w:jc w:val="both"/>
              <w:rPr>
                <w:rFonts w:eastAsia="Times New Roman" w:cstheme="minorHAnsi"/>
                <w:b/>
                <w:bCs/>
                <w:color w:val="426F24"/>
                <w:sz w:val="20"/>
                <w:szCs w:val="20"/>
              </w:rPr>
            </w:pPr>
            <w:r w:rsidRPr="00952C61">
              <w:rPr>
                <w:rFonts w:eastAsia="Times New Roman" w:cstheme="minorHAnsi"/>
                <w:b/>
                <w:bCs/>
                <w:color w:val="426F24"/>
                <w:sz w:val="20"/>
                <w:szCs w:val="20"/>
              </w:rPr>
              <w:t>Low</w:t>
            </w:r>
          </w:p>
        </w:tc>
        <w:tc>
          <w:tcPr>
            <w:tcW w:w="2122"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bottom"/>
            <w:hideMark/>
          </w:tcPr>
          <w:p w14:paraId="4C184B13" w14:textId="77777777" w:rsidR="00561D8A" w:rsidRPr="00952C61" w:rsidRDefault="00561D8A">
            <w:pPr>
              <w:jc w:val="both"/>
              <w:rPr>
                <w:rFonts w:eastAsia="Times New Roman" w:cstheme="minorHAnsi"/>
                <w:b/>
                <w:bCs/>
                <w:color w:val="000000"/>
                <w:sz w:val="20"/>
                <w:szCs w:val="20"/>
              </w:rPr>
            </w:pPr>
            <w:r w:rsidRPr="00952C61">
              <w:rPr>
                <w:rFonts w:eastAsia="Times New Roman" w:cstheme="minorHAnsi"/>
                <w:b/>
                <w:bCs/>
                <w:color w:val="000000"/>
                <w:sz w:val="20"/>
                <w:szCs w:val="20"/>
              </w:rPr>
              <w:t>Inform</w:t>
            </w:r>
          </w:p>
        </w:tc>
        <w:tc>
          <w:tcPr>
            <w:tcW w:w="2123"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bottom"/>
            <w:hideMark/>
          </w:tcPr>
          <w:p w14:paraId="5B04F629" w14:textId="77777777" w:rsidR="00561D8A" w:rsidRPr="00952C61" w:rsidRDefault="00561D8A">
            <w:pPr>
              <w:jc w:val="both"/>
              <w:rPr>
                <w:rFonts w:eastAsia="Times New Roman" w:cstheme="minorHAnsi"/>
                <w:b/>
                <w:bCs/>
                <w:color w:val="000000"/>
                <w:sz w:val="20"/>
                <w:szCs w:val="20"/>
              </w:rPr>
            </w:pPr>
            <w:r w:rsidRPr="00952C61">
              <w:rPr>
                <w:rFonts w:eastAsia="Times New Roman" w:cstheme="minorHAnsi"/>
                <w:b/>
                <w:bCs/>
                <w:color w:val="000000"/>
                <w:sz w:val="20"/>
                <w:szCs w:val="20"/>
              </w:rPr>
              <w:t>Inform</w:t>
            </w:r>
          </w:p>
        </w:tc>
        <w:tc>
          <w:tcPr>
            <w:tcW w:w="2123" w:type="dxa"/>
            <w:tcBorders>
              <w:top w:val="single" w:sz="4" w:space="0" w:color="auto"/>
              <w:left w:val="single" w:sz="4" w:space="0" w:color="auto"/>
              <w:bottom w:val="single" w:sz="4" w:space="0" w:color="auto"/>
              <w:right w:val="single" w:sz="4" w:space="0" w:color="auto"/>
            </w:tcBorders>
            <w:shd w:val="clear" w:color="auto" w:fill="FDF3D5"/>
            <w:noWrap/>
            <w:vAlign w:val="bottom"/>
            <w:hideMark/>
          </w:tcPr>
          <w:p w14:paraId="68647010" w14:textId="77777777" w:rsidR="00561D8A" w:rsidRPr="00952C61" w:rsidRDefault="00561D8A">
            <w:pPr>
              <w:jc w:val="both"/>
              <w:rPr>
                <w:rFonts w:eastAsia="Times New Roman" w:cstheme="minorHAnsi"/>
                <w:b/>
                <w:bCs/>
                <w:color w:val="000000"/>
                <w:sz w:val="20"/>
                <w:szCs w:val="20"/>
              </w:rPr>
            </w:pPr>
            <w:r w:rsidRPr="00952C61">
              <w:rPr>
                <w:rFonts w:eastAsia="Times New Roman" w:cstheme="minorHAnsi"/>
                <w:b/>
                <w:bCs/>
                <w:color w:val="000000"/>
                <w:sz w:val="20"/>
                <w:szCs w:val="20"/>
              </w:rPr>
              <w:t>Consult</w:t>
            </w:r>
          </w:p>
        </w:tc>
        <w:tc>
          <w:tcPr>
            <w:tcW w:w="2269" w:type="dxa"/>
            <w:gridSpan w:val="2"/>
            <w:tcBorders>
              <w:top w:val="nil"/>
              <w:left w:val="single" w:sz="4" w:space="0" w:color="auto"/>
              <w:bottom w:val="nil"/>
              <w:right w:val="nil"/>
            </w:tcBorders>
            <w:shd w:val="clear" w:color="auto" w:fill="FFFFFF"/>
            <w:noWrap/>
            <w:vAlign w:val="bottom"/>
            <w:hideMark/>
          </w:tcPr>
          <w:p w14:paraId="702C089A" w14:textId="77777777" w:rsidR="00561D8A" w:rsidRPr="00952C61" w:rsidRDefault="00561D8A">
            <w:pPr>
              <w:jc w:val="both"/>
              <w:rPr>
                <w:rFonts w:eastAsia="Times New Roman" w:cstheme="minorHAnsi"/>
                <w:color w:val="FFFFFF"/>
                <w:sz w:val="20"/>
                <w:szCs w:val="20"/>
              </w:rPr>
            </w:pPr>
            <w:r w:rsidRPr="00952C61">
              <w:rPr>
                <w:rFonts w:eastAsia="Times New Roman" w:cstheme="minorHAnsi"/>
                <w:color w:val="FFFFFF"/>
                <w:sz w:val="20"/>
                <w:szCs w:val="20"/>
              </w:rPr>
              <w:t> </w:t>
            </w:r>
          </w:p>
        </w:tc>
      </w:tr>
      <w:tr w:rsidR="00561D8A" w:rsidRPr="00952C61" w14:paraId="090FFB4D" w14:textId="77777777" w:rsidTr="00561D8A">
        <w:trPr>
          <w:trHeight w:val="269"/>
        </w:trPr>
        <w:tc>
          <w:tcPr>
            <w:tcW w:w="1278" w:type="dxa"/>
            <w:tcBorders>
              <w:top w:val="nil"/>
              <w:left w:val="nil"/>
              <w:bottom w:val="nil"/>
              <w:right w:val="nil"/>
            </w:tcBorders>
            <w:shd w:val="clear" w:color="auto" w:fill="FFFFFF"/>
            <w:noWrap/>
            <w:hideMark/>
          </w:tcPr>
          <w:p w14:paraId="17ADB672" w14:textId="77777777" w:rsidR="00561D8A" w:rsidRPr="00952C61" w:rsidRDefault="00561D8A" w:rsidP="00CA490C">
            <w:pPr>
              <w:jc w:val="both"/>
              <w:rPr>
                <w:rFonts w:eastAsia="Times New Roman" w:cstheme="minorHAnsi"/>
                <w:color w:val="000000"/>
                <w:sz w:val="20"/>
                <w:szCs w:val="20"/>
              </w:rPr>
            </w:pPr>
            <w:r w:rsidRPr="00952C61">
              <w:rPr>
                <w:rFonts w:eastAsia="Times New Roman" w:cstheme="minorHAnsi"/>
                <w:color w:val="000000"/>
                <w:sz w:val="20"/>
                <w:szCs w:val="20"/>
              </w:rPr>
              <w:t> </w:t>
            </w:r>
          </w:p>
          <w:p w14:paraId="5A72BFA9" w14:textId="2549B4E7" w:rsidR="00561D8A" w:rsidRPr="00952C61" w:rsidRDefault="00561D8A">
            <w:pPr>
              <w:jc w:val="both"/>
              <w:rPr>
                <w:rFonts w:eastAsia="Times New Roman" w:cstheme="minorHAnsi"/>
                <w:color w:val="000000"/>
                <w:sz w:val="20"/>
                <w:szCs w:val="20"/>
              </w:rPr>
            </w:pPr>
          </w:p>
        </w:tc>
        <w:tc>
          <w:tcPr>
            <w:tcW w:w="2122" w:type="dxa"/>
            <w:tcBorders>
              <w:top w:val="single" w:sz="4" w:space="0" w:color="auto"/>
              <w:left w:val="nil"/>
              <w:bottom w:val="nil"/>
              <w:right w:val="nil"/>
            </w:tcBorders>
            <w:shd w:val="clear" w:color="auto" w:fill="FFFFFF"/>
            <w:noWrap/>
            <w:hideMark/>
          </w:tcPr>
          <w:p w14:paraId="7F2F9540" w14:textId="77777777" w:rsidR="00561D8A" w:rsidRPr="00952C61" w:rsidRDefault="00561D8A">
            <w:pPr>
              <w:jc w:val="both"/>
              <w:rPr>
                <w:rFonts w:eastAsia="Times New Roman" w:cstheme="minorHAnsi"/>
                <w:b/>
                <w:bCs/>
                <w:color w:val="426F24"/>
                <w:sz w:val="20"/>
                <w:szCs w:val="20"/>
              </w:rPr>
            </w:pPr>
            <w:r w:rsidRPr="00952C61">
              <w:rPr>
                <w:rFonts w:eastAsia="Times New Roman" w:cstheme="minorHAnsi"/>
                <w:b/>
                <w:bCs/>
                <w:color w:val="426F24"/>
                <w:sz w:val="20"/>
                <w:szCs w:val="20"/>
              </w:rPr>
              <w:t>Low</w:t>
            </w:r>
          </w:p>
        </w:tc>
        <w:tc>
          <w:tcPr>
            <w:tcW w:w="2123" w:type="dxa"/>
            <w:tcBorders>
              <w:top w:val="single" w:sz="4" w:space="0" w:color="auto"/>
              <w:left w:val="nil"/>
              <w:bottom w:val="nil"/>
              <w:right w:val="nil"/>
            </w:tcBorders>
            <w:shd w:val="clear" w:color="auto" w:fill="FFFFFF"/>
            <w:noWrap/>
            <w:hideMark/>
          </w:tcPr>
          <w:p w14:paraId="5F7DB6CD" w14:textId="77777777" w:rsidR="00561D8A" w:rsidRPr="00952C61" w:rsidRDefault="00561D8A">
            <w:pPr>
              <w:jc w:val="both"/>
              <w:rPr>
                <w:rFonts w:eastAsia="Times New Roman" w:cstheme="minorHAnsi"/>
                <w:b/>
                <w:bCs/>
                <w:color w:val="BE591D"/>
                <w:sz w:val="20"/>
                <w:szCs w:val="20"/>
              </w:rPr>
            </w:pPr>
            <w:r w:rsidRPr="00952C61">
              <w:rPr>
                <w:rFonts w:eastAsia="Times New Roman" w:cstheme="minorHAnsi"/>
                <w:b/>
                <w:bCs/>
                <w:color w:val="BE591D"/>
                <w:sz w:val="20"/>
                <w:szCs w:val="20"/>
              </w:rPr>
              <w:t>Medium</w:t>
            </w:r>
          </w:p>
        </w:tc>
        <w:tc>
          <w:tcPr>
            <w:tcW w:w="2123" w:type="dxa"/>
            <w:tcBorders>
              <w:top w:val="single" w:sz="4" w:space="0" w:color="auto"/>
              <w:left w:val="nil"/>
              <w:bottom w:val="nil"/>
              <w:right w:val="nil"/>
            </w:tcBorders>
            <w:shd w:val="clear" w:color="auto" w:fill="FFFFFF"/>
            <w:noWrap/>
            <w:hideMark/>
          </w:tcPr>
          <w:p w14:paraId="74DACEBB" w14:textId="77777777" w:rsidR="00561D8A" w:rsidRPr="00952C61" w:rsidRDefault="00561D8A">
            <w:pPr>
              <w:jc w:val="both"/>
              <w:rPr>
                <w:rFonts w:eastAsia="Times New Roman" w:cstheme="minorHAnsi"/>
                <w:b/>
                <w:bCs/>
                <w:color w:val="C00000"/>
                <w:sz w:val="20"/>
                <w:szCs w:val="20"/>
              </w:rPr>
            </w:pPr>
            <w:r w:rsidRPr="00952C61">
              <w:rPr>
                <w:rFonts w:eastAsia="Times New Roman" w:cstheme="minorHAnsi"/>
                <w:b/>
                <w:bCs/>
                <w:color w:val="C00000"/>
                <w:sz w:val="20"/>
                <w:szCs w:val="20"/>
              </w:rPr>
              <w:t>High</w:t>
            </w:r>
          </w:p>
        </w:tc>
        <w:tc>
          <w:tcPr>
            <w:tcW w:w="2269" w:type="dxa"/>
            <w:gridSpan w:val="2"/>
            <w:tcBorders>
              <w:top w:val="nil"/>
              <w:left w:val="nil"/>
              <w:bottom w:val="nil"/>
              <w:right w:val="nil"/>
            </w:tcBorders>
            <w:shd w:val="clear" w:color="auto" w:fill="FFFFFF"/>
            <w:noWrap/>
            <w:hideMark/>
          </w:tcPr>
          <w:p w14:paraId="0939CA3B" w14:textId="77777777" w:rsidR="00561D8A" w:rsidRPr="00952C61" w:rsidRDefault="00561D8A">
            <w:pPr>
              <w:jc w:val="both"/>
              <w:rPr>
                <w:rFonts w:eastAsia="Times New Roman" w:cstheme="minorHAnsi"/>
                <w:b/>
                <w:bCs/>
                <w:color w:val="000000"/>
                <w:sz w:val="20"/>
                <w:szCs w:val="20"/>
              </w:rPr>
            </w:pPr>
            <w:r w:rsidRPr="00952C61">
              <w:rPr>
                <w:rFonts w:eastAsia="Times New Roman" w:cstheme="minorHAnsi"/>
                <w:b/>
                <w:bCs/>
                <w:color w:val="000000"/>
                <w:sz w:val="20"/>
                <w:szCs w:val="20"/>
              </w:rPr>
              <w:t>Level of Interest</w:t>
            </w:r>
          </w:p>
        </w:tc>
      </w:tr>
      <w:tr w:rsidR="00561D8A" w:rsidRPr="00952C61" w14:paraId="463865D7" w14:textId="77777777" w:rsidTr="0087738E">
        <w:trPr>
          <w:gridAfter w:val="1"/>
          <w:wAfter w:w="701" w:type="dxa"/>
          <w:trHeight w:val="804"/>
        </w:trPr>
        <w:tc>
          <w:tcPr>
            <w:tcW w:w="1276" w:type="dxa"/>
            <w:tcBorders>
              <w:top w:val="single" w:sz="4" w:space="0" w:color="auto"/>
              <w:left w:val="single" w:sz="4" w:space="0" w:color="auto"/>
              <w:bottom w:val="single" w:sz="4" w:space="0" w:color="auto"/>
              <w:right w:val="single" w:sz="4" w:space="0" w:color="auto"/>
            </w:tcBorders>
            <w:shd w:val="clear" w:color="auto" w:fill="FFFFFF"/>
            <w:noWrap/>
            <w:hideMark/>
          </w:tcPr>
          <w:p w14:paraId="384A2154" w14:textId="77777777" w:rsidR="00561D8A" w:rsidRPr="00952C61" w:rsidRDefault="00561D8A" w:rsidP="00CA490C">
            <w:pPr>
              <w:widowControl w:val="0"/>
              <w:autoSpaceDE w:val="0"/>
              <w:autoSpaceDN w:val="0"/>
              <w:spacing w:after="0" w:line="240" w:lineRule="auto"/>
              <w:jc w:val="both"/>
              <w:rPr>
                <w:rFonts w:eastAsia="Times New Roman" w:cstheme="minorHAnsi"/>
                <w:b/>
                <w:bCs/>
                <w:color w:val="262626"/>
                <w:sz w:val="20"/>
                <w:szCs w:val="20"/>
              </w:rPr>
            </w:pPr>
            <w:r w:rsidRPr="00952C61">
              <w:rPr>
                <w:rFonts w:eastAsia="Times New Roman" w:cstheme="minorHAnsi"/>
                <w:b/>
                <w:bCs/>
                <w:color w:val="262626"/>
                <w:sz w:val="20"/>
                <w:szCs w:val="20"/>
              </w:rPr>
              <w:t>Color-coding</w:t>
            </w:r>
          </w:p>
        </w:tc>
        <w:tc>
          <w:tcPr>
            <w:tcW w:w="7933" w:type="dxa"/>
            <w:gridSpan w:val="4"/>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hideMark/>
          </w:tcPr>
          <w:p w14:paraId="0EED71EE" w14:textId="77777777" w:rsidR="00561D8A" w:rsidRPr="00952C61" w:rsidRDefault="00561D8A">
            <w:pPr>
              <w:widowControl w:val="0"/>
              <w:autoSpaceDE w:val="0"/>
              <w:autoSpaceDN w:val="0"/>
              <w:spacing w:after="0" w:line="240" w:lineRule="auto"/>
              <w:jc w:val="both"/>
              <w:rPr>
                <w:rFonts w:eastAsia="Times New Roman" w:cstheme="minorHAnsi"/>
                <w:b/>
                <w:bCs/>
                <w:color w:val="000000"/>
                <w:sz w:val="20"/>
                <w:szCs w:val="20"/>
              </w:rPr>
            </w:pPr>
            <w:r w:rsidRPr="00952C61">
              <w:rPr>
                <w:rFonts w:eastAsia="Times New Roman" w:cstheme="minorHAnsi"/>
                <w:b/>
                <w:bCs/>
                <w:color w:val="000000"/>
                <w:sz w:val="20"/>
                <w:szCs w:val="20"/>
              </w:rPr>
              <w:t xml:space="preserve">Engage closely and influence actively: </w:t>
            </w:r>
            <w:r w:rsidRPr="00952C61">
              <w:rPr>
                <w:rFonts w:eastAsia="Times New Roman" w:cstheme="minorHAnsi"/>
                <w:b/>
                <w:bCs/>
                <w:color w:val="000000"/>
                <w:sz w:val="20"/>
                <w:szCs w:val="20"/>
              </w:rPr>
              <w:br/>
            </w:r>
            <w:r w:rsidRPr="00952C61">
              <w:rPr>
                <w:rFonts w:eastAsia="Times New Roman" w:cstheme="minorHAnsi"/>
                <w:color w:val="000000"/>
                <w:sz w:val="20"/>
                <w:szCs w:val="20"/>
              </w:rPr>
              <w:t>require regular and frequent engagement, typically face-to-face and several times per year, including written and verbal information</w:t>
            </w:r>
          </w:p>
        </w:tc>
      </w:tr>
      <w:tr w:rsidR="00561D8A" w:rsidRPr="00952C61" w14:paraId="4C5D8493" w14:textId="77777777" w:rsidTr="0032633E">
        <w:trPr>
          <w:gridAfter w:val="1"/>
          <w:wAfter w:w="701" w:type="dxa"/>
          <w:trHeight w:val="580"/>
        </w:trPr>
        <w:tc>
          <w:tcPr>
            <w:tcW w:w="12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7CA7D3A6" w14:textId="77777777" w:rsidR="00561D8A" w:rsidRPr="00952C61" w:rsidRDefault="00561D8A" w:rsidP="00CA490C">
            <w:pPr>
              <w:widowControl w:val="0"/>
              <w:autoSpaceDE w:val="0"/>
              <w:autoSpaceDN w:val="0"/>
              <w:spacing w:after="0" w:line="240" w:lineRule="auto"/>
              <w:jc w:val="both"/>
              <w:rPr>
                <w:rFonts w:eastAsia="Times New Roman" w:cstheme="minorHAnsi"/>
                <w:color w:val="262626"/>
                <w:sz w:val="20"/>
                <w:szCs w:val="20"/>
              </w:rPr>
            </w:pPr>
            <w:r w:rsidRPr="00952C61">
              <w:rPr>
                <w:rFonts w:eastAsia="Times New Roman" w:cstheme="minorHAnsi"/>
                <w:color w:val="262626"/>
                <w:sz w:val="20"/>
                <w:szCs w:val="20"/>
              </w:rPr>
              <w:t> </w:t>
            </w:r>
          </w:p>
        </w:tc>
        <w:tc>
          <w:tcPr>
            <w:tcW w:w="7933"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D6F92BF" w14:textId="77777777" w:rsidR="00561D8A" w:rsidRPr="00952C61" w:rsidRDefault="00561D8A">
            <w:pPr>
              <w:widowControl w:val="0"/>
              <w:autoSpaceDE w:val="0"/>
              <w:autoSpaceDN w:val="0"/>
              <w:spacing w:after="0" w:line="240" w:lineRule="auto"/>
              <w:jc w:val="both"/>
              <w:rPr>
                <w:rFonts w:eastAsia="Times New Roman" w:cstheme="minorHAnsi"/>
                <w:b/>
                <w:bCs/>
                <w:color w:val="000000"/>
                <w:sz w:val="20"/>
                <w:szCs w:val="20"/>
              </w:rPr>
            </w:pPr>
            <w:r w:rsidRPr="00952C61">
              <w:rPr>
                <w:rFonts w:eastAsia="Times New Roman" w:cstheme="minorHAnsi"/>
                <w:b/>
                <w:bCs/>
                <w:color w:val="000000"/>
                <w:sz w:val="20"/>
                <w:szCs w:val="20"/>
              </w:rPr>
              <w:t>Keep informed and satisfied:</w:t>
            </w:r>
            <w:r w:rsidRPr="00952C61">
              <w:rPr>
                <w:rFonts w:eastAsia="Times New Roman" w:cstheme="minorHAnsi"/>
                <w:b/>
                <w:bCs/>
                <w:color w:val="000000"/>
                <w:sz w:val="20"/>
                <w:szCs w:val="20"/>
              </w:rPr>
              <w:br/>
            </w:r>
            <w:r w:rsidRPr="00952C61">
              <w:rPr>
                <w:rFonts w:eastAsia="Times New Roman" w:cstheme="minorHAnsi"/>
                <w:color w:val="000000"/>
                <w:sz w:val="20"/>
                <w:szCs w:val="20"/>
              </w:rPr>
              <w:t>require regular engagement (e.g. every half-a-year), typically through written information</w:t>
            </w:r>
          </w:p>
        </w:tc>
      </w:tr>
      <w:tr w:rsidR="00561D8A" w:rsidRPr="00952C61" w14:paraId="7EB1BF61" w14:textId="77777777" w:rsidTr="00E54F71">
        <w:trPr>
          <w:gridAfter w:val="1"/>
          <w:wAfter w:w="701" w:type="dxa"/>
          <w:trHeight w:val="560"/>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AB3D76A" w14:textId="77777777" w:rsidR="00561D8A" w:rsidRPr="00952C61" w:rsidRDefault="00561D8A" w:rsidP="00CA490C">
            <w:pPr>
              <w:widowControl w:val="0"/>
              <w:autoSpaceDE w:val="0"/>
              <w:autoSpaceDN w:val="0"/>
              <w:spacing w:after="0" w:line="240" w:lineRule="auto"/>
              <w:jc w:val="both"/>
              <w:rPr>
                <w:rFonts w:eastAsia="Times New Roman" w:cstheme="minorHAnsi"/>
                <w:color w:val="262626"/>
                <w:sz w:val="20"/>
                <w:szCs w:val="20"/>
              </w:rPr>
            </w:pPr>
            <w:r w:rsidRPr="00952C61">
              <w:rPr>
                <w:rFonts w:eastAsia="Times New Roman" w:cstheme="minorHAnsi"/>
                <w:color w:val="262626"/>
                <w:sz w:val="20"/>
                <w:szCs w:val="20"/>
              </w:rPr>
              <w:t> </w:t>
            </w:r>
          </w:p>
        </w:tc>
        <w:tc>
          <w:tcPr>
            <w:tcW w:w="7933" w:type="dxa"/>
            <w:gridSpan w:val="4"/>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hideMark/>
          </w:tcPr>
          <w:p w14:paraId="205BD972" w14:textId="77777777" w:rsidR="00561D8A" w:rsidRPr="00952C61" w:rsidRDefault="00561D8A">
            <w:pPr>
              <w:widowControl w:val="0"/>
              <w:autoSpaceDE w:val="0"/>
              <w:autoSpaceDN w:val="0"/>
              <w:spacing w:after="0" w:line="240" w:lineRule="auto"/>
              <w:jc w:val="both"/>
              <w:rPr>
                <w:rFonts w:eastAsia="Times New Roman" w:cstheme="minorHAnsi"/>
                <w:b/>
                <w:bCs/>
                <w:color w:val="000000"/>
                <w:sz w:val="20"/>
                <w:szCs w:val="20"/>
              </w:rPr>
            </w:pPr>
            <w:r w:rsidRPr="00952C61">
              <w:rPr>
                <w:rFonts w:eastAsia="Times New Roman" w:cstheme="minorHAnsi"/>
                <w:b/>
                <w:bCs/>
                <w:color w:val="000000"/>
                <w:sz w:val="20"/>
                <w:szCs w:val="20"/>
              </w:rPr>
              <w:t>Monitor:</w:t>
            </w:r>
            <w:r w:rsidRPr="00952C61">
              <w:rPr>
                <w:rFonts w:eastAsia="Times New Roman" w:cstheme="minorHAnsi"/>
                <w:b/>
                <w:bCs/>
                <w:color w:val="000000"/>
                <w:sz w:val="20"/>
                <w:szCs w:val="20"/>
              </w:rPr>
              <w:br/>
            </w:r>
            <w:r w:rsidRPr="00952C61">
              <w:rPr>
                <w:rFonts w:eastAsia="Times New Roman" w:cstheme="minorHAnsi"/>
                <w:color w:val="000000"/>
                <w:sz w:val="20"/>
                <w:szCs w:val="20"/>
              </w:rPr>
              <w:t xml:space="preserve">require infrequent engagement (e.g. once a year), typically through indirect written information (e.g. mass media). </w:t>
            </w:r>
          </w:p>
        </w:tc>
      </w:tr>
    </w:tbl>
    <w:p w14:paraId="5CD5974E" w14:textId="035854A6" w:rsidR="00561D8A" w:rsidRPr="00952C61" w:rsidRDefault="00561D8A" w:rsidP="00CA490C">
      <w:pPr>
        <w:spacing w:after="280" w:line="280" w:lineRule="atLeast"/>
        <w:jc w:val="both"/>
        <w:rPr>
          <w:rFonts w:eastAsia="Times New Roman" w:cstheme="minorHAnsi"/>
          <w:sz w:val="20"/>
          <w:szCs w:val="20"/>
          <w:lang w:eastAsia="da-DK"/>
        </w:rPr>
      </w:pPr>
    </w:p>
    <w:p w14:paraId="6EB4117C" w14:textId="417EB5B6" w:rsidR="00561D8A" w:rsidRPr="00952C61" w:rsidRDefault="00FC5DFA">
      <w:pPr>
        <w:spacing w:after="280" w:line="280" w:lineRule="atLeast"/>
        <w:jc w:val="both"/>
        <w:rPr>
          <w:rFonts w:cstheme="minorHAnsi"/>
        </w:rPr>
      </w:pPr>
      <w:r w:rsidRPr="00952C61">
        <w:rPr>
          <w:rFonts w:cstheme="minorHAnsi"/>
        </w:rPr>
        <w:t xml:space="preserve">The following table summarizes the Stakeholder analysis. </w:t>
      </w:r>
    </w:p>
    <w:p w14:paraId="5E06DF40" w14:textId="1154F3B1" w:rsidR="00561D8A" w:rsidRPr="00952C61" w:rsidRDefault="00561D8A">
      <w:pPr>
        <w:pStyle w:val="Subtitle"/>
        <w:jc w:val="both"/>
        <w:rPr>
          <w:rFonts w:cstheme="minorHAnsi"/>
          <w:i/>
          <w:iCs/>
        </w:rPr>
      </w:pPr>
      <w:r w:rsidRPr="00952C61">
        <w:rPr>
          <w:rFonts w:cstheme="minorHAnsi"/>
          <w:i/>
          <w:iCs/>
        </w:rPr>
        <w:t xml:space="preserve">Table 5. Stakeholder analysis </w:t>
      </w:r>
    </w:p>
    <w:tbl>
      <w:tblPr>
        <w:tblStyle w:val="TableGrid"/>
        <w:tblW w:w="9717" w:type="dxa"/>
        <w:tblLook w:val="04A0" w:firstRow="1" w:lastRow="0" w:firstColumn="1" w:lastColumn="0" w:noHBand="0" w:noVBand="1"/>
      </w:tblPr>
      <w:tblGrid>
        <w:gridCol w:w="2445"/>
        <w:gridCol w:w="3101"/>
        <w:gridCol w:w="2193"/>
        <w:gridCol w:w="989"/>
        <w:gridCol w:w="989"/>
      </w:tblGrid>
      <w:tr w:rsidR="00E54F71" w:rsidRPr="00952C61" w14:paraId="622F8ABC" w14:textId="77777777" w:rsidTr="00372503">
        <w:trPr>
          <w:tblHeader/>
        </w:trPr>
        <w:tc>
          <w:tcPr>
            <w:tcW w:w="244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21F46ACA" w14:textId="77777777" w:rsidR="00C16AA2" w:rsidRPr="00952C61" w:rsidRDefault="00C16AA2">
            <w:pPr>
              <w:spacing w:after="160" w:line="259" w:lineRule="auto"/>
              <w:jc w:val="both"/>
              <w:rPr>
                <w:rFonts w:cstheme="minorHAnsi"/>
                <w:b/>
                <w:color w:val="000000" w:themeColor="text1"/>
                <w:sz w:val="20"/>
                <w:szCs w:val="20"/>
              </w:rPr>
            </w:pPr>
            <w:bookmarkStart w:id="58" w:name="_Hlk94790505"/>
            <w:r w:rsidRPr="00952C61">
              <w:rPr>
                <w:rFonts w:cstheme="minorHAnsi"/>
                <w:b/>
                <w:color w:val="000000" w:themeColor="text1"/>
                <w:sz w:val="20"/>
                <w:szCs w:val="20"/>
              </w:rPr>
              <w:t xml:space="preserve">Stakeholder Group </w:t>
            </w:r>
          </w:p>
        </w:tc>
        <w:tc>
          <w:tcPr>
            <w:tcW w:w="3101" w:type="dxa"/>
            <w:tcBorders>
              <w:top w:val="single" w:sz="4" w:space="0" w:color="auto"/>
              <w:left w:val="single" w:sz="4" w:space="0" w:color="auto"/>
              <w:bottom w:val="single" w:sz="4" w:space="0" w:color="auto"/>
              <w:right w:val="single" w:sz="4" w:space="0" w:color="auto"/>
            </w:tcBorders>
            <w:shd w:val="clear" w:color="auto" w:fill="4472C4" w:themeFill="accent1"/>
          </w:tcPr>
          <w:p w14:paraId="38B189C5" w14:textId="77777777" w:rsidR="00C16AA2" w:rsidRPr="00952C61" w:rsidRDefault="00C16AA2">
            <w:pPr>
              <w:spacing w:after="160" w:line="259" w:lineRule="auto"/>
              <w:jc w:val="both"/>
              <w:rPr>
                <w:rFonts w:cstheme="minorHAnsi"/>
                <w:b/>
                <w:color w:val="000000" w:themeColor="text1"/>
                <w:sz w:val="20"/>
                <w:szCs w:val="20"/>
              </w:rPr>
            </w:pPr>
            <w:r w:rsidRPr="00952C61">
              <w:rPr>
                <w:rFonts w:cstheme="minorHAnsi"/>
                <w:b/>
                <w:color w:val="000000" w:themeColor="text1"/>
                <w:sz w:val="20"/>
                <w:szCs w:val="20"/>
              </w:rPr>
              <w:t>Stakeholders sub-Groups</w:t>
            </w:r>
          </w:p>
        </w:tc>
        <w:tc>
          <w:tcPr>
            <w:tcW w:w="0" w:type="auto"/>
            <w:tcBorders>
              <w:top w:val="single" w:sz="4" w:space="0" w:color="auto"/>
              <w:left w:val="single" w:sz="4" w:space="0" w:color="auto"/>
              <w:bottom w:val="single" w:sz="4" w:space="0" w:color="auto"/>
              <w:right w:val="single" w:sz="4" w:space="0" w:color="auto"/>
            </w:tcBorders>
            <w:shd w:val="clear" w:color="auto" w:fill="4472C4" w:themeFill="accent1"/>
            <w:hideMark/>
          </w:tcPr>
          <w:p w14:paraId="0DFF21DC" w14:textId="77777777" w:rsidR="00C16AA2" w:rsidRPr="00952C61" w:rsidRDefault="00C16AA2">
            <w:pPr>
              <w:spacing w:after="160" w:line="259" w:lineRule="auto"/>
              <w:jc w:val="both"/>
              <w:rPr>
                <w:rFonts w:cstheme="minorHAnsi"/>
                <w:b/>
                <w:color w:val="000000" w:themeColor="text1"/>
                <w:sz w:val="20"/>
                <w:szCs w:val="20"/>
              </w:rPr>
            </w:pPr>
            <w:r w:rsidRPr="00952C61">
              <w:rPr>
                <w:rFonts w:cstheme="minorHAnsi"/>
                <w:b/>
                <w:color w:val="000000" w:themeColor="text1"/>
                <w:sz w:val="20"/>
                <w:szCs w:val="20"/>
              </w:rPr>
              <w:t>Nature of interest in the project</w:t>
            </w:r>
          </w:p>
        </w:tc>
        <w:tc>
          <w:tcPr>
            <w:tcW w:w="0" w:type="auto"/>
            <w:tcBorders>
              <w:top w:val="single" w:sz="4" w:space="0" w:color="auto"/>
              <w:left w:val="single" w:sz="4" w:space="0" w:color="auto"/>
              <w:bottom w:val="single" w:sz="4" w:space="0" w:color="auto"/>
              <w:right w:val="single" w:sz="4" w:space="0" w:color="auto"/>
            </w:tcBorders>
            <w:shd w:val="clear" w:color="auto" w:fill="4472C4" w:themeFill="accent1"/>
            <w:hideMark/>
          </w:tcPr>
          <w:p w14:paraId="0FC2BFDA" w14:textId="77777777" w:rsidR="00C16AA2" w:rsidRPr="00952C61" w:rsidRDefault="00C16AA2">
            <w:pPr>
              <w:spacing w:after="160" w:line="259" w:lineRule="auto"/>
              <w:jc w:val="both"/>
              <w:rPr>
                <w:rFonts w:cstheme="minorHAnsi"/>
                <w:b/>
                <w:color w:val="000000" w:themeColor="text1"/>
                <w:sz w:val="20"/>
                <w:szCs w:val="20"/>
              </w:rPr>
            </w:pPr>
            <w:r w:rsidRPr="00952C61">
              <w:rPr>
                <w:rFonts w:cstheme="minorHAnsi"/>
                <w:b/>
                <w:color w:val="000000" w:themeColor="text1"/>
                <w:sz w:val="20"/>
                <w:szCs w:val="20"/>
              </w:rPr>
              <w:t xml:space="preserve">Interest </w:t>
            </w:r>
          </w:p>
        </w:tc>
        <w:tc>
          <w:tcPr>
            <w:tcW w:w="989"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D46DA3F" w14:textId="77777777" w:rsidR="00C16AA2" w:rsidRPr="00952C61" w:rsidRDefault="00C16AA2">
            <w:pPr>
              <w:spacing w:after="160" w:line="259" w:lineRule="auto"/>
              <w:jc w:val="both"/>
              <w:rPr>
                <w:rFonts w:cstheme="minorHAnsi"/>
                <w:b/>
                <w:color w:val="000000" w:themeColor="text1"/>
                <w:sz w:val="20"/>
                <w:szCs w:val="20"/>
              </w:rPr>
            </w:pPr>
            <w:r w:rsidRPr="00952C61">
              <w:rPr>
                <w:rFonts w:cstheme="minorHAnsi"/>
                <w:b/>
                <w:color w:val="000000" w:themeColor="text1"/>
                <w:sz w:val="20"/>
                <w:szCs w:val="20"/>
              </w:rPr>
              <w:t>Influence</w:t>
            </w:r>
          </w:p>
        </w:tc>
      </w:tr>
      <w:tr w:rsidR="00C16AA2" w:rsidRPr="00952C61" w14:paraId="3A682678" w14:textId="77777777" w:rsidTr="00372503">
        <w:trPr>
          <w:cantSplit/>
        </w:trPr>
        <w:tc>
          <w:tcPr>
            <w:tcW w:w="9717" w:type="dxa"/>
            <w:gridSpan w:val="5"/>
            <w:tcBorders>
              <w:top w:val="single" w:sz="4" w:space="0" w:color="auto"/>
              <w:left w:val="single" w:sz="4" w:space="0" w:color="auto"/>
              <w:bottom w:val="single" w:sz="4" w:space="0" w:color="auto"/>
              <w:right w:val="single" w:sz="4" w:space="0" w:color="auto"/>
            </w:tcBorders>
          </w:tcPr>
          <w:p w14:paraId="54EA450F" w14:textId="77777777" w:rsidR="00C16AA2" w:rsidRPr="00952C61" w:rsidRDefault="00C16AA2" w:rsidP="00CA490C">
            <w:pPr>
              <w:spacing w:after="160" w:line="259" w:lineRule="auto"/>
              <w:jc w:val="both"/>
              <w:rPr>
                <w:rFonts w:cstheme="minorHAnsi"/>
                <w:b/>
                <w:bCs/>
                <w:sz w:val="20"/>
                <w:szCs w:val="20"/>
              </w:rPr>
            </w:pPr>
            <w:r w:rsidRPr="00952C61">
              <w:rPr>
                <w:rFonts w:cstheme="minorHAnsi"/>
                <w:b/>
                <w:bCs/>
                <w:sz w:val="20"/>
                <w:szCs w:val="20"/>
              </w:rPr>
              <w:t>Project-affected parties</w:t>
            </w:r>
          </w:p>
        </w:tc>
      </w:tr>
      <w:tr w:rsidR="00E54F71" w:rsidRPr="00952C61" w14:paraId="6DAB0198" w14:textId="77777777" w:rsidTr="00372503">
        <w:trPr>
          <w:cantSplit/>
        </w:trPr>
        <w:tc>
          <w:tcPr>
            <w:tcW w:w="2445" w:type="dxa"/>
            <w:tcBorders>
              <w:top w:val="single" w:sz="4" w:space="0" w:color="auto"/>
              <w:left w:val="single" w:sz="4" w:space="0" w:color="auto"/>
              <w:right w:val="single" w:sz="4" w:space="0" w:color="auto"/>
            </w:tcBorders>
            <w:hideMark/>
          </w:tcPr>
          <w:p w14:paraId="1987D599" w14:textId="1671C37A" w:rsidR="00B717C8" w:rsidRPr="00952C61" w:rsidRDefault="00B717C8" w:rsidP="00CA490C">
            <w:pPr>
              <w:spacing w:after="160" w:line="259" w:lineRule="auto"/>
              <w:jc w:val="both"/>
              <w:rPr>
                <w:rFonts w:cstheme="minorHAnsi"/>
                <w:b/>
                <w:bCs/>
                <w:sz w:val="20"/>
                <w:szCs w:val="20"/>
              </w:rPr>
            </w:pPr>
          </w:p>
          <w:p w14:paraId="2564E262" w14:textId="77777777" w:rsidR="006F37AB" w:rsidRPr="00952C61" w:rsidRDefault="006F37AB">
            <w:pPr>
              <w:spacing w:after="160" w:line="259" w:lineRule="auto"/>
              <w:jc w:val="both"/>
              <w:rPr>
                <w:rFonts w:cstheme="minorHAnsi"/>
                <w:b/>
                <w:bCs/>
                <w:sz w:val="20"/>
                <w:szCs w:val="20"/>
              </w:rPr>
            </w:pPr>
          </w:p>
          <w:p w14:paraId="7FFBC90C" w14:textId="77777777" w:rsidR="00B717C8" w:rsidRPr="00952C61" w:rsidRDefault="00B717C8">
            <w:pPr>
              <w:spacing w:after="160" w:line="259" w:lineRule="auto"/>
              <w:jc w:val="both"/>
              <w:rPr>
                <w:rFonts w:cstheme="minorHAnsi"/>
                <w:b/>
                <w:bCs/>
                <w:sz w:val="20"/>
                <w:szCs w:val="20"/>
              </w:rPr>
            </w:pPr>
          </w:p>
          <w:p w14:paraId="1072CDC4" w14:textId="34BF8686" w:rsidR="006F37AB" w:rsidRPr="00952C61" w:rsidRDefault="006F37AB">
            <w:pPr>
              <w:spacing w:after="160" w:line="259" w:lineRule="auto"/>
              <w:jc w:val="both"/>
              <w:rPr>
                <w:rFonts w:cstheme="minorHAnsi"/>
                <w:b/>
                <w:bCs/>
                <w:sz w:val="20"/>
                <w:szCs w:val="20"/>
              </w:rPr>
            </w:pPr>
            <w:r w:rsidRPr="00952C61">
              <w:rPr>
                <w:rFonts w:cstheme="minorHAnsi"/>
                <w:b/>
                <w:bCs/>
                <w:sz w:val="20"/>
                <w:szCs w:val="20"/>
              </w:rPr>
              <w:t>Central Government</w:t>
            </w:r>
          </w:p>
          <w:p w14:paraId="7A6D0136" w14:textId="77777777" w:rsidR="00B717C8" w:rsidRPr="00952C61" w:rsidRDefault="00B717C8">
            <w:pPr>
              <w:spacing w:after="160" w:line="259" w:lineRule="auto"/>
              <w:jc w:val="both"/>
              <w:rPr>
                <w:rFonts w:cstheme="minorHAnsi"/>
                <w:b/>
                <w:bCs/>
                <w:sz w:val="20"/>
                <w:szCs w:val="20"/>
              </w:rPr>
            </w:pPr>
          </w:p>
          <w:p w14:paraId="67D2593B" w14:textId="77777777" w:rsidR="00B717C8" w:rsidRPr="00952C61" w:rsidRDefault="00B717C8">
            <w:pPr>
              <w:spacing w:after="160" w:line="259" w:lineRule="auto"/>
              <w:jc w:val="both"/>
              <w:rPr>
                <w:rFonts w:cstheme="minorHAnsi"/>
                <w:b/>
                <w:bCs/>
                <w:sz w:val="20"/>
                <w:szCs w:val="20"/>
              </w:rPr>
            </w:pPr>
          </w:p>
          <w:p w14:paraId="616359DE" w14:textId="77777777" w:rsidR="00B717C8" w:rsidRPr="00952C61" w:rsidRDefault="00B717C8">
            <w:pPr>
              <w:spacing w:after="160" w:line="259" w:lineRule="auto"/>
              <w:jc w:val="both"/>
              <w:rPr>
                <w:rFonts w:cstheme="minorHAnsi"/>
                <w:b/>
                <w:bCs/>
                <w:sz w:val="20"/>
                <w:szCs w:val="20"/>
              </w:rPr>
            </w:pPr>
          </w:p>
          <w:p w14:paraId="0BC7E00A" w14:textId="77777777" w:rsidR="00B717C8" w:rsidRPr="00952C61" w:rsidRDefault="00B717C8">
            <w:pPr>
              <w:spacing w:after="160" w:line="259" w:lineRule="auto"/>
              <w:jc w:val="both"/>
              <w:rPr>
                <w:rFonts w:cstheme="minorHAnsi"/>
                <w:b/>
                <w:bCs/>
                <w:sz w:val="20"/>
                <w:szCs w:val="20"/>
              </w:rPr>
            </w:pPr>
          </w:p>
          <w:p w14:paraId="7D0BB478" w14:textId="77777777" w:rsidR="00B717C8" w:rsidRPr="00952C61" w:rsidRDefault="00B717C8">
            <w:pPr>
              <w:spacing w:after="160" w:line="259" w:lineRule="auto"/>
              <w:jc w:val="both"/>
              <w:rPr>
                <w:rFonts w:cstheme="minorHAnsi"/>
                <w:b/>
                <w:bCs/>
                <w:sz w:val="20"/>
                <w:szCs w:val="20"/>
              </w:rPr>
            </w:pPr>
          </w:p>
          <w:p w14:paraId="29562E61" w14:textId="77777777" w:rsidR="00B717C8" w:rsidRPr="00952C61" w:rsidRDefault="00B717C8">
            <w:pPr>
              <w:spacing w:after="160" w:line="259" w:lineRule="auto"/>
              <w:jc w:val="both"/>
              <w:rPr>
                <w:rFonts w:cstheme="minorHAnsi"/>
                <w:b/>
                <w:bCs/>
                <w:sz w:val="20"/>
                <w:szCs w:val="20"/>
              </w:rPr>
            </w:pPr>
          </w:p>
          <w:p w14:paraId="48989126" w14:textId="2C63710A" w:rsidR="00247153" w:rsidRPr="00952C61" w:rsidRDefault="00247153">
            <w:pPr>
              <w:spacing w:after="160" w:line="259" w:lineRule="auto"/>
              <w:jc w:val="both"/>
              <w:rPr>
                <w:rFonts w:cstheme="minorHAnsi"/>
                <w:color w:val="7030A0"/>
                <w:sz w:val="20"/>
                <w:szCs w:val="20"/>
              </w:rPr>
            </w:pPr>
          </w:p>
        </w:tc>
        <w:tc>
          <w:tcPr>
            <w:tcW w:w="3101"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AC10464" w14:textId="217BAEDE" w:rsidR="00247153" w:rsidRPr="00952C61" w:rsidRDefault="00247153">
            <w:pPr>
              <w:shd w:val="clear" w:color="auto" w:fill="F7CAAC" w:themeFill="accent2" w:themeFillTint="66"/>
              <w:spacing w:after="160" w:line="259" w:lineRule="auto"/>
              <w:jc w:val="both"/>
              <w:rPr>
                <w:rFonts w:cstheme="minorHAnsi"/>
                <w:sz w:val="20"/>
                <w:szCs w:val="20"/>
              </w:rPr>
            </w:pPr>
            <w:r w:rsidRPr="00952C61">
              <w:rPr>
                <w:rFonts w:cstheme="minorHAnsi"/>
                <w:sz w:val="20"/>
                <w:szCs w:val="20"/>
              </w:rPr>
              <w:t>Ministry of Finance and Economy (MoFE)</w:t>
            </w:r>
          </w:p>
          <w:p w14:paraId="20F03818" w14:textId="6F8715FD" w:rsidR="00247153" w:rsidRPr="00952C61" w:rsidRDefault="00247153">
            <w:pPr>
              <w:shd w:val="clear" w:color="auto" w:fill="F7CAAC" w:themeFill="accent2" w:themeFillTint="66"/>
              <w:spacing w:after="160" w:line="259" w:lineRule="auto"/>
              <w:jc w:val="both"/>
              <w:rPr>
                <w:rFonts w:cstheme="minorHAnsi"/>
                <w:sz w:val="20"/>
                <w:szCs w:val="20"/>
              </w:rPr>
            </w:pPr>
            <w:r w:rsidRPr="00952C61">
              <w:rPr>
                <w:rFonts w:cstheme="minorHAnsi"/>
                <w:sz w:val="20"/>
                <w:szCs w:val="20"/>
              </w:rPr>
              <w:t>Ministry of Tourism and Environment (MoTE)</w:t>
            </w:r>
          </w:p>
          <w:p w14:paraId="69D242AC" w14:textId="2DF58157" w:rsidR="00247153" w:rsidRPr="00952C61" w:rsidRDefault="00247153">
            <w:pPr>
              <w:shd w:val="clear" w:color="auto" w:fill="F7CAAC" w:themeFill="accent2" w:themeFillTint="66"/>
              <w:spacing w:after="160" w:line="259" w:lineRule="auto"/>
              <w:jc w:val="both"/>
              <w:rPr>
                <w:rFonts w:cstheme="minorHAnsi"/>
                <w:sz w:val="20"/>
                <w:szCs w:val="20"/>
              </w:rPr>
            </w:pPr>
            <w:r w:rsidRPr="00952C61">
              <w:rPr>
                <w:rFonts w:cstheme="minorHAnsi"/>
                <w:sz w:val="20"/>
                <w:szCs w:val="20"/>
              </w:rPr>
              <w:t>Ministry of Energy and Infrastructure (</w:t>
            </w:r>
            <w:r w:rsidR="0052240D" w:rsidRPr="00952C61">
              <w:rPr>
                <w:rFonts w:cstheme="minorHAnsi"/>
                <w:sz w:val="20"/>
                <w:szCs w:val="20"/>
              </w:rPr>
              <w:t>MoIE</w:t>
            </w:r>
            <w:r w:rsidRPr="00952C61">
              <w:rPr>
                <w:rFonts w:cstheme="minorHAnsi"/>
                <w:sz w:val="20"/>
                <w:szCs w:val="20"/>
              </w:rPr>
              <w:t>)</w:t>
            </w:r>
          </w:p>
          <w:p w14:paraId="07D9E873" w14:textId="77777777" w:rsidR="00B717C8" w:rsidRPr="00952C61" w:rsidRDefault="00B717C8">
            <w:pPr>
              <w:spacing w:after="160" w:line="259" w:lineRule="auto"/>
              <w:jc w:val="both"/>
              <w:rPr>
                <w:rFonts w:cstheme="minorHAnsi"/>
                <w:sz w:val="20"/>
                <w:szCs w:val="20"/>
              </w:rPr>
            </w:pPr>
          </w:p>
          <w:p w14:paraId="46D454B9" w14:textId="77777777" w:rsidR="00D42C8E" w:rsidRPr="00952C61" w:rsidRDefault="00D42C8E">
            <w:pPr>
              <w:jc w:val="both"/>
              <w:rPr>
                <w:rFonts w:cstheme="minorHAnsi"/>
                <w:sz w:val="20"/>
                <w:szCs w:val="20"/>
              </w:rPr>
            </w:pPr>
            <w:r w:rsidRPr="00952C61">
              <w:rPr>
                <w:rFonts w:cstheme="minorHAnsi"/>
                <w:sz w:val="20"/>
                <w:szCs w:val="20"/>
              </w:rPr>
              <w:t>Steering Committee</w:t>
            </w:r>
          </w:p>
          <w:p w14:paraId="20054A8E" w14:textId="5FC3AC42" w:rsidR="00C16AA2" w:rsidRPr="00952C61" w:rsidRDefault="00D42C8E">
            <w:pPr>
              <w:jc w:val="both"/>
              <w:rPr>
                <w:rFonts w:cstheme="minorHAnsi"/>
                <w:sz w:val="20"/>
                <w:szCs w:val="20"/>
              </w:rPr>
            </w:pPr>
            <w:r w:rsidRPr="00952C61">
              <w:rPr>
                <w:rFonts w:cstheme="minorHAnsi"/>
                <w:sz w:val="20"/>
                <w:szCs w:val="20"/>
              </w:rPr>
              <w:t xml:space="preserve">(Composed of Representative from MoTE, AKUM, </w:t>
            </w:r>
            <w:r w:rsidR="0052240D" w:rsidRPr="00952C61">
              <w:rPr>
                <w:rFonts w:cstheme="minorHAnsi"/>
                <w:sz w:val="20"/>
                <w:szCs w:val="20"/>
              </w:rPr>
              <w:t>MoIE</w:t>
            </w:r>
            <w:r w:rsidRPr="00952C61">
              <w:rPr>
                <w:rFonts w:cstheme="minorHAnsi"/>
                <w:sz w:val="20"/>
                <w:szCs w:val="20"/>
              </w:rPr>
              <w:t>, MoFE and the World Bank)</w:t>
            </w:r>
          </w:p>
        </w:tc>
        <w:tc>
          <w:tcPr>
            <w:tcW w:w="0" w:type="auto"/>
            <w:tcBorders>
              <w:top w:val="single" w:sz="4" w:space="0" w:color="auto"/>
              <w:left w:val="single" w:sz="4" w:space="0" w:color="auto"/>
              <w:bottom w:val="single" w:sz="4" w:space="0" w:color="auto"/>
              <w:right w:val="single" w:sz="4" w:space="0" w:color="auto"/>
            </w:tcBorders>
            <w:hideMark/>
          </w:tcPr>
          <w:p w14:paraId="5CC3665F" w14:textId="77777777" w:rsidR="00B717C8" w:rsidRPr="00952C61" w:rsidRDefault="00B717C8">
            <w:pPr>
              <w:jc w:val="both"/>
              <w:rPr>
                <w:rFonts w:cstheme="minorHAnsi"/>
                <w:sz w:val="20"/>
                <w:szCs w:val="20"/>
              </w:rPr>
            </w:pPr>
          </w:p>
          <w:p w14:paraId="2CFF4A93" w14:textId="7B42C292" w:rsidR="00B717C8" w:rsidRPr="00952C61" w:rsidRDefault="00B717C8">
            <w:pPr>
              <w:jc w:val="both"/>
              <w:rPr>
                <w:rFonts w:cstheme="minorHAnsi"/>
                <w:sz w:val="20"/>
                <w:szCs w:val="20"/>
              </w:rPr>
            </w:pPr>
            <w:r w:rsidRPr="00952C61">
              <w:rPr>
                <w:rFonts w:cstheme="minorHAnsi"/>
                <w:sz w:val="20"/>
                <w:szCs w:val="20"/>
              </w:rPr>
              <w:t>State budget financial management, inclusion of state guarantees. Loan Agreement oversight.</w:t>
            </w:r>
          </w:p>
          <w:p w14:paraId="4B2F6206" w14:textId="77777777" w:rsidR="00B717C8" w:rsidRPr="00952C61" w:rsidRDefault="00B717C8">
            <w:pPr>
              <w:jc w:val="both"/>
              <w:rPr>
                <w:rFonts w:cstheme="minorHAnsi"/>
                <w:sz w:val="20"/>
                <w:szCs w:val="20"/>
              </w:rPr>
            </w:pPr>
          </w:p>
          <w:p w14:paraId="0609E4B5" w14:textId="4F3B3223" w:rsidR="00B717C8" w:rsidRPr="00952C61" w:rsidRDefault="00B717C8">
            <w:pPr>
              <w:jc w:val="both"/>
              <w:rPr>
                <w:rFonts w:cstheme="minorHAnsi"/>
                <w:sz w:val="20"/>
                <w:szCs w:val="20"/>
              </w:rPr>
            </w:pPr>
            <w:r w:rsidRPr="00952C61">
              <w:rPr>
                <w:rFonts w:cstheme="minorHAnsi"/>
                <w:sz w:val="20"/>
                <w:szCs w:val="20"/>
              </w:rPr>
              <w:t>Guide on strategy for project implementation Support, cross agency coordination Approval of workplan and progress report Resolve any issue.</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4497B34B" w14:textId="77777777" w:rsidR="00C16AA2" w:rsidRPr="00952C61" w:rsidRDefault="00C16AA2">
            <w:pPr>
              <w:spacing w:after="160" w:line="259" w:lineRule="auto"/>
              <w:jc w:val="both"/>
              <w:rPr>
                <w:rFonts w:cstheme="minorHAnsi"/>
                <w:b/>
                <w:bCs/>
                <w:sz w:val="20"/>
                <w:szCs w:val="20"/>
              </w:rPr>
            </w:pPr>
            <w:r w:rsidRPr="00952C61">
              <w:rPr>
                <w:rFonts w:cstheme="minorHAnsi"/>
                <w:b/>
                <w:bCs/>
                <w:sz w:val="20"/>
                <w:szCs w:val="20"/>
              </w:rPr>
              <w:t>High</w:t>
            </w:r>
          </w:p>
        </w:tc>
        <w:tc>
          <w:tcPr>
            <w:tcW w:w="989"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0AC61F4A" w14:textId="77777777" w:rsidR="00C16AA2" w:rsidRPr="00952C61" w:rsidRDefault="00C16AA2">
            <w:pPr>
              <w:spacing w:after="160" w:line="259" w:lineRule="auto"/>
              <w:jc w:val="both"/>
              <w:rPr>
                <w:rFonts w:cstheme="minorHAnsi"/>
                <w:b/>
                <w:bCs/>
                <w:sz w:val="20"/>
                <w:szCs w:val="20"/>
              </w:rPr>
            </w:pPr>
            <w:r w:rsidRPr="00952C61">
              <w:rPr>
                <w:rFonts w:cstheme="minorHAnsi"/>
                <w:b/>
                <w:bCs/>
                <w:sz w:val="20"/>
                <w:szCs w:val="20"/>
              </w:rPr>
              <w:t xml:space="preserve">High </w:t>
            </w:r>
          </w:p>
        </w:tc>
      </w:tr>
      <w:tr w:rsidR="00E54F71" w:rsidRPr="00952C61" w14:paraId="2815155A" w14:textId="77777777" w:rsidTr="00372503">
        <w:trPr>
          <w:cantSplit/>
        </w:trPr>
        <w:tc>
          <w:tcPr>
            <w:tcW w:w="2445" w:type="dxa"/>
            <w:tcBorders>
              <w:left w:val="single" w:sz="4" w:space="0" w:color="auto"/>
              <w:right w:val="single" w:sz="4" w:space="0" w:color="auto"/>
            </w:tcBorders>
          </w:tcPr>
          <w:p w14:paraId="5EE167C9" w14:textId="77777777" w:rsidR="006F37AB" w:rsidRPr="00952C61" w:rsidRDefault="006F37AB" w:rsidP="00CA490C">
            <w:pPr>
              <w:spacing w:after="160" w:line="259" w:lineRule="auto"/>
              <w:jc w:val="both"/>
              <w:rPr>
                <w:rFonts w:cstheme="minorHAnsi"/>
                <w:b/>
                <w:bCs/>
                <w:sz w:val="20"/>
                <w:szCs w:val="20"/>
              </w:rPr>
            </w:pPr>
          </w:p>
          <w:p w14:paraId="085770FA" w14:textId="77777777" w:rsidR="006F37AB" w:rsidRPr="00952C61" w:rsidRDefault="006F37AB">
            <w:pPr>
              <w:spacing w:after="160" w:line="259" w:lineRule="auto"/>
              <w:jc w:val="both"/>
              <w:rPr>
                <w:rFonts w:cstheme="minorHAnsi"/>
                <w:b/>
                <w:bCs/>
                <w:sz w:val="20"/>
                <w:szCs w:val="20"/>
              </w:rPr>
            </w:pPr>
          </w:p>
          <w:p w14:paraId="1D95C9F7" w14:textId="77777777" w:rsidR="006F37AB" w:rsidRPr="00952C61" w:rsidRDefault="006F37AB">
            <w:pPr>
              <w:spacing w:after="160" w:line="259" w:lineRule="auto"/>
              <w:jc w:val="both"/>
              <w:rPr>
                <w:rFonts w:cstheme="minorHAnsi"/>
                <w:b/>
                <w:bCs/>
                <w:sz w:val="20"/>
                <w:szCs w:val="20"/>
              </w:rPr>
            </w:pPr>
            <w:r w:rsidRPr="00952C61">
              <w:rPr>
                <w:rFonts w:cstheme="minorHAnsi"/>
                <w:b/>
                <w:bCs/>
                <w:sz w:val="20"/>
                <w:szCs w:val="20"/>
              </w:rPr>
              <w:t>Implementing Agencies</w:t>
            </w:r>
          </w:p>
          <w:p w14:paraId="54690866" w14:textId="77777777" w:rsidR="00C16AA2" w:rsidRPr="00952C61" w:rsidRDefault="00C16AA2">
            <w:pPr>
              <w:spacing w:after="160" w:line="259" w:lineRule="auto"/>
              <w:jc w:val="both"/>
              <w:rPr>
                <w:rFonts w:cstheme="minorHAnsi"/>
                <w:b/>
                <w:bCs/>
                <w:sz w:val="20"/>
                <w:szCs w:val="20"/>
              </w:rPr>
            </w:pPr>
          </w:p>
        </w:tc>
        <w:tc>
          <w:tcPr>
            <w:tcW w:w="3101"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5DB2727" w14:textId="0148E4C6" w:rsidR="00247153" w:rsidRPr="00952C61" w:rsidRDefault="00247153">
            <w:pPr>
              <w:spacing w:after="160" w:line="259" w:lineRule="auto"/>
              <w:jc w:val="both"/>
              <w:rPr>
                <w:rFonts w:cstheme="minorHAnsi"/>
                <w:sz w:val="20"/>
                <w:szCs w:val="20"/>
              </w:rPr>
            </w:pPr>
            <w:r w:rsidRPr="00952C61">
              <w:rPr>
                <w:rFonts w:cstheme="minorHAnsi"/>
                <w:sz w:val="20"/>
                <w:szCs w:val="20"/>
              </w:rPr>
              <w:t>Ministry of Tourism and Environment Project Management Team (PMT)</w:t>
            </w:r>
          </w:p>
          <w:p w14:paraId="7347ABFC" w14:textId="77777777" w:rsidR="00C16AA2" w:rsidRPr="00952C61" w:rsidRDefault="00247153">
            <w:pPr>
              <w:spacing w:after="160" w:line="259" w:lineRule="auto"/>
              <w:jc w:val="both"/>
              <w:rPr>
                <w:rFonts w:cstheme="minorHAnsi"/>
                <w:sz w:val="20"/>
                <w:szCs w:val="20"/>
              </w:rPr>
            </w:pPr>
            <w:r w:rsidRPr="00952C61">
              <w:rPr>
                <w:rFonts w:cstheme="minorHAnsi"/>
                <w:sz w:val="20"/>
                <w:szCs w:val="20"/>
              </w:rPr>
              <w:t>National Agency for Water Supply Wastewater and Waste Infrastructure (AKUM)/ Project Coordination Unit (PCU)</w:t>
            </w:r>
          </w:p>
          <w:p w14:paraId="5C740559" w14:textId="536F6377" w:rsidR="00B717C8" w:rsidRPr="00952C61" w:rsidRDefault="00B717C8">
            <w:pPr>
              <w:spacing w:after="160" w:line="259" w:lineRule="auto"/>
              <w:jc w:val="both"/>
              <w:rPr>
                <w:rFonts w:cstheme="minorHAnsi"/>
                <w:sz w:val="20"/>
                <w:szCs w:val="20"/>
              </w:rPr>
            </w:pPr>
          </w:p>
        </w:tc>
        <w:tc>
          <w:tcPr>
            <w:tcW w:w="0" w:type="auto"/>
            <w:tcBorders>
              <w:top w:val="single" w:sz="4" w:space="0" w:color="auto"/>
              <w:left w:val="single" w:sz="4" w:space="0" w:color="auto"/>
              <w:bottom w:val="single" w:sz="4" w:space="0" w:color="auto"/>
              <w:right w:val="single" w:sz="4" w:space="0" w:color="auto"/>
            </w:tcBorders>
          </w:tcPr>
          <w:p w14:paraId="665B9B78" w14:textId="77777777" w:rsidR="00C16AA2" w:rsidRPr="00952C61" w:rsidRDefault="00B717C8">
            <w:pPr>
              <w:jc w:val="both"/>
              <w:rPr>
                <w:rFonts w:cstheme="minorHAnsi"/>
                <w:sz w:val="20"/>
                <w:szCs w:val="20"/>
              </w:rPr>
            </w:pPr>
            <w:r w:rsidRPr="00952C61">
              <w:rPr>
                <w:rFonts w:cstheme="minorHAnsi"/>
                <w:sz w:val="20"/>
                <w:szCs w:val="20"/>
              </w:rPr>
              <w:t>Responsible for the overall implementation of the project.</w:t>
            </w:r>
          </w:p>
          <w:p w14:paraId="2DE2E125" w14:textId="77777777" w:rsidR="00B717C8" w:rsidRPr="00952C61" w:rsidRDefault="00B717C8">
            <w:pPr>
              <w:jc w:val="both"/>
              <w:rPr>
                <w:rFonts w:cstheme="minorHAnsi"/>
                <w:sz w:val="20"/>
                <w:szCs w:val="20"/>
              </w:rPr>
            </w:pPr>
          </w:p>
          <w:p w14:paraId="0DF64485" w14:textId="77777777" w:rsidR="00B717C8" w:rsidRPr="00952C61" w:rsidRDefault="00B717C8">
            <w:pPr>
              <w:jc w:val="both"/>
              <w:rPr>
                <w:rFonts w:cstheme="minorHAnsi"/>
                <w:sz w:val="20"/>
                <w:szCs w:val="20"/>
              </w:rPr>
            </w:pPr>
          </w:p>
          <w:p w14:paraId="69FE0E6E" w14:textId="0FFFD7F0" w:rsidR="00B717C8" w:rsidRPr="00952C61" w:rsidRDefault="00B717C8">
            <w:pPr>
              <w:jc w:val="both"/>
              <w:rPr>
                <w:rFonts w:cstheme="minorHAnsi"/>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27C8FC4" w14:textId="77777777" w:rsidR="00C16AA2" w:rsidRPr="00952C61" w:rsidRDefault="00C16AA2">
            <w:pPr>
              <w:spacing w:after="160" w:line="259" w:lineRule="auto"/>
              <w:jc w:val="both"/>
              <w:rPr>
                <w:rFonts w:cstheme="minorHAnsi"/>
                <w:b/>
                <w:bCs/>
                <w:sz w:val="20"/>
                <w:szCs w:val="20"/>
              </w:rPr>
            </w:pPr>
            <w:r w:rsidRPr="00952C61">
              <w:rPr>
                <w:rFonts w:cstheme="minorHAnsi"/>
                <w:b/>
                <w:bCs/>
                <w:sz w:val="20"/>
                <w:szCs w:val="20"/>
              </w:rPr>
              <w:t>High</w:t>
            </w:r>
          </w:p>
        </w:tc>
        <w:tc>
          <w:tcPr>
            <w:tcW w:w="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FA42B12" w14:textId="77777777" w:rsidR="00C16AA2" w:rsidRPr="00952C61" w:rsidRDefault="00C16AA2">
            <w:pPr>
              <w:spacing w:after="160" w:line="259" w:lineRule="auto"/>
              <w:jc w:val="both"/>
              <w:rPr>
                <w:rFonts w:cstheme="minorHAnsi"/>
                <w:b/>
                <w:bCs/>
                <w:sz w:val="20"/>
                <w:szCs w:val="20"/>
              </w:rPr>
            </w:pPr>
            <w:r w:rsidRPr="00952C61">
              <w:rPr>
                <w:rFonts w:cstheme="minorHAnsi"/>
                <w:b/>
                <w:bCs/>
                <w:sz w:val="20"/>
                <w:szCs w:val="20"/>
              </w:rPr>
              <w:t xml:space="preserve">High </w:t>
            </w:r>
          </w:p>
        </w:tc>
      </w:tr>
      <w:tr w:rsidR="00372503" w:rsidRPr="00952C61" w14:paraId="242611E6" w14:textId="77777777" w:rsidTr="00372503">
        <w:trPr>
          <w:cantSplit/>
        </w:trPr>
        <w:tc>
          <w:tcPr>
            <w:tcW w:w="2445" w:type="dxa"/>
            <w:vMerge w:val="restart"/>
            <w:tcBorders>
              <w:top w:val="single" w:sz="4" w:space="0" w:color="auto"/>
              <w:left w:val="single" w:sz="4" w:space="0" w:color="auto"/>
              <w:right w:val="single" w:sz="4" w:space="0" w:color="auto"/>
            </w:tcBorders>
          </w:tcPr>
          <w:p w14:paraId="5DFEA4A0" w14:textId="77777777" w:rsidR="00152FD6" w:rsidRPr="00952C61" w:rsidRDefault="00152FD6" w:rsidP="00CA490C">
            <w:pPr>
              <w:spacing w:after="160" w:line="259" w:lineRule="auto"/>
              <w:jc w:val="both"/>
              <w:rPr>
                <w:rFonts w:cstheme="minorHAnsi"/>
                <w:b/>
                <w:bCs/>
                <w:sz w:val="20"/>
                <w:szCs w:val="20"/>
              </w:rPr>
            </w:pPr>
          </w:p>
          <w:p w14:paraId="16CA81B3" w14:textId="77777777" w:rsidR="00152FD6" w:rsidRPr="00952C61" w:rsidRDefault="00152FD6">
            <w:pPr>
              <w:spacing w:after="160" w:line="259" w:lineRule="auto"/>
              <w:jc w:val="both"/>
              <w:rPr>
                <w:rFonts w:cstheme="minorHAnsi"/>
                <w:b/>
                <w:bCs/>
                <w:sz w:val="20"/>
                <w:szCs w:val="20"/>
              </w:rPr>
            </w:pPr>
          </w:p>
          <w:p w14:paraId="7BF81965" w14:textId="77777777" w:rsidR="00152FD6" w:rsidRPr="00952C61" w:rsidRDefault="00152FD6">
            <w:pPr>
              <w:spacing w:after="160" w:line="259" w:lineRule="auto"/>
              <w:jc w:val="both"/>
              <w:rPr>
                <w:rFonts w:cstheme="minorHAnsi"/>
                <w:b/>
                <w:bCs/>
                <w:sz w:val="20"/>
                <w:szCs w:val="20"/>
              </w:rPr>
            </w:pPr>
          </w:p>
          <w:p w14:paraId="40B16583" w14:textId="3C0A04FB" w:rsidR="00152FD6" w:rsidRPr="00952C61" w:rsidRDefault="00152FD6">
            <w:pPr>
              <w:spacing w:after="160" w:line="259" w:lineRule="auto"/>
              <w:jc w:val="both"/>
              <w:rPr>
                <w:rFonts w:cstheme="minorHAnsi"/>
                <w:b/>
                <w:bCs/>
                <w:sz w:val="20"/>
                <w:szCs w:val="20"/>
              </w:rPr>
            </w:pPr>
            <w:r w:rsidRPr="00952C61">
              <w:rPr>
                <w:rFonts w:cstheme="minorHAnsi"/>
                <w:b/>
                <w:bCs/>
                <w:sz w:val="20"/>
                <w:szCs w:val="20"/>
              </w:rPr>
              <w:t>Local Government and local communities</w:t>
            </w:r>
          </w:p>
          <w:p w14:paraId="6769B998" w14:textId="77777777" w:rsidR="00152FD6" w:rsidRPr="00952C61" w:rsidRDefault="00152FD6">
            <w:pPr>
              <w:jc w:val="both"/>
              <w:rPr>
                <w:rFonts w:cstheme="minorHAnsi"/>
                <w:b/>
                <w:bCs/>
                <w:sz w:val="20"/>
                <w:szCs w:val="20"/>
              </w:rPr>
            </w:pPr>
          </w:p>
          <w:p w14:paraId="5E6845A5" w14:textId="709035B8" w:rsidR="00152FD6" w:rsidRPr="00952C61" w:rsidRDefault="00152FD6">
            <w:pPr>
              <w:jc w:val="both"/>
              <w:rPr>
                <w:rFonts w:cstheme="minorHAnsi"/>
                <w:sz w:val="20"/>
                <w:szCs w:val="20"/>
              </w:rPr>
            </w:pPr>
          </w:p>
        </w:tc>
        <w:tc>
          <w:tcPr>
            <w:tcW w:w="3101"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1EA80ED" w14:textId="0F515210" w:rsidR="00152FD6" w:rsidRPr="00952C61" w:rsidRDefault="00152FD6">
            <w:pPr>
              <w:spacing w:after="160" w:line="259" w:lineRule="auto"/>
              <w:jc w:val="both"/>
              <w:rPr>
                <w:rFonts w:cstheme="minorHAnsi"/>
                <w:sz w:val="20"/>
                <w:szCs w:val="20"/>
              </w:rPr>
            </w:pPr>
            <w:r w:rsidRPr="00952C61">
              <w:rPr>
                <w:rFonts w:cstheme="minorHAnsi"/>
                <w:sz w:val="20"/>
                <w:szCs w:val="20"/>
              </w:rPr>
              <w:t>Beneficiary Municipalities (Permet, Kelcyre, Gjirokaster, Libohove, Tepelene, Memaliaj, Selenice,)</w:t>
            </w:r>
          </w:p>
          <w:p w14:paraId="6144B56A" w14:textId="77777777" w:rsidR="00152FD6" w:rsidRPr="00952C61" w:rsidRDefault="00152FD6">
            <w:pPr>
              <w:jc w:val="both"/>
              <w:rPr>
                <w:rFonts w:cstheme="minorHAnsi"/>
                <w:sz w:val="20"/>
                <w:szCs w:val="20"/>
              </w:rPr>
            </w:pPr>
          </w:p>
        </w:tc>
        <w:tc>
          <w:tcPr>
            <w:tcW w:w="0" w:type="auto"/>
            <w:tcBorders>
              <w:top w:val="single" w:sz="4" w:space="0" w:color="auto"/>
              <w:left w:val="single" w:sz="4" w:space="0" w:color="auto"/>
              <w:bottom w:val="single" w:sz="4" w:space="0" w:color="auto"/>
              <w:right w:val="single" w:sz="4" w:space="0" w:color="auto"/>
            </w:tcBorders>
          </w:tcPr>
          <w:p w14:paraId="23F0819F" w14:textId="10230427" w:rsidR="00152FD6" w:rsidRPr="00952C61" w:rsidRDefault="002D0A23">
            <w:pPr>
              <w:jc w:val="both"/>
              <w:rPr>
                <w:rFonts w:cstheme="minorHAnsi"/>
                <w:sz w:val="20"/>
                <w:szCs w:val="20"/>
              </w:rPr>
            </w:pPr>
            <w:r w:rsidRPr="00952C61">
              <w:rPr>
                <w:rFonts w:cstheme="minorHAnsi"/>
                <w:sz w:val="20"/>
                <w:szCs w:val="20"/>
              </w:rPr>
              <w:t>Primary beneficiary of project implementation. Responsible for providing assistance to the overall project implementation and following up Implementation responsibilities</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CA969A2" w14:textId="5A0C4D2F" w:rsidR="00152FD6" w:rsidRPr="00952C61" w:rsidRDefault="00152FD6">
            <w:pPr>
              <w:jc w:val="both"/>
              <w:rPr>
                <w:rFonts w:cstheme="minorHAnsi"/>
                <w:b/>
                <w:bCs/>
                <w:sz w:val="20"/>
                <w:szCs w:val="20"/>
              </w:rPr>
            </w:pPr>
            <w:r w:rsidRPr="00952C61">
              <w:rPr>
                <w:rFonts w:cstheme="minorHAnsi"/>
                <w:b/>
                <w:bCs/>
                <w:sz w:val="20"/>
                <w:szCs w:val="20"/>
              </w:rPr>
              <w:t>High</w:t>
            </w:r>
          </w:p>
        </w:tc>
        <w:tc>
          <w:tcPr>
            <w:tcW w:w="98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A464085" w14:textId="11C9628C" w:rsidR="00152FD6" w:rsidRPr="00952C61" w:rsidRDefault="00062EA8">
            <w:pPr>
              <w:jc w:val="both"/>
              <w:rPr>
                <w:rFonts w:cstheme="minorHAnsi"/>
                <w:b/>
                <w:bCs/>
                <w:sz w:val="20"/>
                <w:szCs w:val="20"/>
              </w:rPr>
            </w:pPr>
            <w:r w:rsidRPr="00952C61">
              <w:rPr>
                <w:rFonts w:cstheme="minorHAnsi"/>
                <w:b/>
                <w:bCs/>
                <w:sz w:val="20"/>
                <w:szCs w:val="20"/>
              </w:rPr>
              <w:t>Medium</w:t>
            </w:r>
          </w:p>
        </w:tc>
      </w:tr>
      <w:tr w:rsidR="006F37AB" w:rsidRPr="00952C61" w14:paraId="14A9A78C" w14:textId="77777777" w:rsidTr="00372503">
        <w:trPr>
          <w:cantSplit/>
        </w:trPr>
        <w:tc>
          <w:tcPr>
            <w:tcW w:w="2445" w:type="dxa"/>
            <w:vMerge/>
            <w:tcBorders>
              <w:left w:val="single" w:sz="4" w:space="0" w:color="auto"/>
              <w:right w:val="single" w:sz="4" w:space="0" w:color="auto"/>
            </w:tcBorders>
          </w:tcPr>
          <w:p w14:paraId="2C90DD53" w14:textId="4D6A119D" w:rsidR="006F37AB" w:rsidRPr="00952C61" w:rsidRDefault="006F37AB">
            <w:pPr>
              <w:spacing w:after="160" w:line="259" w:lineRule="auto"/>
              <w:jc w:val="both"/>
              <w:rPr>
                <w:rFonts w:cstheme="minorHAnsi"/>
                <w:b/>
                <w:bCs/>
                <w:sz w:val="20"/>
                <w:szCs w:val="20"/>
              </w:rPr>
            </w:pPr>
          </w:p>
        </w:tc>
        <w:tc>
          <w:tcPr>
            <w:tcW w:w="310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92921AC" w14:textId="5BC98D0A" w:rsidR="0087738E" w:rsidRPr="00952C61" w:rsidRDefault="0087738E">
            <w:pPr>
              <w:jc w:val="both"/>
              <w:rPr>
                <w:rFonts w:cstheme="minorHAnsi"/>
                <w:sz w:val="20"/>
                <w:szCs w:val="20"/>
              </w:rPr>
            </w:pPr>
            <w:r w:rsidRPr="00952C61">
              <w:rPr>
                <w:rFonts w:cstheme="minorHAnsi"/>
                <w:sz w:val="20"/>
                <w:szCs w:val="20"/>
              </w:rPr>
              <w:t>Waste Management Units within the beneficiary municipalities</w:t>
            </w:r>
          </w:p>
          <w:p w14:paraId="4C8770F9" w14:textId="77777777" w:rsidR="006F37AB" w:rsidRPr="00952C61" w:rsidRDefault="006F37AB">
            <w:pPr>
              <w:jc w:val="both"/>
              <w:rPr>
                <w:rFonts w:cstheme="minorHAnsi"/>
                <w:sz w:val="20"/>
                <w:szCs w:val="20"/>
              </w:rPr>
            </w:pPr>
          </w:p>
        </w:tc>
        <w:tc>
          <w:tcPr>
            <w:tcW w:w="0" w:type="auto"/>
            <w:tcBorders>
              <w:top w:val="single" w:sz="4" w:space="0" w:color="auto"/>
              <w:left w:val="single" w:sz="4" w:space="0" w:color="auto"/>
              <w:bottom w:val="single" w:sz="4" w:space="0" w:color="auto"/>
              <w:right w:val="single" w:sz="4" w:space="0" w:color="auto"/>
            </w:tcBorders>
          </w:tcPr>
          <w:p w14:paraId="0305E6AA" w14:textId="336C9AB7" w:rsidR="006F37AB" w:rsidRPr="00952C61" w:rsidRDefault="002D0A23">
            <w:pPr>
              <w:jc w:val="both"/>
              <w:rPr>
                <w:rFonts w:cstheme="minorHAnsi"/>
                <w:sz w:val="20"/>
                <w:szCs w:val="20"/>
              </w:rPr>
            </w:pPr>
            <w:r w:rsidRPr="00952C61">
              <w:rPr>
                <w:rFonts w:cstheme="minorHAnsi"/>
                <w:sz w:val="20"/>
                <w:szCs w:val="20"/>
              </w:rPr>
              <w:t>Responsible for providing assistance to project implementation and following up Implementation responsibilities related to waste components.</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46EB1F2" w14:textId="23CFB6EC" w:rsidR="006F37AB" w:rsidRPr="00952C61" w:rsidRDefault="00E54F71">
            <w:pPr>
              <w:jc w:val="both"/>
              <w:rPr>
                <w:rFonts w:cstheme="minorHAnsi"/>
                <w:b/>
                <w:bCs/>
                <w:sz w:val="20"/>
                <w:szCs w:val="20"/>
              </w:rPr>
            </w:pPr>
            <w:r w:rsidRPr="00952C61">
              <w:rPr>
                <w:rFonts w:cstheme="minorHAnsi"/>
                <w:b/>
                <w:bCs/>
                <w:sz w:val="20"/>
                <w:szCs w:val="20"/>
              </w:rPr>
              <w:t>High</w:t>
            </w:r>
          </w:p>
        </w:tc>
        <w:tc>
          <w:tcPr>
            <w:tcW w:w="98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5AD4E81" w14:textId="0E04B0B1" w:rsidR="006F37AB" w:rsidRPr="00952C61" w:rsidRDefault="00E54F71">
            <w:pPr>
              <w:jc w:val="both"/>
              <w:rPr>
                <w:rFonts w:cstheme="minorHAnsi"/>
                <w:b/>
                <w:bCs/>
                <w:sz w:val="20"/>
                <w:szCs w:val="20"/>
              </w:rPr>
            </w:pPr>
            <w:r w:rsidRPr="00952C61">
              <w:rPr>
                <w:rFonts w:cstheme="minorHAnsi"/>
                <w:b/>
                <w:bCs/>
                <w:sz w:val="20"/>
                <w:szCs w:val="20"/>
              </w:rPr>
              <w:t>Medium</w:t>
            </w:r>
          </w:p>
        </w:tc>
      </w:tr>
      <w:tr w:rsidR="00E54F71" w:rsidRPr="00952C61" w14:paraId="2326EE1C" w14:textId="77777777" w:rsidTr="00372503">
        <w:trPr>
          <w:cantSplit/>
        </w:trPr>
        <w:tc>
          <w:tcPr>
            <w:tcW w:w="2445" w:type="dxa"/>
            <w:vMerge/>
            <w:tcBorders>
              <w:left w:val="single" w:sz="4" w:space="0" w:color="auto"/>
              <w:right w:val="single" w:sz="4" w:space="0" w:color="auto"/>
            </w:tcBorders>
          </w:tcPr>
          <w:p w14:paraId="7F32788C" w14:textId="77777777" w:rsidR="00E54F71" w:rsidRPr="00952C61" w:rsidRDefault="00E54F71">
            <w:pPr>
              <w:jc w:val="both"/>
              <w:rPr>
                <w:rFonts w:cstheme="minorHAnsi"/>
                <w:b/>
                <w:bCs/>
                <w:sz w:val="20"/>
                <w:szCs w:val="20"/>
              </w:rPr>
            </w:pPr>
          </w:p>
        </w:tc>
        <w:tc>
          <w:tcPr>
            <w:tcW w:w="310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7896C6F" w14:textId="77777777" w:rsidR="00E54F71" w:rsidRPr="00952C61" w:rsidRDefault="00E54F71">
            <w:pPr>
              <w:jc w:val="both"/>
              <w:rPr>
                <w:rFonts w:cstheme="minorHAnsi"/>
                <w:sz w:val="20"/>
                <w:szCs w:val="20"/>
              </w:rPr>
            </w:pPr>
            <w:r w:rsidRPr="00952C61">
              <w:rPr>
                <w:rFonts w:cstheme="minorHAnsi"/>
                <w:sz w:val="20"/>
                <w:szCs w:val="20"/>
              </w:rPr>
              <w:t>Water supply and sewerage Utilities within the beneficiary municipalities</w:t>
            </w:r>
          </w:p>
          <w:p w14:paraId="4E479143" w14:textId="77777777" w:rsidR="00E54F71" w:rsidRPr="00952C61" w:rsidRDefault="00E54F71">
            <w:pPr>
              <w:jc w:val="both"/>
              <w:rPr>
                <w:rFonts w:cstheme="minorHAnsi"/>
                <w:sz w:val="20"/>
                <w:szCs w:val="20"/>
              </w:rPr>
            </w:pPr>
          </w:p>
        </w:tc>
        <w:tc>
          <w:tcPr>
            <w:tcW w:w="0" w:type="auto"/>
            <w:tcBorders>
              <w:top w:val="single" w:sz="4" w:space="0" w:color="auto"/>
              <w:left w:val="single" w:sz="4" w:space="0" w:color="auto"/>
              <w:bottom w:val="single" w:sz="4" w:space="0" w:color="auto"/>
              <w:right w:val="single" w:sz="4" w:space="0" w:color="auto"/>
            </w:tcBorders>
          </w:tcPr>
          <w:p w14:paraId="2A9CA1AA" w14:textId="1934F1BB" w:rsidR="00E54F71" w:rsidRPr="00952C61" w:rsidRDefault="002D0A23">
            <w:pPr>
              <w:jc w:val="both"/>
              <w:rPr>
                <w:rFonts w:cstheme="minorHAnsi"/>
                <w:sz w:val="20"/>
                <w:szCs w:val="20"/>
              </w:rPr>
            </w:pPr>
            <w:r w:rsidRPr="00952C61">
              <w:rPr>
                <w:rFonts w:cstheme="minorHAnsi"/>
                <w:sz w:val="20"/>
                <w:szCs w:val="20"/>
              </w:rPr>
              <w:t>Responsible for providing assistance to the project implementation and following up Implementation responsibilities related to waste water components.</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5F2C6EE" w14:textId="3126870B" w:rsidR="00E54F71" w:rsidRPr="00952C61" w:rsidRDefault="00E54F71">
            <w:pPr>
              <w:jc w:val="both"/>
              <w:rPr>
                <w:rFonts w:cstheme="minorHAnsi"/>
                <w:b/>
                <w:bCs/>
                <w:sz w:val="20"/>
                <w:szCs w:val="20"/>
              </w:rPr>
            </w:pPr>
            <w:r w:rsidRPr="00952C61">
              <w:rPr>
                <w:rFonts w:cstheme="minorHAnsi"/>
                <w:b/>
                <w:bCs/>
                <w:sz w:val="20"/>
                <w:szCs w:val="20"/>
              </w:rPr>
              <w:t>High</w:t>
            </w:r>
          </w:p>
        </w:tc>
        <w:tc>
          <w:tcPr>
            <w:tcW w:w="98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DC67FEF" w14:textId="2E177EB3" w:rsidR="00E54F71" w:rsidRPr="00952C61" w:rsidRDefault="00E54F71">
            <w:pPr>
              <w:jc w:val="both"/>
              <w:rPr>
                <w:rFonts w:cstheme="minorHAnsi"/>
                <w:b/>
                <w:bCs/>
                <w:sz w:val="20"/>
                <w:szCs w:val="20"/>
              </w:rPr>
            </w:pPr>
            <w:r w:rsidRPr="00952C61">
              <w:rPr>
                <w:rFonts w:cstheme="minorHAnsi"/>
                <w:b/>
                <w:bCs/>
                <w:sz w:val="20"/>
                <w:szCs w:val="20"/>
              </w:rPr>
              <w:t>Medium</w:t>
            </w:r>
          </w:p>
        </w:tc>
      </w:tr>
      <w:tr w:rsidR="00E54F71" w:rsidRPr="00952C61" w14:paraId="5BED8BBB" w14:textId="77777777" w:rsidTr="00372503">
        <w:trPr>
          <w:cantSplit/>
        </w:trPr>
        <w:tc>
          <w:tcPr>
            <w:tcW w:w="2445" w:type="dxa"/>
            <w:vMerge/>
            <w:tcBorders>
              <w:left w:val="single" w:sz="4" w:space="0" w:color="auto"/>
              <w:right w:val="single" w:sz="4" w:space="0" w:color="auto"/>
            </w:tcBorders>
          </w:tcPr>
          <w:p w14:paraId="78C08A89" w14:textId="77777777" w:rsidR="00E54F71" w:rsidRPr="00952C61" w:rsidRDefault="00E54F71">
            <w:pPr>
              <w:jc w:val="both"/>
              <w:rPr>
                <w:rFonts w:cstheme="minorHAnsi"/>
                <w:b/>
                <w:bCs/>
                <w:sz w:val="20"/>
                <w:szCs w:val="20"/>
              </w:rPr>
            </w:pPr>
          </w:p>
        </w:tc>
        <w:tc>
          <w:tcPr>
            <w:tcW w:w="310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929E465" w14:textId="77777777" w:rsidR="00E54F71" w:rsidRPr="00952C61" w:rsidRDefault="00E54F71">
            <w:pPr>
              <w:jc w:val="both"/>
              <w:rPr>
                <w:rFonts w:cstheme="minorHAnsi"/>
                <w:sz w:val="20"/>
                <w:szCs w:val="20"/>
              </w:rPr>
            </w:pPr>
            <w:r w:rsidRPr="00952C61">
              <w:rPr>
                <w:rFonts w:cstheme="minorHAnsi"/>
                <w:sz w:val="20"/>
                <w:szCs w:val="20"/>
              </w:rPr>
              <w:t>Farmers and Agriculture Associations operating in the project area</w:t>
            </w:r>
          </w:p>
          <w:p w14:paraId="0D8F8F3A" w14:textId="70BB3695" w:rsidR="00E54F71" w:rsidRPr="00952C61" w:rsidRDefault="00E54F71">
            <w:pPr>
              <w:jc w:val="both"/>
              <w:rPr>
                <w:rFonts w:cstheme="minorHAnsi"/>
                <w:sz w:val="20"/>
                <w:szCs w:val="20"/>
              </w:rPr>
            </w:pPr>
          </w:p>
        </w:tc>
        <w:tc>
          <w:tcPr>
            <w:tcW w:w="0" w:type="auto"/>
            <w:tcBorders>
              <w:top w:val="single" w:sz="4" w:space="0" w:color="auto"/>
              <w:left w:val="single" w:sz="4" w:space="0" w:color="auto"/>
              <w:bottom w:val="single" w:sz="4" w:space="0" w:color="auto"/>
              <w:right w:val="single" w:sz="4" w:space="0" w:color="auto"/>
            </w:tcBorders>
          </w:tcPr>
          <w:p w14:paraId="57765572" w14:textId="4F61BE8C" w:rsidR="00E54F71" w:rsidRPr="00952C61" w:rsidRDefault="002D0A23">
            <w:pPr>
              <w:jc w:val="both"/>
              <w:rPr>
                <w:rFonts w:cstheme="minorHAnsi"/>
                <w:sz w:val="20"/>
                <w:szCs w:val="20"/>
              </w:rPr>
            </w:pPr>
            <w:r w:rsidRPr="00952C61">
              <w:rPr>
                <w:rFonts w:cstheme="minorHAnsi"/>
                <w:sz w:val="20"/>
                <w:szCs w:val="20"/>
              </w:rPr>
              <w:t>Beneficiary from project implementation for the respective project components related.</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1B8EB26" w14:textId="64F7508B" w:rsidR="00E54F71" w:rsidRPr="00952C61" w:rsidRDefault="00E54F71">
            <w:pPr>
              <w:jc w:val="both"/>
              <w:rPr>
                <w:rFonts w:cstheme="minorHAnsi"/>
                <w:b/>
                <w:bCs/>
                <w:sz w:val="20"/>
                <w:szCs w:val="20"/>
              </w:rPr>
            </w:pPr>
            <w:r w:rsidRPr="00952C61">
              <w:rPr>
                <w:rFonts w:cstheme="minorHAnsi"/>
                <w:b/>
                <w:bCs/>
                <w:sz w:val="20"/>
                <w:szCs w:val="20"/>
              </w:rPr>
              <w:t>Medium</w:t>
            </w:r>
          </w:p>
        </w:tc>
        <w:tc>
          <w:tcPr>
            <w:tcW w:w="98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E2210DB" w14:textId="7ED9D3E9" w:rsidR="00E54F71" w:rsidRPr="00952C61" w:rsidRDefault="00E54F71">
            <w:pPr>
              <w:jc w:val="both"/>
              <w:rPr>
                <w:rFonts w:cstheme="minorHAnsi"/>
                <w:b/>
                <w:bCs/>
                <w:sz w:val="20"/>
                <w:szCs w:val="20"/>
              </w:rPr>
            </w:pPr>
            <w:r w:rsidRPr="00952C61">
              <w:rPr>
                <w:rFonts w:cstheme="minorHAnsi"/>
                <w:b/>
                <w:bCs/>
                <w:sz w:val="20"/>
                <w:szCs w:val="20"/>
              </w:rPr>
              <w:t>Medium</w:t>
            </w:r>
          </w:p>
        </w:tc>
      </w:tr>
      <w:tr w:rsidR="00E54F71" w:rsidRPr="00952C61" w14:paraId="2139B3CB" w14:textId="77777777" w:rsidTr="00372503">
        <w:trPr>
          <w:cantSplit/>
        </w:trPr>
        <w:tc>
          <w:tcPr>
            <w:tcW w:w="2445" w:type="dxa"/>
            <w:vMerge/>
            <w:tcBorders>
              <w:left w:val="single" w:sz="4" w:space="0" w:color="auto"/>
              <w:right w:val="single" w:sz="4" w:space="0" w:color="auto"/>
            </w:tcBorders>
          </w:tcPr>
          <w:p w14:paraId="32071C7D" w14:textId="77777777" w:rsidR="00E54F71" w:rsidRPr="00952C61" w:rsidRDefault="00E54F71">
            <w:pPr>
              <w:jc w:val="both"/>
              <w:rPr>
                <w:rFonts w:cstheme="minorHAnsi"/>
                <w:b/>
                <w:bCs/>
                <w:sz w:val="20"/>
                <w:szCs w:val="20"/>
              </w:rPr>
            </w:pPr>
          </w:p>
        </w:tc>
        <w:tc>
          <w:tcPr>
            <w:tcW w:w="310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DE7DDB5" w14:textId="77777777" w:rsidR="00E54F71" w:rsidRPr="00952C61" w:rsidRDefault="00E54F71">
            <w:pPr>
              <w:jc w:val="both"/>
              <w:rPr>
                <w:rFonts w:cstheme="minorHAnsi"/>
                <w:sz w:val="20"/>
                <w:szCs w:val="20"/>
              </w:rPr>
            </w:pPr>
            <w:bookmarkStart w:id="59" w:name="_Hlk113271254"/>
            <w:r w:rsidRPr="00952C61">
              <w:rPr>
                <w:rFonts w:cstheme="minorHAnsi"/>
                <w:sz w:val="20"/>
                <w:szCs w:val="20"/>
              </w:rPr>
              <w:t xml:space="preserve">Non-Governmental Organizations </w:t>
            </w:r>
            <w:bookmarkEnd w:id="59"/>
            <w:r w:rsidRPr="00952C61">
              <w:rPr>
                <w:rFonts w:cstheme="minorHAnsi"/>
                <w:sz w:val="20"/>
                <w:szCs w:val="20"/>
              </w:rPr>
              <w:t>(NGO) operating in the project area</w:t>
            </w:r>
          </w:p>
          <w:p w14:paraId="55DCC7EB" w14:textId="77777777" w:rsidR="00E54F71" w:rsidRPr="00952C61" w:rsidRDefault="00E54F71">
            <w:pPr>
              <w:jc w:val="both"/>
              <w:rPr>
                <w:rFonts w:cstheme="minorHAnsi"/>
                <w:sz w:val="20"/>
                <w:szCs w:val="20"/>
              </w:rPr>
            </w:pPr>
          </w:p>
        </w:tc>
        <w:tc>
          <w:tcPr>
            <w:tcW w:w="0" w:type="auto"/>
            <w:tcBorders>
              <w:top w:val="single" w:sz="4" w:space="0" w:color="auto"/>
              <w:left w:val="single" w:sz="4" w:space="0" w:color="auto"/>
              <w:bottom w:val="single" w:sz="4" w:space="0" w:color="auto"/>
              <w:right w:val="single" w:sz="4" w:space="0" w:color="auto"/>
            </w:tcBorders>
          </w:tcPr>
          <w:p w14:paraId="11EE5A6A" w14:textId="1520336F" w:rsidR="00E54F71" w:rsidRPr="00952C61" w:rsidRDefault="002D0A23">
            <w:pPr>
              <w:jc w:val="both"/>
              <w:rPr>
                <w:rFonts w:cstheme="minorHAnsi"/>
                <w:sz w:val="20"/>
                <w:szCs w:val="20"/>
              </w:rPr>
            </w:pPr>
            <w:r w:rsidRPr="00952C61">
              <w:rPr>
                <w:rFonts w:cstheme="minorHAnsi"/>
                <w:sz w:val="20"/>
                <w:szCs w:val="20"/>
              </w:rPr>
              <w:t>Present a potential of providing assistance during project implementation for the respective project components related.</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00F5866" w14:textId="6E48BD6E" w:rsidR="00E54F71" w:rsidRPr="00952C61" w:rsidRDefault="00E54F71">
            <w:pPr>
              <w:jc w:val="both"/>
              <w:rPr>
                <w:rFonts w:cstheme="minorHAnsi"/>
                <w:b/>
                <w:bCs/>
                <w:sz w:val="20"/>
                <w:szCs w:val="20"/>
              </w:rPr>
            </w:pPr>
            <w:r w:rsidRPr="00952C61">
              <w:rPr>
                <w:rFonts w:cstheme="minorHAnsi"/>
                <w:b/>
                <w:bCs/>
                <w:sz w:val="20"/>
                <w:szCs w:val="20"/>
              </w:rPr>
              <w:t>Medium</w:t>
            </w:r>
          </w:p>
        </w:tc>
        <w:tc>
          <w:tcPr>
            <w:tcW w:w="98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7BEE3E5" w14:textId="779825C2" w:rsidR="00E54F71" w:rsidRPr="00952C61" w:rsidRDefault="00E54F71">
            <w:pPr>
              <w:jc w:val="both"/>
              <w:rPr>
                <w:rFonts w:cstheme="minorHAnsi"/>
                <w:b/>
                <w:bCs/>
                <w:sz w:val="20"/>
                <w:szCs w:val="20"/>
              </w:rPr>
            </w:pPr>
            <w:r w:rsidRPr="00952C61">
              <w:rPr>
                <w:rFonts w:cstheme="minorHAnsi"/>
                <w:b/>
                <w:bCs/>
                <w:sz w:val="20"/>
                <w:szCs w:val="20"/>
              </w:rPr>
              <w:t>Medium</w:t>
            </w:r>
          </w:p>
        </w:tc>
      </w:tr>
      <w:tr w:rsidR="00E54F71" w:rsidRPr="00952C61" w14:paraId="50EBA931" w14:textId="77777777" w:rsidTr="00372503">
        <w:trPr>
          <w:cantSplit/>
        </w:trPr>
        <w:tc>
          <w:tcPr>
            <w:tcW w:w="2445" w:type="dxa"/>
            <w:vMerge/>
            <w:tcBorders>
              <w:left w:val="single" w:sz="4" w:space="0" w:color="auto"/>
              <w:right w:val="single" w:sz="4" w:space="0" w:color="auto"/>
            </w:tcBorders>
          </w:tcPr>
          <w:p w14:paraId="318F140C" w14:textId="407B297B" w:rsidR="00E54F71" w:rsidRPr="00952C61" w:rsidRDefault="00E54F71">
            <w:pPr>
              <w:spacing w:after="160" w:line="259" w:lineRule="auto"/>
              <w:jc w:val="both"/>
              <w:rPr>
                <w:rFonts w:cstheme="minorHAnsi"/>
                <w:color w:val="FF0000"/>
                <w:sz w:val="20"/>
                <w:szCs w:val="20"/>
              </w:rPr>
            </w:pPr>
            <w:bookmarkStart w:id="60" w:name="_Hlk94785909"/>
          </w:p>
        </w:tc>
        <w:tc>
          <w:tcPr>
            <w:tcW w:w="310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900DBBC" w14:textId="77362AE8" w:rsidR="00E54F71" w:rsidRPr="00952C61" w:rsidRDefault="00E54F71">
            <w:pPr>
              <w:jc w:val="both"/>
              <w:rPr>
                <w:rFonts w:cstheme="minorHAnsi"/>
                <w:b/>
                <w:bCs/>
                <w:sz w:val="20"/>
                <w:szCs w:val="20"/>
              </w:rPr>
            </w:pPr>
            <w:r w:rsidRPr="00952C61">
              <w:rPr>
                <w:rFonts w:cstheme="minorHAnsi"/>
                <w:sz w:val="20"/>
                <w:szCs w:val="20"/>
              </w:rPr>
              <w:t>Citizens /inhabitants settled in the project area particularly those who will be involved in the project development or project implementation</w:t>
            </w:r>
          </w:p>
        </w:tc>
        <w:tc>
          <w:tcPr>
            <w:tcW w:w="0" w:type="auto"/>
            <w:tcBorders>
              <w:top w:val="single" w:sz="4" w:space="0" w:color="auto"/>
              <w:left w:val="single" w:sz="4" w:space="0" w:color="auto"/>
              <w:bottom w:val="single" w:sz="4" w:space="0" w:color="auto"/>
              <w:right w:val="single" w:sz="4" w:space="0" w:color="auto"/>
            </w:tcBorders>
          </w:tcPr>
          <w:p w14:paraId="2811D780" w14:textId="77777777" w:rsidR="002D0A23" w:rsidRPr="00952C61" w:rsidRDefault="002D0A23">
            <w:pPr>
              <w:spacing w:after="160" w:line="259" w:lineRule="auto"/>
              <w:jc w:val="both"/>
              <w:rPr>
                <w:rFonts w:cstheme="minorHAnsi"/>
                <w:sz w:val="20"/>
                <w:szCs w:val="20"/>
              </w:rPr>
            </w:pPr>
            <w:r w:rsidRPr="00952C61">
              <w:rPr>
                <w:rFonts w:cstheme="minorHAnsi"/>
                <w:sz w:val="20"/>
                <w:szCs w:val="20"/>
              </w:rPr>
              <w:t>Successful implementation of the project with visible and measurable results.</w:t>
            </w:r>
          </w:p>
          <w:p w14:paraId="10FAB12A" w14:textId="4F85085D" w:rsidR="00E54F71" w:rsidRPr="00952C61" w:rsidRDefault="002D0A23">
            <w:pPr>
              <w:spacing w:after="160" w:line="259" w:lineRule="auto"/>
              <w:jc w:val="both"/>
              <w:rPr>
                <w:rFonts w:cstheme="minorHAnsi"/>
                <w:sz w:val="20"/>
                <w:szCs w:val="20"/>
              </w:rPr>
            </w:pPr>
            <w:r w:rsidRPr="00952C61">
              <w:rPr>
                <w:rFonts w:cstheme="minorHAnsi"/>
                <w:sz w:val="20"/>
                <w:szCs w:val="20"/>
              </w:rPr>
              <w:t>Directly impacted/affected from the project implementation</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C6B4104" w14:textId="77777777" w:rsidR="00E54F71" w:rsidRPr="00952C61" w:rsidRDefault="00E54F71">
            <w:pPr>
              <w:spacing w:after="160" w:line="259" w:lineRule="auto"/>
              <w:jc w:val="both"/>
              <w:rPr>
                <w:rFonts w:cstheme="minorHAnsi"/>
                <w:b/>
                <w:bCs/>
                <w:sz w:val="20"/>
                <w:szCs w:val="20"/>
              </w:rPr>
            </w:pPr>
            <w:r w:rsidRPr="00952C61">
              <w:rPr>
                <w:rFonts w:cstheme="minorHAnsi"/>
                <w:b/>
                <w:bCs/>
                <w:sz w:val="20"/>
                <w:szCs w:val="20"/>
              </w:rPr>
              <w:t>Medium</w:t>
            </w:r>
          </w:p>
        </w:tc>
        <w:tc>
          <w:tcPr>
            <w:tcW w:w="98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9AA2F77" w14:textId="77777777" w:rsidR="00E54F71" w:rsidRPr="00952C61" w:rsidRDefault="00E54F71">
            <w:pPr>
              <w:spacing w:after="160" w:line="259" w:lineRule="auto"/>
              <w:jc w:val="both"/>
              <w:rPr>
                <w:rFonts w:cstheme="minorHAnsi"/>
                <w:b/>
                <w:bCs/>
                <w:sz w:val="20"/>
                <w:szCs w:val="20"/>
              </w:rPr>
            </w:pPr>
            <w:r w:rsidRPr="00952C61">
              <w:rPr>
                <w:rFonts w:cstheme="minorHAnsi"/>
                <w:b/>
                <w:bCs/>
                <w:sz w:val="20"/>
                <w:szCs w:val="20"/>
              </w:rPr>
              <w:t>Medium</w:t>
            </w:r>
          </w:p>
        </w:tc>
      </w:tr>
      <w:bookmarkEnd w:id="60"/>
      <w:tr w:rsidR="009E32AF" w:rsidRPr="00952C61" w14:paraId="3044B901" w14:textId="77777777" w:rsidTr="009E32AF">
        <w:trPr>
          <w:cantSplit/>
        </w:trPr>
        <w:tc>
          <w:tcPr>
            <w:tcW w:w="2445" w:type="dxa"/>
            <w:vMerge/>
            <w:tcBorders>
              <w:left w:val="single" w:sz="4" w:space="0" w:color="auto"/>
              <w:bottom w:val="single" w:sz="4" w:space="0" w:color="auto"/>
              <w:right w:val="single" w:sz="4" w:space="0" w:color="auto"/>
            </w:tcBorders>
          </w:tcPr>
          <w:p w14:paraId="7BC6A925" w14:textId="77777777" w:rsidR="00E54F71" w:rsidRPr="00952C61" w:rsidRDefault="00E54F71">
            <w:pPr>
              <w:spacing w:after="160" w:line="259" w:lineRule="auto"/>
              <w:jc w:val="both"/>
              <w:rPr>
                <w:rFonts w:cstheme="minorHAnsi"/>
                <w:color w:val="FF0000"/>
                <w:sz w:val="20"/>
                <w:szCs w:val="20"/>
              </w:rPr>
            </w:pPr>
          </w:p>
        </w:tc>
        <w:tc>
          <w:tcPr>
            <w:tcW w:w="310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29E6CFF" w14:textId="77777777" w:rsidR="00E54F71" w:rsidRPr="00952C61" w:rsidRDefault="00E54F71">
            <w:pPr>
              <w:spacing w:after="160" w:line="259" w:lineRule="auto"/>
              <w:jc w:val="both"/>
              <w:rPr>
                <w:rFonts w:cstheme="minorHAnsi"/>
                <w:b/>
                <w:bCs/>
                <w:sz w:val="20"/>
                <w:szCs w:val="20"/>
              </w:rPr>
            </w:pPr>
            <w:r w:rsidRPr="00952C61">
              <w:rPr>
                <w:rFonts w:cstheme="minorHAnsi"/>
                <w:sz w:val="20"/>
                <w:szCs w:val="20"/>
              </w:rPr>
              <w:t>Private sector Consulting/Construction/Operation Companies, particularly those who will be contracted during project development or project implementation</w:t>
            </w:r>
          </w:p>
          <w:p w14:paraId="0F53E34F" w14:textId="4488E3F8" w:rsidR="00E54F71" w:rsidRPr="00952C61" w:rsidRDefault="00E54F71">
            <w:pPr>
              <w:spacing w:after="160" w:line="259" w:lineRule="auto"/>
              <w:jc w:val="both"/>
              <w:rPr>
                <w:rFonts w:cstheme="minorHAnsi"/>
                <w:color w:val="FF0000"/>
                <w:sz w:val="20"/>
                <w:szCs w:val="20"/>
              </w:rPr>
            </w:pPr>
          </w:p>
        </w:tc>
        <w:tc>
          <w:tcPr>
            <w:tcW w:w="0" w:type="auto"/>
            <w:tcBorders>
              <w:top w:val="single" w:sz="4" w:space="0" w:color="auto"/>
              <w:left w:val="single" w:sz="4" w:space="0" w:color="auto"/>
              <w:bottom w:val="single" w:sz="4" w:space="0" w:color="auto"/>
              <w:right w:val="single" w:sz="4" w:space="0" w:color="auto"/>
            </w:tcBorders>
          </w:tcPr>
          <w:p w14:paraId="204412B6" w14:textId="46698271" w:rsidR="00E54F71" w:rsidRPr="00952C61" w:rsidRDefault="002D0A23">
            <w:pPr>
              <w:spacing w:after="160" w:line="259" w:lineRule="auto"/>
              <w:jc w:val="both"/>
              <w:rPr>
                <w:rFonts w:cstheme="minorHAnsi"/>
                <w:color w:val="FF0000"/>
                <w:sz w:val="20"/>
                <w:szCs w:val="20"/>
              </w:rPr>
            </w:pPr>
            <w:r w:rsidRPr="00952C61">
              <w:rPr>
                <w:rFonts w:cstheme="minorHAnsi"/>
                <w:sz w:val="20"/>
                <w:szCs w:val="20"/>
              </w:rPr>
              <w:t>Present a potential of providing assistance during project phases such as design implementation and operation, for the respective project components related.</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E8E8EC1" w14:textId="35609542" w:rsidR="00E54F71" w:rsidRPr="00952C61" w:rsidRDefault="00E54F71">
            <w:pPr>
              <w:spacing w:after="160" w:line="259" w:lineRule="auto"/>
              <w:jc w:val="both"/>
              <w:rPr>
                <w:rFonts w:cstheme="minorHAnsi"/>
                <w:b/>
                <w:bCs/>
                <w:sz w:val="20"/>
                <w:szCs w:val="20"/>
              </w:rPr>
            </w:pPr>
            <w:r w:rsidRPr="00952C61">
              <w:rPr>
                <w:rFonts w:cstheme="minorHAnsi"/>
                <w:b/>
                <w:bCs/>
                <w:sz w:val="20"/>
                <w:szCs w:val="20"/>
              </w:rPr>
              <w:t>Medium</w:t>
            </w:r>
          </w:p>
        </w:tc>
        <w:tc>
          <w:tcPr>
            <w:tcW w:w="98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E077C9E" w14:textId="34B37969" w:rsidR="00E54F71" w:rsidRPr="00952C61" w:rsidRDefault="009E32AF">
            <w:pPr>
              <w:spacing w:after="160" w:line="259" w:lineRule="auto"/>
              <w:jc w:val="both"/>
              <w:rPr>
                <w:rFonts w:cstheme="minorHAnsi"/>
                <w:b/>
                <w:bCs/>
                <w:sz w:val="20"/>
                <w:szCs w:val="20"/>
              </w:rPr>
            </w:pPr>
            <w:r w:rsidRPr="00952C61">
              <w:rPr>
                <w:rFonts w:cstheme="minorHAnsi"/>
                <w:b/>
                <w:bCs/>
                <w:sz w:val="20"/>
                <w:szCs w:val="20"/>
              </w:rPr>
              <w:t xml:space="preserve">Medium </w:t>
            </w:r>
          </w:p>
        </w:tc>
      </w:tr>
      <w:tr w:rsidR="00E54F71" w:rsidRPr="00952C61" w14:paraId="518DE232" w14:textId="77777777" w:rsidTr="00372503">
        <w:trPr>
          <w:cantSplit/>
        </w:trPr>
        <w:tc>
          <w:tcPr>
            <w:tcW w:w="2445" w:type="dxa"/>
            <w:tcBorders>
              <w:top w:val="single" w:sz="4" w:space="0" w:color="auto"/>
              <w:left w:val="single" w:sz="4" w:space="0" w:color="auto"/>
              <w:bottom w:val="single" w:sz="4" w:space="0" w:color="auto"/>
              <w:right w:val="single" w:sz="4" w:space="0" w:color="auto"/>
            </w:tcBorders>
          </w:tcPr>
          <w:p w14:paraId="577A1BBA" w14:textId="77777777" w:rsidR="00E54F71" w:rsidRPr="00952C61" w:rsidRDefault="00E54F71" w:rsidP="00CA490C">
            <w:pPr>
              <w:spacing w:after="160" w:line="259" w:lineRule="auto"/>
              <w:jc w:val="both"/>
              <w:rPr>
                <w:rFonts w:cstheme="minorHAnsi"/>
                <w:color w:val="FF0000"/>
                <w:sz w:val="20"/>
                <w:szCs w:val="20"/>
              </w:rPr>
            </w:pPr>
            <w:r w:rsidRPr="00952C61">
              <w:rPr>
                <w:rFonts w:cstheme="minorHAnsi"/>
                <w:b/>
                <w:bCs/>
                <w:sz w:val="20"/>
                <w:szCs w:val="20"/>
              </w:rPr>
              <w:lastRenderedPageBreak/>
              <w:t>World Bank</w:t>
            </w:r>
          </w:p>
        </w:tc>
        <w:tc>
          <w:tcPr>
            <w:tcW w:w="3101"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286898A" w14:textId="77777777" w:rsidR="00E54F71" w:rsidRPr="00952C61" w:rsidRDefault="00E54F71">
            <w:pPr>
              <w:spacing w:after="160" w:line="259" w:lineRule="auto"/>
              <w:jc w:val="both"/>
              <w:rPr>
                <w:rFonts w:cstheme="minorHAnsi"/>
                <w:color w:val="FF0000"/>
                <w:sz w:val="20"/>
                <w:szCs w:val="20"/>
              </w:rPr>
            </w:pPr>
            <w:r w:rsidRPr="00952C61">
              <w:rPr>
                <w:rFonts w:cstheme="minorHAnsi"/>
                <w:sz w:val="20"/>
                <w:szCs w:val="20"/>
              </w:rPr>
              <w:t>World Bank</w:t>
            </w:r>
          </w:p>
        </w:tc>
        <w:tc>
          <w:tcPr>
            <w:tcW w:w="0" w:type="auto"/>
            <w:tcBorders>
              <w:top w:val="single" w:sz="4" w:space="0" w:color="auto"/>
              <w:left w:val="single" w:sz="4" w:space="0" w:color="auto"/>
              <w:bottom w:val="single" w:sz="4" w:space="0" w:color="auto"/>
              <w:right w:val="single" w:sz="4" w:space="0" w:color="auto"/>
            </w:tcBorders>
          </w:tcPr>
          <w:p w14:paraId="7E5713DF" w14:textId="77777777" w:rsidR="00E54F71" w:rsidRPr="00952C61" w:rsidRDefault="00E54F71">
            <w:pPr>
              <w:spacing w:after="160" w:line="259" w:lineRule="auto"/>
              <w:jc w:val="both"/>
              <w:rPr>
                <w:rFonts w:cstheme="minorHAnsi"/>
                <w:color w:val="FF0000"/>
                <w:sz w:val="20"/>
                <w:szCs w:val="20"/>
              </w:rPr>
            </w:pPr>
            <w:r w:rsidRPr="00952C61">
              <w:rPr>
                <w:rFonts w:cstheme="minorHAnsi"/>
                <w:sz w:val="20"/>
                <w:szCs w:val="20"/>
              </w:rPr>
              <w:t>Successful implementation and functionality of the project with visible and measurable results and outputs</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DA260AD" w14:textId="77777777" w:rsidR="00E54F71" w:rsidRPr="00952C61" w:rsidRDefault="00E54F71">
            <w:pPr>
              <w:spacing w:after="160" w:line="259" w:lineRule="auto"/>
              <w:jc w:val="both"/>
              <w:rPr>
                <w:rFonts w:cstheme="minorHAnsi"/>
                <w:b/>
                <w:bCs/>
                <w:sz w:val="20"/>
                <w:szCs w:val="20"/>
              </w:rPr>
            </w:pPr>
            <w:r w:rsidRPr="00952C61">
              <w:rPr>
                <w:rFonts w:cstheme="minorHAnsi"/>
                <w:b/>
                <w:bCs/>
                <w:sz w:val="20"/>
                <w:szCs w:val="20"/>
              </w:rPr>
              <w:t>High</w:t>
            </w:r>
          </w:p>
        </w:tc>
        <w:tc>
          <w:tcPr>
            <w:tcW w:w="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963B7C6" w14:textId="77777777" w:rsidR="00E54F71" w:rsidRPr="00952C61" w:rsidRDefault="00E54F71">
            <w:pPr>
              <w:spacing w:after="160" w:line="259" w:lineRule="auto"/>
              <w:jc w:val="both"/>
              <w:rPr>
                <w:rFonts w:cstheme="minorHAnsi"/>
                <w:b/>
                <w:bCs/>
                <w:sz w:val="20"/>
                <w:szCs w:val="20"/>
              </w:rPr>
            </w:pPr>
            <w:r w:rsidRPr="00952C61">
              <w:rPr>
                <w:rFonts w:cstheme="minorHAnsi"/>
                <w:b/>
                <w:bCs/>
                <w:sz w:val="20"/>
                <w:szCs w:val="20"/>
              </w:rPr>
              <w:t xml:space="preserve">High </w:t>
            </w:r>
          </w:p>
        </w:tc>
      </w:tr>
      <w:tr w:rsidR="00E54F71" w:rsidRPr="00952C61" w14:paraId="60A6D528" w14:textId="77777777" w:rsidTr="00372503">
        <w:trPr>
          <w:cantSplit/>
        </w:trPr>
        <w:tc>
          <w:tcPr>
            <w:tcW w:w="9717" w:type="dxa"/>
            <w:gridSpan w:val="5"/>
            <w:tcBorders>
              <w:top w:val="single" w:sz="4" w:space="0" w:color="auto"/>
              <w:left w:val="single" w:sz="4" w:space="0" w:color="auto"/>
              <w:bottom w:val="single" w:sz="4" w:space="0" w:color="auto"/>
              <w:right w:val="single" w:sz="4" w:space="0" w:color="auto"/>
            </w:tcBorders>
          </w:tcPr>
          <w:p w14:paraId="4B2B8C01" w14:textId="77777777" w:rsidR="00E54F71" w:rsidRPr="00952C61" w:rsidRDefault="00E54F71" w:rsidP="00CA490C">
            <w:pPr>
              <w:spacing w:after="160" w:line="259" w:lineRule="auto"/>
              <w:jc w:val="both"/>
              <w:rPr>
                <w:rFonts w:cstheme="minorHAnsi"/>
                <w:b/>
                <w:bCs/>
                <w:sz w:val="20"/>
                <w:szCs w:val="20"/>
              </w:rPr>
            </w:pPr>
            <w:r w:rsidRPr="00952C61">
              <w:rPr>
                <w:rFonts w:cstheme="minorHAnsi"/>
                <w:b/>
                <w:bCs/>
                <w:sz w:val="20"/>
                <w:szCs w:val="20"/>
              </w:rPr>
              <w:t>Other interested parties</w:t>
            </w:r>
          </w:p>
        </w:tc>
      </w:tr>
      <w:tr w:rsidR="00EE6C92" w:rsidRPr="00952C61" w14:paraId="757AD29C" w14:textId="77777777" w:rsidTr="00372503">
        <w:trPr>
          <w:cantSplit/>
        </w:trPr>
        <w:tc>
          <w:tcPr>
            <w:tcW w:w="2445" w:type="dxa"/>
            <w:tcBorders>
              <w:top w:val="single" w:sz="4" w:space="0" w:color="auto"/>
              <w:left w:val="single" w:sz="4" w:space="0" w:color="auto"/>
              <w:bottom w:val="single" w:sz="4" w:space="0" w:color="auto"/>
              <w:right w:val="single" w:sz="4" w:space="0" w:color="auto"/>
            </w:tcBorders>
          </w:tcPr>
          <w:p w14:paraId="1486BF12" w14:textId="03EE9D64" w:rsidR="00EE6C92" w:rsidRPr="00952C61" w:rsidRDefault="00EE6C92" w:rsidP="00CA490C">
            <w:pPr>
              <w:jc w:val="both"/>
              <w:rPr>
                <w:rFonts w:cstheme="minorHAnsi"/>
                <w:b/>
                <w:bCs/>
                <w:sz w:val="20"/>
                <w:szCs w:val="20"/>
              </w:rPr>
            </w:pPr>
            <w:r w:rsidRPr="00952C61">
              <w:rPr>
                <w:rFonts w:cstheme="minorHAnsi"/>
                <w:b/>
                <w:bCs/>
                <w:sz w:val="20"/>
                <w:szCs w:val="20"/>
              </w:rPr>
              <w:t xml:space="preserve">Government of the Republic of Albania with its Ministries </w:t>
            </w:r>
          </w:p>
        </w:tc>
        <w:tc>
          <w:tcPr>
            <w:tcW w:w="3101"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05CD216" w14:textId="7418BC66" w:rsidR="00EE6C92" w:rsidRPr="00952C61" w:rsidRDefault="00EE6C92">
            <w:pPr>
              <w:spacing w:after="160" w:line="259" w:lineRule="auto"/>
              <w:jc w:val="both"/>
              <w:rPr>
                <w:rFonts w:cstheme="minorHAnsi"/>
                <w:color w:val="7030A0"/>
                <w:sz w:val="20"/>
                <w:szCs w:val="20"/>
              </w:rPr>
            </w:pPr>
            <w:r w:rsidRPr="00952C61">
              <w:rPr>
                <w:rFonts w:cstheme="minorHAnsi"/>
                <w:sz w:val="20"/>
                <w:szCs w:val="20"/>
              </w:rPr>
              <w:t xml:space="preserve">GoA with its Ministries </w:t>
            </w:r>
          </w:p>
        </w:tc>
        <w:tc>
          <w:tcPr>
            <w:tcW w:w="0" w:type="auto"/>
            <w:tcBorders>
              <w:top w:val="single" w:sz="4" w:space="0" w:color="auto"/>
              <w:left w:val="single" w:sz="4" w:space="0" w:color="auto"/>
              <w:bottom w:val="single" w:sz="4" w:space="0" w:color="auto"/>
              <w:right w:val="single" w:sz="4" w:space="0" w:color="auto"/>
            </w:tcBorders>
          </w:tcPr>
          <w:p w14:paraId="53F4407A" w14:textId="77777777" w:rsidR="00EE6C92" w:rsidRPr="00952C61" w:rsidRDefault="00EE6C92">
            <w:pPr>
              <w:spacing w:after="160" w:line="259" w:lineRule="auto"/>
              <w:jc w:val="both"/>
              <w:rPr>
                <w:rFonts w:cstheme="minorHAnsi"/>
                <w:color w:val="7030A0"/>
                <w:sz w:val="20"/>
                <w:szCs w:val="20"/>
              </w:rPr>
            </w:pPr>
            <w:r w:rsidRPr="00952C61">
              <w:rPr>
                <w:rFonts w:cstheme="minorHAnsi"/>
                <w:sz w:val="20"/>
                <w:szCs w:val="20"/>
              </w:rPr>
              <w:t>Overall successful implementation of the project</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C5A61C9" w14:textId="77777777" w:rsidR="00EE6C92" w:rsidRPr="00952C61" w:rsidRDefault="00EE6C92">
            <w:pPr>
              <w:spacing w:after="160" w:line="259" w:lineRule="auto"/>
              <w:jc w:val="both"/>
              <w:rPr>
                <w:rFonts w:cstheme="minorHAnsi"/>
                <w:b/>
                <w:bCs/>
                <w:sz w:val="20"/>
                <w:szCs w:val="20"/>
              </w:rPr>
            </w:pPr>
            <w:r w:rsidRPr="00952C61">
              <w:rPr>
                <w:rFonts w:cstheme="minorHAnsi"/>
                <w:b/>
                <w:bCs/>
                <w:sz w:val="20"/>
                <w:szCs w:val="20"/>
              </w:rPr>
              <w:t>High</w:t>
            </w:r>
          </w:p>
        </w:tc>
        <w:tc>
          <w:tcPr>
            <w:tcW w:w="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2663137" w14:textId="77777777" w:rsidR="00EE6C92" w:rsidRPr="00952C61" w:rsidRDefault="00EE6C92">
            <w:pPr>
              <w:spacing w:after="160" w:line="259" w:lineRule="auto"/>
              <w:jc w:val="both"/>
              <w:rPr>
                <w:rFonts w:cstheme="minorHAnsi"/>
                <w:b/>
                <w:bCs/>
                <w:sz w:val="20"/>
                <w:szCs w:val="20"/>
              </w:rPr>
            </w:pPr>
            <w:r w:rsidRPr="00952C61">
              <w:rPr>
                <w:rFonts w:cstheme="minorHAnsi"/>
                <w:b/>
                <w:bCs/>
                <w:sz w:val="20"/>
                <w:szCs w:val="20"/>
              </w:rPr>
              <w:t xml:space="preserve">High </w:t>
            </w:r>
          </w:p>
        </w:tc>
      </w:tr>
      <w:tr w:rsidR="0032633E" w:rsidRPr="00952C61" w14:paraId="57BA8B02" w14:textId="77777777" w:rsidTr="00372503">
        <w:trPr>
          <w:cantSplit/>
        </w:trPr>
        <w:tc>
          <w:tcPr>
            <w:tcW w:w="2445" w:type="dxa"/>
            <w:vMerge w:val="restart"/>
            <w:tcBorders>
              <w:top w:val="single" w:sz="4" w:space="0" w:color="auto"/>
              <w:left w:val="single" w:sz="4" w:space="0" w:color="auto"/>
              <w:right w:val="single" w:sz="4" w:space="0" w:color="auto"/>
            </w:tcBorders>
          </w:tcPr>
          <w:p w14:paraId="6F11AA67" w14:textId="77777777" w:rsidR="003E34C6" w:rsidRPr="00952C61" w:rsidRDefault="003E34C6" w:rsidP="00CA490C">
            <w:pPr>
              <w:spacing w:after="160" w:line="259" w:lineRule="auto"/>
              <w:jc w:val="both"/>
              <w:rPr>
                <w:rFonts w:cstheme="minorHAnsi"/>
                <w:b/>
                <w:bCs/>
                <w:sz w:val="20"/>
                <w:szCs w:val="20"/>
              </w:rPr>
            </w:pPr>
          </w:p>
          <w:p w14:paraId="42703137" w14:textId="77777777" w:rsidR="003E34C6" w:rsidRPr="00952C61" w:rsidRDefault="003E34C6">
            <w:pPr>
              <w:spacing w:after="160" w:line="259" w:lineRule="auto"/>
              <w:jc w:val="both"/>
              <w:rPr>
                <w:rFonts w:cstheme="minorHAnsi"/>
                <w:b/>
                <w:bCs/>
                <w:sz w:val="20"/>
                <w:szCs w:val="20"/>
              </w:rPr>
            </w:pPr>
          </w:p>
          <w:p w14:paraId="210FF7A0" w14:textId="77777777" w:rsidR="003E34C6" w:rsidRPr="00952C61" w:rsidRDefault="003E34C6">
            <w:pPr>
              <w:spacing w:after="160" w:line="259" w:lineRule="auto"/>
              <w:jc w:val="both"/>
              <w:rPr>
                <w:rFonts w:cstheme="minorHAnsi"/>
                <w:b/>
                <w:bCs/>
                <w:sz w:val="20"/>
                <w:szCs w:val="20"/>
              </w:rPr>
            </w:pPr>
          </w:p>
          <w:p w14:paraId="75331DA2" w14:textId="77777777" w:rsidR="003E34C6" w:rsidRPr="00952C61" w:rsidRDefault="003E34C6">
            <w:pPr>
              <w:spacing w:after="160" w:line="259" w:lineRule="auto"/>
              <w:jc w:val="both"/>
              <w:rPr>
                <w:rFonts w:cstheme="minorHAnsi"/>
                <w:b/>
                <w:bCs/>
                <w:sz w:val="20"/>
                <w:szCs w:val="20"/>
              </w:rPr>
            </w:pPr>
          </w:p>
          <w:p w14:paraId="6577B1C7" w14:textId="77777777" w:rsidR="003E34C6" w:rsidRPr="00952C61" w:rsidRDefault="003E34C6">
            <w:pPr>
              <w:spacing w:after="160" w:line="259" w:lineRule="auto"/>
              <w:jc w:val="both"/>
              <w:rPr>
                <w:rFonts w:cstheme="minorHAnsi"/>
                <w:b/>
                <w:bCs/>
                <w:sz w:val="20"/>
                <w:szCs w:val="20"/>
              </w:rPr>
            </w:pPr>
          </w:p>
          <w:p w14:paraId="6A7E93F5" w14:textId="77777777" w:rsidR="003E34C6" w:rsidRPr="00952C61" w:rsidRDefault="003E34C6">
            <w:pPr>
              <w:spacing w:after="160" w:line="259" w:lineRule="auto"/>
              <w:jc w:val="both"/>
              <w:rPr>
                <w:rFonts w:cstheme="minorHAnsi"/>
                <w:b/>
                <w:bCs/>
                <w:sz w:val="20"/>
                <w:szCs w:val="20"/>
              </w:rPr>
            </w:pPr>
          </w:p>
          <w:p w14:paraId="15B5FCCA" w14:textId="77777777" w:rsidR="003E34C6" w:rsidRPr="00952C61" w:rsidRDefault="003E34C6">
            <w:pPr>
              <w:spacing w:after="160" w:line="259" w:lineRule="auto"/>
              <w:jc w:val="both"/>
              <w:rPr>
                <w:rFonts w:cstheme="minorHAnsi"/>
                <w:b/>
                <w:bCs/>
                <w:sz w:val="20"/>
                <w:szCs w:val="20"/>
              </w:rPr>
            </w:pPr>
          </w:p>
          <w:p w14:paraId="7B4C54B7" w14:textId="14FF002A" w:rsidR="00E54F71" w:rsidRPr="00952C61" w:rsidRDefault="0032633E">
            <w:pPr>
              <w:spacing w:after="160" w:line="259" w:lineRule="auto"/>
              <w:jc w:val="both"/>
              <w:rPr>
                <w:rFonts w:cstheme="minorHAnsi"/>
                <w:color w:val="7030A0"/>
                <w:sz w:val="20"/>
                <w:szCs w:val="20"/>
              </w:rPr>
            </w:pPr>
            <w:r w:rsidRPr="00952C61">
              <w:rPr>
                <w:rFonts w:cstheme="minorHAnsi"/>
                <w:b/>
                <w:bCs/>
                <w:sz w:val="20"/>
                <w:szCs w:val="20"/>
              </w:rPr>
              <w:t xml:space="preserve">National/Regional Agencies </w:t>
            </w:r>
          </w:p>
        </w:tc>
        <w:tc>
          <w:tcPr>
            <w:tcW w:w="3101" w:type="dxa"/>
            <w:tcBorders>
              <w:top w:val="single" w:sz="4" w:space="0" w:color="auto"/>
              <w:left w:val="single" w:sz="4" w:space="0" w:color="auto"/>
              <w:bottom w:val="single" w:sz="4" w:space="0" w:color="auto"/>
              <w:right w:val="single" w:sz="4" w:space="0" w:color="auto"/>
            </w:tcBorders>
            <w:shd w:val="clear" w:color="auto" w:fill="FDF3D5"/>
          </w:tcPr>
          <w:p w14:paraId="3A5AF3FB" w14:textId="53A1D850" w:rsidR="00E54F71" w:rsidRPr="00952C61" w:rsidRDefault="0032633E">
            <w:pPr>
              <w:spacing w:after="160" w:line="259" w:lineRule="auto"/>
              <w:jc w:val="both"/>
              <w:rPr>
                <w:rFonts w:cstheme="minorHAnsi"/>
                <w:color w:val="7030A0"/>
                <w:sz w:val="20"/>
                <w:szCs w:val="20"/>
              </w:rPr>
            </w:pPr>
            <w:r w:rsidRPr="00952C61">
              <w:rPr>
                <w:rFonts w:cstheme="minorHAnsi"/>
                <w:sz w:val="20"/>
                <w:szCs w:val="20"/>
              </w:rPr>
              <w:t>National Expropriation Agency (NAoE)</w:t>
            </w:r>
          </w:p>
        </w:tc>
        <w:tc>
          <w:tcPr>
            <w:tcW w:w="0" w:type="auto"/>
            <w:tcBorders>
              <w:top w:val="single" w:sz="4" w:space="0" w:color="auto"/>
              <w:left w:val="single" w:sz="4" w:space="0" w:color="auto"/>
              <w:bottom w:val="single" w:sz="4" w:space="0" w:color="auto"/>
              <w:right w:val="single" w:sz="4" w:space="0" w:color="auto"/>
            </w:tcBorders>
          </w:tcPr>
          <w:p w14:paraId="4E4EB5A1" w14:textId="131B41F6" w:rsidR="00E54F71" w:rsidRPr="00952C61" w:rsidRDefault="0032633E">
            <w:pPr>
              <w:spacing w:after="160" w:line="259" w:lineRule="auto"/>
              <w:jc w:val="both"/>
              <w:rPr>
                <w:rFonts w:cstheme="minorHAnsi"/>
                <w:color w:val="7030A0"/>
                <w:sz w:val="20"/>
                <w:szCs w:val="20"/>
              </w:rPr>
            </w:pPr>
            <w:r w:rsidRPr="00952C61">
              <w:rPr>
                <w:rFonts w:cstheme="minorHAnsi"/>
                <w:sz w:val="20"/>
                <w:szCs w:val="20"/>
              </w:rPr>
              <w:t>Responsible for reviewing the expropriation dossier and to provide successful implementation of the expropriation procedures.</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C9ACC56" w14:textId="77777777" w:rsidR="00E54F71" w:rsidRPr="00952C61" w:rsidRDefault="00E54F71">
            <w:pPr>
              <w:spacing w:after="160" w:line="259" w:lineRule="auto"/>
              <w:jc w:val="both"/>
              <w:rPr>
                <w:rFonts w:cstheme="minorHAnsi"/>
                <w:b/>
                <w:bCs/>
                <w:sz w:val="20"/>
                <w:szCs w:val="20"/>
              </w:rPr>
            </w:pPr>
            <w:r w:rsidRPr="00952C61">
              <w:rPr>
                <w:rFonts w:cstheme="minorHAnsi"/>
                <w:b/>
                <w:bCs/>
                <w:sz w:val="20"/>
                <w:szCs w:val="20"/>
              </w:rPr>
              <w:t>Medium</w:t>
            </w:r>
          </w:p>
        </w:tc>
        <w:tc>
          <w:tcPr>
            <w:tcW w:w="98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99DD9D5" w14:textId="77777777" w:rsidR="00E54F71" w:rsidRPr="00952C61" w:rsidRDefault="00E54F71">
            <w:pPr>
              <w:spacing w:after="160" w:line="259" w:lineRule="auto"/>
              <w:jc w:val="both"/>
              <w:rPr>
                <w:rFonts w:cstheme="minorHAnsi"/>
                <w:b/>
                <w:bCs/>
                <w:sz w:val="20"/>
                <w:szCs w:val="20"/>
              </w:rPr>
            </w:pPr>
            <w:r w:rsidRPr="00952C61">
              <w:rPr>
                <w:rFonts w:cstheme="minorHAnsi"/>
                <w:b/>
                <w:bCs/>
                <w:sz w:val="20"/>
                <w:szCs w:val="20"/>
              </w:rPr>
              <w:t>Medium</w:t>
            </w:r>
          </w:p>
        </w:tc>
      </w:tr>
      <w:tr w:rsidR="00EE6C92" w:rsidRPr="00952C61" w14:paraId="7FFD385B" w14:textId="77777777" w:rsidTr="00372503">
        <w:trPr>
          <w:cantSplit/>
        </w:trPr>
        <w:tc>
          <w:tcPr>
            <w:tcW w:w="2445" w:type="dxa"/>
            <w:vMerge/>
            <w:tcBorders>
              <w:left w:val="single" w:sz="4" w:space="0" w:color="auto"/>
              <w:right w:val="single" w:sz="4" w:space="0" w:color="auto"/>
            </w:tcBorders>
          </w:tcPr>
          <w:p w14:paraId="2A73A245" w14:textId="77777777" w:rsidR="00EE6C92" w:rsidRPr="00952C61" w:rsidRDefault="00EE6C92">
            <w:pPr>
              <w:spacing w:after="160" w:line="259" w:lineRule="auto"/>
              <w:jc w:val="both"/>
              <w:rPr>
                <w:rFonts w:cstheme="minorHAnsi"/>
                <w:color w:val="7030A0"/>
                <w:sz w:val="20"/>
                <w:szCs w:val="20"/>
              </w:rPr>
            </w:pPr>
          </w:p>
        </w:tc>
        <w:tc>
          <w:tcPr>
            <w:tcW w:w="310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125030A" w14:textId="261B8459" w:rsidR="00EE6C92" w:rsidRPr="00952C61" w:rsidRDefault="00EE6C92">
            <w:pPr>
              <w:spacing w:after="160" w:line="259" w:lineRule="auto"/>
              <w:jc w:val="both"/>
              <w:rPr>
                <w:rFonts w:cstheme="minorHAnsi"/>
                <w:color w:val="7030A0"/>
                <w:sz w:val="20"/>
                <w:szCs w:val="20"/>
              </w:rPr>
            </w:pPr>
            <w:r w:rsidRPr="00952C61">
              <w:rPr>
                <w:rFonts w:cstheme="minorHAnsi"/>
                <w:sz w:val="20"/>
                <w:szCs w:val="20"/>
              </w:rPr>
              <w:t>National</w:t>
            </w:r>
            <w:r w:rsidR="00C1451A" w:rsidRPr="00952C61">
              <w:rPr>
                <w:rFonts w:cstheme="minorHAnsi"/>
                <w:sz w:val="20"/>
                <w:szCs w:val="20"/>
              </w:rPr>
              <w:t>/regional</w:t>
            </w:r>
            <w:r w:rsidRPr="00952C61">
              <w:rPr>
                <w:rFonts w:cstheme="minorHAnsi"/>
                <w:sz w:val="20"/>
                <w:szCs w:val="20"/>
              </w:rPr>
              <w:t xml:space="preserve"> Agency of Protected Areas (NAPA)</w:t>
            </w:r>
          </w:p>
        </w:tc>
        <w:tc>
          <w:tcPr>
            <w:tcW w:w="0" w:type="auto"/>
            <w:tcBorders>
              <w:top w:val="single" w:sz="4" w:space="0" w:color="auto"/>
              <w:left w:val="single" w:sz="4" w:space="0" w:color="auto"/>
              <w:bottom w:val="single" w:sz="4" w:space="0" w:color="auto"/>
              <w:right w:val="single" w:sz="4" w:space="0" w:color="auto"/>
            </w:tcBorders>
          </w:tcPr>
          <w:p w14:paraId="73F26588" w14:textId="3836FA02" w:rsidR="00EE6C92" w:rsidRPr="00952C61" w:rsidRDefault="00EE6C92">
            <w:pPr>
              <w:spacing w:after="160" w:line="259" w:lineRule="auto"/>
              <w:jc w:val="both"/>
              <w:rPr>
                <w:rFonts w:cstheme="minorHAnsi"/>
                <w:color w:val="7030A0"/>
                <w:sz w:val="20"/>
                <w:szCs w:val="20"/>
              </w:rPr>
            </w:pPr>
            <w:r w:rsidRPr="00952C61">
              <w:rPr>
                <w:rFonts w:cstheme="minorHAnsi"/>
                <w:sz w:val="20"/>
                <w:szCs w:val="20"/>
              </w:rPr>
              <w:t>Responsible for Issuing permit/approval for the project activities related to the locations related to the national protected areas (Vjosa River)</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52DF683" w14:textId="109D5E80" w:rsidR="00EE6C92" w:rsidRPr="00952C61" w:rsidRDefault="00EE6C92">
            <w:pPr>
              <w:spacing w:after="160" w:line="259" w:lineRule="auto"/>
              <w:jc w:val="both"/>
              <w:rPr>
                <w:rFonts w:cstheme="minorHAnsi"/>
                <w:b/>
                <w:bCs/>
                <w:sz w:val="20"/>
                <w:szCs w:val="20"/>
              </w:rPr>
            </w:pPr>
            <w:r w:rsidRPr="00952C61">
              <w:rPr>
                <w:rFonts w:cstheme="minorHAnsi"/>
                <w:b/>
                <w:bCs/>
              </w:rPr>
              <w:t>Medium</w:t>
            </w:r>
          </w:p>
        </w:tc>
        <w:tc>
          <w:tcPr>
            <w:tcW w:w="98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F56CCD7" w14:textId="100D31DF" w:rsidR="00EE6C92" w:rsidRPr="00952C61" w:rsidRDefault="00EE6C92">
            <w:pPr>
              <w:spacing w:after="160" w:line="259" w:lineRule="auto"/>
              <w:jc w:val="both"/>
              <w:rPr>
                <w:rFonts w:cstheme="minorHAnsi"/>
                <w:b/>
                <w:bCs/>
                <w:sz w:val="20"/>
                <w:szCs w:val="20"/>
              </w:rPr>
            </w:pPr>
            <w:r w:rsidRPr="00952C61">
              <w:rPr>
                <w:rFonts w:cstheme="minorHAnsi"/>
                <w:b/>
                <w:bCs/>
              </w:rPr>
              <w:t>Medium</w:t>
            </w:r>
          </w:p>
        </w:tc>
      </w:tr>
      <w:tr w:rsidR="0032633E" w:rsidRPr="00952C61" w14:paraId="728051B7" w14:textId="77777777" w:rsidTr="00372503">
        <w:trPr>
          <w:cantSplit/>
        </w:trPr>
        <w:tc>
          <w:tcPr>
            <w:tcW w:w="2445" w:type="dxa"/>
            <w:vMerge/>
            <w:tcBorders>
              <w:left w:val="single" w:sz="4" w:space="0" w:color="auto"/>
              <w:bottom w:val="single" w:sz="4" w:space="0" w:color="auto"/>
              <w:right w:val="single" w:sz="4" w:space="0" w:color="auto"/>
            </w:tcBorders>
          </w:tcPr>
          <w:p w14:paraId="3067FC9C" w14:textId="77777777" w:rsidR="00E54F71" w:rsidRPr="00952C61" w:rsidRDefault="00E54F71">
            <w:pPr>
              <w:spacing w:after="160" w:line="259" w:lineRule="auto"/>
              <w:jc w:val="both"/>
              <w:rPr>
                <w:rFonts w:cstheme="minorHAnsi"/>
                <w:color w:val="7030A0"/>
                <w:sz w:val="20"/>
                <w:szCs w:val="20"/>
              </w:rPr>
            </w:pPr>
          </w:p>
        </w:tc>
        <w:tc>
          <w:tcPr>
            <w:tcW w:w="310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052C8C3" w14:textId="29A62C8F" w:rsidR="00E54F71" w:rsidRPr="00952C61" w:rsidRDefault="0032633E">
            <w:pPr>
              <w:spacing w:after="160" w:line="259" w:lineRule="auto"/>
              <w:jc w:val="both"/>
              <w:rPr>
                <w:rFonts w:cstheme="minorHAnsi"/>
                <w:color w:val="7030A0"/>
                <w:sz w:val="20"/>
                <w:szCs w:val="20"/>
              </w:rPr>
            </w:pPr>
            <w:r w:rsidRPr="00952C61">
              <w:rPr>
                <w:rFonts w:cstheme="minorHAnsi"/>
                <w:sz w:val="20"/>
                <w:szCs w:val="20"/>
              </w:rPr>
              <w:t>National</w:t>
            </w:r>
            <w:r w:rsidR="00C1451A" w:rsidRPr="00952C61">
              <w:rPr>
                <w:rFonts w:cstheme="minorHAnsi"/>
                <w:sz w:val="20"/>
                <w:szCs w:val="20"/>
              </w:rPr>
              <w:t>/regional</w:t>
            </w:r>
            <w:r w:rsidRPr="00952C61">
              <w:rPr>
                <w:rFonts w:cstheme="minorHAnsi"/>
                <w:sz w:val="20"/>
                <w:szCs w:val="20"/>
              </w:rPr>
              <w:t xml:space="preserve"> Environmental Agency (NEA)</w:t>
            </w:r>
          </w:p>
        </w:tc>
        <w:tc>
          <w:tcPr>
            <w:tcW w:w="0" w:type="auto"/>
            <w:tcBorders>
              <w:top w:val="single" w:sz="4" w:space="0" w:color="auto"/>
              <w:left w:val="single" w:sz="4" w:space="0" w:color="auto"/>
              <w:bottom w:val="single" w:sz="4" w:space="0" w:color="auto"/>
              <w:right w:val="single" w:sz="4" w:space="0" w:color="auto"/>
            </w:tcBorders>
          </w:tcPr>
          <w:p w14:paraId="22EC9D62" w14:textId="49F754BF" w:rsidR="00E54F71" w:rsidRPr="00952C61" w:rsidRDefault="003E34C6">
            <w:pPr>
              <w:spacing w:after="160" w:line="259" w:lineRule="auto"/>
              <w:jc w:val="both"/>
              <w:rPr>
                <w:rFonts w:cstheme="minorHAnsi"/>
                <w:color w:val="7030A0"/>
                <w:sz w:val="20"/>
                <w:szCs w:val="20"/>
              </w:rPr>
            </w:pPr>
            <w:r w:rsidRPr="00952C61">
              <w:rPr>
                <w:rFonts w:cstheme="minorHAnsi"/>
                <w:sz w:val="20"/>
                <w:szCs w:val="20"/>
              </w:rPr>
              <w:t>Responsible for Issuing Environmental statement/approval for the project activities and providing environmental inspections/supervision.</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A5E8972" w14:textId="77777777" w:rsidR="00E54F71" w:rsidRPr="00952C61" w:rsidRDefault="00E54F71">
            <w:pPr>
              <w:spacing w:after="160" w:line="259" w:lineRule="auto"/>
              <w:jc w:val="both"/>
              <w:rPr>
                <w:rFonts w:cstheme="minorHAnsi"/>
                <w:b/>
                <w:bCs/>
                <w:sz w:val="20"/>
                <w:szCs w:val="20"/>
              </w:rPr>
            </w:pPr>
            <w:r w:rsidRPr="00952C61">
              <w:rPr>
                <w:rFonts w:cstheme="minorHAnsi"/>
                <w:b/>
                <w:bCs/>
                <w:sz w:val="20"/>
                <w:szCs w:val="20"/>
              </w:rPr>
              <w:t>Medium</w:t>
            </w:r>
          </w:p>
        </w:tc>
        <w:tc>
          <w:tcPr>
            <w:tcW w:w="989" w:type="dxa"/>
            <w:tcBorders>
              <w:top w:val="single" w:sz="4" w:space="0" w:color="auto"/>
              <w:left w:val="single" w:sz="4" w:space="0" w:color="auto"/>
              <w:bottom w:val="single" w:sz="4" w:space="0" w:color="auto"/>
              <w:right w:val="single" w:sz="4" w:space="0" w:color="auto"/>
            </w:tcBorders>
            <w:shd w:val="clear" w:color="auto" w:fill="E7F4DD"/>
          </w:tcPr>
          <w:p w14:paraId="47CBDA3E" w14:textId="77777777" w:rsidR="00E54F71" w:rsidRPr="00952C61" w:rsidRDefault="00E54F71">
            <w:pPr>
              <w:spacing w:after="160" w:line="259" w:lineRule="auto"/>
              <w:jc w:val="both"/>
              <w:rPr>
                <w:rFonts w:cstheme="minorHAnsi"/>
                <w:b/>
                <w:bCs/>
                <w:sz w:val="20"/>
                <w:szCs w:val="20"/>
              </w:rPr>
            </w:pPr>
            <w:r w:rsidRPr="00952C61">
              <w:rPr>
                <w:rFonts w:cstheme="minorHAnsi"/>
                <w:b/>
                <w:bCs/>
                <w:sz w:val="20"/>
                <w:szCs w:val="20"/>
              </w:rPr>
              <w:t>Low</w:t>
            </w:r>
          </w:p>
        </w:tc>
      </w:tr>
      <w:tr w:rsidR="003E34C6" w:rsidRPr="00952C61" w14:paraId="3516827D" w14:textId="77777777" w:rsidTr="00372503">
        <w:trPr>
          <w:cantSplit/>
        </w:trPr>
        <w:tc>
          <w:tcPr>
            <w:tcW w:w="2445" w:type="dxa"/>
            <w:vMerge w:val="restart"/>
            <w:tcBorders>
              <w:left w:val="single" w:sz="4" w:space="0" w:color="auto"/>
              <w:right w:val="single" w:sz="4" w:space="0" w:color="auto"/>
            </w:tcBorders>
          </w:tcPr>
          <w:p w14:paraId="64DE5C8F" w14:textId="77777777" w:rsidR="003E34C6" w:rsidRPr="00952C61" w:rsidRDefault="003E34C6" w:rsidP="00CA490C">
            <w:pPr>
              <w:jc w:val="both"/>
              <w:rPr>
                <w:rFonts w:cstheme="minorHAnsi"/>
                <w:color w:val="7030A0"/>
                <w:sz w:val="20"/>
                <w:szCs w:val="20"/>
              </w:rPr>
            </w:pPr>
          </w:p>
        </w:tc>
        <w:tc>
          <w:tcPr>
            <w:tcW w:w="310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191CCBD" w14:textId="7FB6E6E1" w:rsidR="003E34C6" w:rsidRPr="00952C61" w:rsidRDefault="003E34C6">
            <w:pPr>
              <w:jc w:val="both"/>
              <w:rPr>
                <w:rFonts w:cstheme="minorHAnsi"/>
                <w:sz w:val="20"/>
                <w:szCs w:val="20"/>
              </w:rPr>
            </w:pPr>
            <w:r w:rsidRPr="00952C61">
              <w:rPr>
                <w:rFonts w:cstheme="minorHAnsi"/>
                <w:bCs/>
                <w:iCs/>
                <w:sz w:val="20"/>
                <w:szCs w:val="20"/>
              </w:rPr>
              <w:t>Agency of Water Resources Management</w:t>
            </w:r>
            <w:r w:rsidRPr="00952C61">
              <w:rPr>
                <w:rFonts w:cstheme="minorHAnsi"/>
                <w:sz w:val="20"/>
                <w:szCs w:val="20"/>
              </w:rPr>
              <w:t xml:space="preserve"> (AMBU)</w:t>
            </w:r>
          </w:p>
        </w:tc>
        <w:tc>
          <w:tcPr>
            <w:tcW w:w="0" w:type="auto"/>
            <w:tcBorders>
              <w:top w:val="single" w:sz="4" w:space="0" w:color="auto"/>
              <w:left w:val="single" w:sz="4" w:space="0" w:color="auto"/>
              <w:bottom w:val="single" w:sz="4" w:space="0" w:color="auto"/>
              <w:right w:val="single" w:sz="4" w:space="0" w:color="auto"/>
            </w:tcBorders>
          </w:tcPr>
          <w:p w14:paraId="116852FE" w14:textId="473A1F2D" w:rsidR="003E34C6" w:rsidRPr="00952C61" w:rsidRDefault="003E34C6">
            <w:pPr>
              <w:jc w:val="both"/>
              <w:rPr>
                <w:rFonts w:cstheme="minorHAnsi"/>
                <w:sz w:val="20"/>
                <w:szCs w:val="20"/>
              </w:rPr>
            </w:pPr>
            <w:r w:rsidRPr="00952C61">
              <w:rPr>
                <w:rFonts w:cstheme="minorHAnsi"/>
                <w:sz w:val="20"/>
                <w:szCs w:val="20"/>
              </w:rPr>
              <w:t>Responsible for managing the river basins-provides inspections/supervision.</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A449610" w14:textId="2A088CCC" w:rsidR="003E34C6" w:rsidRPr="00952C61" w:rsidRDefault="003E34C6">
            <w:pPr>
              <w:jc w:val="both"/>
              <w:rPr>
                <w:rFonts w:cstheme="minorHAnsi"/>
                <w:b/>
                <w:bCs/>
                <w:sz w:val="20"/>
                <w:szCs w:val="20"/>
              </w:rPr>
            </w:pPr>
            <w:r w:rsidRPr="00952C61">
              <w:rPr>
                <w:rFonts w:cstheme="minorHAnsi"/>
                <w:b/>
                <w:bCs/>
                <w:sz w:val="20"/>
                <w:szCs w:val="20"/>
              </w:rPr>
              <w:t xml:space="preserve">Medium </w:t>
            </w:r>
          </w:p>
        </w:tc>
        <w:tc>
          <w:tcPr>
            <w:tcW w:w="989" w:type="dxa"/>
            <w:tcBorders>
              <w:top w:val="single" w:sz="4" w:space="0" w:color="auto"/>
              <w:left w:val="single" w:sz="4" w:space="0" w:color="auto"/>
              <w:bottom w:val="single" w:sz="4" w:space="0" w:color="auto"/>
              <w:right w:val="single" w:sz="4" w:space="0" w:color="auto"/>
            </w:tcBorders>
            <w:shd w:val="clear" w:color="auto" w:fill="E7F4DD"/>
          </w:tcPr>
          <w:p w14:paraId="643DE211" w14:textId="531431B5" w:rsidR="003E34C6" w:rsidRPr="00952C61" w:rsidRDefault="003E34C6">
            <w:pPr>
              <w:jc w:val="both"/>
              <w:rPr>
                <w:rFonts w:cstheme="minorHAnsi"/>
                <w:b/>
                <w:bCs/>
                <w:sz w:val="20"/>
                <w:szCs w:val="20"/>
              </w:rPr>
            </w:pPr>
            <w:r w:rsidRPr="00952C61">
              <w:rPr>
                <w:rFonts w:cstheme="minorHAnsi"/>
                <w:b/>
                <w:bCs/>
                <w:sz w:val="20"/>
                <w:szCs w:val="20"/>
              </w:rPr>
              <w:t>Low</w:t>
            </w:r>
          </w:p>
        </w:tc>
      </w:tr>
      <w:tr w:rsidR="003E34C6" w:rsidRPr="00952C61" w14:paraId="46150CCB" w14:textId="77777777" w:rsidTr="00372503">
        <w:trPr>
          <w:cantSplit/>
        </w:trPr>
        <w:tc>
          <w:tcPr>
            <w:tcW w:w="2445" w:type="dxa"/>
            <w:vMerge/>
            <w:tcBorders>
              <w:left w:val="single" w:sz="4" w:space="0" w:color="auto"/>
              <w:bottom w:val="single" w:sz="4" w:space="0" w:color="auto"/>
              <w:right w:val="single" w:sz="4" w:space="0" w:color="auto"/>
            </w:tcBorders>
          </w:tcPr>
          <w:p w14:paraId="6FCEB456" w14:textId="77777777" w:rsidR="003E34C6" w:rsidRPr="00952C61" w:rsidRDefault="003E34C6">
            <w:pPr>
              <w:jc w:val="both"/>
              <w:rPr>
                <w:rFonts w:cstheme="minorHAnsi"/>
                <w:color w:val="7030A0"/>
                <w:sz w:val="20"/>
                <w:szCs w:val="20"/>
              </w:rPr>
            </w:pPr>
          </w:p>
        </w:tc>
        <w:tc>
          <w:tcPr>
            <w:tcW w:w="310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7E937C8" w14:textId="4181228C" w:rsidR="003E34C6" w:rsidRPr="00952C61" w:rsidRDefault="003E34C6">
            <w:pPr>
              <w:jc w:val="both"/>
              <w:rPr>
                <w:rFonts w:cstheme="minorHAnsi"/>
                <w:bCs/>
                <w:iCs/>
                <w:sz w:val="20"/>
                <w:szCs w:val="20"/>
              </w:rPr>
            </w:pPr>
            <w:r w:rsidRPr="00952C61">
              <w:rPr>
                <w:rFonts w:cstheme="minorHAnsi"/>
                <w:bCs/>
                <w:iCs/>
                <w:sz w:val="20"/>
                <w:szCs w:val="20"/>
              </w:rPr>
              <w:t>Official social media (official webpages, Twitter, Facebook etc)</w:t>
            </w:r>
          </w:p>
        </w:tc>
        <w:tc>
          <w:tcPr>
            <w:tcW w:w="0" w:type="auto"/>
            <w:tcBorders>
              <w:top w:val="single" w:sz="4" w:space="0" w:color="auto"/>
              <w:left w:val="single" w:sz="4" w:space="0" w:color="auto"/>
              <w:bottom w:val="single" w:sz="4" w:space="0" w:color="auto"/>
              <w:right w:val="single" w:sz="4" w:space="0" w:color="auto"/>
            </w:tcBorders>
          </w:tcPr>
          <w:p w14:paraId="790DED43" w14:textId="76F55B69" w:rsidR="003E34C6" w:rsidRPr="00952C61" w:rsidRDefault="003E34C6">
            <w:pPr>
              <w:jc w:val="both"/>
              <w:rPr>
                <w:rFonts w:cstheme="minorHAnsi"/>
                <w:sz w:val="20"/>
                <w:szCs w:val="20"/>
              </w:rPr>
            </w:pPr>
            <w:r w:rsidRPr="00952C61">
              <w:rPr>
                <w:rFonts w:cstheme="minorHAnsi"/>
                <w:sz w:val="20"/>
                <w:szCs w:val="20"/>
              </w:rPr>
              <w:t>Enables wide and regular dissemination of information related to the Project, ensures its visibility and facilitates stakeholder engagement</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6541BFA" w14:textId="5D7686C6" w:rsidR="003E34C6" w:rsidRPr="00952C61" w:rsidRDefault="003E34C6">
            <w:pPr>
              <w:jc w:val="both"/>
              <w:rPr>
                <w:rFonts w:cstheme="minorHAnsi"/>
                <w:b/>
                <w:bCs/>
                <w:sz w:val="20"/>
                <w:szCs w:val="20"/>
              </w:rPr>
            </w:pPr>
            <w:r w:rsidRPr="00952C61">
              <w:rPr>
                <w:rFonts w:cstheme="minorHAnsi"/>
                <w:b/>
                <w:bCs/>
                <w:sz w:val="20"/>
                <w:szCs w:val="20"/>
              </w:rPr>
              <w:t xml:space="preserve">Medium </w:t>
            </w:r>
          </w:p>
        </w:tc>
        <w:tc>
          <w:tcPr>
            <w:tcW w:w="98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3C20A62" w14:textId="6F8945C7" w:rsidR="003E34C6" w:rsidRPr="00952C61" w:rsidRDefault="003E34C6">
            <w:pPr>
              <w:jc w:val="both"/>
              <w:rPr>
                <w:rFonts w:cstheme="minorHAnsi"/>
                <w:b/>
                <w:bCs/>
                <w:sz w:val="20"/>
                <w:szCs w:val="20"/>
              </w:rPr>
            </w:pPr>
            <w:r w:rsidRPr="00952C61">
              <w:rPr>
                <w:rFonts w:cstheme="minorHAnsi"/>
                <w:b/>
                <w:bCs/>
                <w:sz w:val="20"/>
                <w:szCs w:val="20"/>
              </w:rPr>
              <w:t>Medium</w:t>
            </w:r>
          </w:p>
        </w:tc>
      </w:tr>
      <w:tr w:rsidR="0032633E" w:rsidRPr="00952C61" w14:paraId="4BD17DC0" w14:textId="77777777" w:rsidTr="00372503">
        <w:trPr>
          <w:cantSplit/>
        </w:trPr>
        <w:tc>
          <w:tcPr>
            <w:tcW w:w="2445" w:type="dxa"/>
            <w:vMerge w:val="restart"/>
            <w:tcBorders>
              <w:top w:val="single" w:sz="4" w:space="0" w:color="auto"/>
              <w:left w:val="single" w:sz="4" w:space="0" w:color="auto"/>
              <w:right w:val="single" w:sz="4" w:space="0" w:color="auto"/>
            </w:tcBorders>
          </w:tcPr>
          <w:p w14:paraId="3FCBC77A" w14:textId="47F89C72" w:rsidR="00E54F71" w:rsidRPr="00952C61" w:rsidRDefault="00CF76B5" w:rsidP="00CA490C">
            <w:pPr>
              <w:spacing w:after="160" w:line="259" w:lineRule="auto"/>
              <w:jc w:val="both"/>
              <w:rPr>
                <w:rFonts w:cstheme="minorHAnsi"/>
                <w:b/>
                <w:bCs/>
                <w:color w:val="7030A0"/>
                <w:sz w:val="20"/>
                <w:szCs w:val="20"/>
              </w:rPr>
            </w:pPr>
            <w:r w:rsidRPr="00952C61">
              <w:rPr>
                <w:rFonts w:cstheme="minorHAnsi"/>
                <w:b/>
                <w:bCs/>
                <w:sz w:val="20"/>
                <w:szCs w:val="20"/>
              </w:rPr>
              <w:t>NGO</w:t>
            </w:r>
            <w:r w:rsidR="00E54F71" w:rsidRPr="00952C61">
              <w:rPr>
                <w:rFonts w:cstheme="minorHAnsi"/>
                <w:b/>
                <w:bCs/>
                <w:sz w:val="20"/>
                <w:szCs w:val="20"/>
              </w:rPr>
              <w:t>s with main activity in:</w:t>
            </w:r>
          </w:p>
        </w:tc>
        <w:tc>
          <w:tcPr>
            <w:tcW w:w="310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7B05FAD" w14:textId="77777777" w:rsidR="00E54F71" w:rsidRPr="00952C61" w:rsidRDefault="00E54F71">
            <w:pPr>
              <w:spacing w:after="160" w:line="259" w:lineRule="auto"/>
              <w:jc w:val="both"/>
              <w:rPr>
                <w:rFonts w:cstheme="minorHAnsi"/>
                <w:color w:val="7030A0"/>
                <w:sz w:val="20"/>
                <w:szCs w:val="20"/>
              </w:rPr>
            </w:pPr>
            <w:r w:rsidRPr="00952C61">
              <w:rPr>
                <w:rFonts w:cstheme="minorHAnsi"/>
                <w:sz w:val="20"/>
                <w:szCs w:val="20"/>
              </w:rPr>
              <w:t>Gender Inclusion</w:t>
            </w:r>
          </w:p>
        </w:tc>
        <w:tc>
          <w:tcPr>
            <w:tcW w:w="0" w:type="auto"/>
            <w:tcBorders>
              <w:top w:val="single" w:sz="4" w:space="0" w:color="auto"/>
              <w:left w:val="single" w:sz="4" w:space="0" w:color="auto"/>
              <w:bottom w:val="single" w:sz="4" w:space="0" w:color="auto"/>
              <w:right w:val="single" w:sz="4" w:space="0" w:color="auto"/>
            </w:tcBorders>
          </w:tcPr>
          <w:p w14:paraId="145326D9" w14:textId="43575C4D" w:rsidR="00E54F71" w:rsidRPr="00952C61" w:rsidRDefault="00E54F71">
            <w:pPr>
              <w:spacing w:after="160" w:line="259" w:lineRule="auto"/>
              <w:jc w:val="both"/>
              <w:rPr>
                <w:rFonts w:cstheme="minorHAnsi"/>
                <w:color w:val="7030A0"/>
                <w:sz w:val="20"/>
                <w:szCs w:val="20"/>
              </w:rPr>
            </w:pPr>
            <w:r w:rsidRPr="00952C61">
              <w:rPr>
                <w:rFonts w:cstheme="minorHAnsi"/>
                <w:sz w:val="20"/>
                <w:szCs w:val="20"/>
              </w:rPr>
              <w:t>Increased Gender Inclusion Effects in the society</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50612BF" w14:textId="77777777" w:rsidR="00E54F71" w:rsidRPr="00952C61" w:rsidRDefault="00E54F71">
            <w:pPr>
              <w:spacing w:after="160" w:line="259" w:lineRule="auto"/>
              <w:jc w:val="both"/>
              <w:rPr>
                <w:rFonts w:cstheme="minorHAnsi"/>
                <w:b/>
                <w:bCs/>
                <w:sz w:val="20"/>
                <w:szCs w:val="20"/>
              </w:rPr>
            </w:pPr>
            <w:r w:rsidRPr="00952C61">
              <w:rPr>
                <w:rFonts w:cstheme="minorHAnsi"/>
                <w:b/>
                <w:bCs/>
                <w:sz w:val="20"/>
                <w:szCs w:val="20"/>
              </w:rPr>
              <w:t>Medium</w:t>
            </w:r>
          </w:p>
        </w:tc>
        <w:tc>
          <w:tcPr>
            <w:tcW w:w="98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50A00E7" w14:textId="77777777" w:rsidR="00E54F71" w:rsidRPr="00952C61" w:rsidRDefault="00E54F71">
            <w:pPr>
              <w:spacing w:after="160" w:line="259" w:lineRule="auto"/>
              <w:jc w:val="both"/>
              <w:rPr>
                <w:rFonts w:cstheme="minorHAnsi"/>
                <w:b/>
                <w:bCs/>
                <w:sz w:val="20"/>
                <w:szCs w:val="20"/>
              </w:rPr>
            </w:pPr>
            <w:r w:rsidRPr="00952C61">
              <w:rPr>
                <w:rFonts w:cstheme="minorHAnsi"/>
                <w:b/>
                <w:bCs/>
                <w:sz w:val="20"/>
                <w:szCs w:val="20"/>
              </w:rPr>
              <w:t>Medium</w:t>
            </w:r>
          </w:p>
        </w:tc>
      </w:tr>
      <w:tr w:rsidR="003E34C6" w:rsidRPr="00952C61" w14:paraId="0ADB668D" w14:textId="77777777" w:rsidTr="00372503">
        <w:trPr>
          <w:cantSplit/>
        </w:trPr>
        <w:tc>
          <w:tcPr>
            <w:tcW w:w="2445" w:type="dxa"/>
            <w:vMerge/>
            <w:tcBorders>
              <w:left w:val="single" w:sz="4" w:space="0" w:color="auto"/>
              <w:right w:val="single" w:sz="4" w:space="0" w:color="auto"/>
            </w:tcBorders>
          </w:tcPr>
          <w:p w14:paraId="3ED214CD" w14:textId="77777777" w:rsidR="00E54F71" w:rsidRPr="00952C61" w:rsidRDefault="00E54F71">
            <w:pPr>
              <w:spacing w:after="160" w:line="259" w:lineRule="auto"/>
              <w:jc w:val="both"/>
              <w:rPr>
                <w:rFonts w:cstheme="minorHAnsi"/>
                <w:color w:val="7030A0"/>
                <w:sz w:val="20"/>
                <w:szCs w:val="20"/>
              </w:rPr>
            </w:pPr>
          </w:p>
        </w:tc>
        <w:tc>
          <w:tcPr>
            <w:tcW w:w="310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C74E573" w14:textId="17BCFCAC" w:rsidR="00E54F71" w:rsidRPr="00952C61" w:rsidRDefault="00304A2F">
            <w:pPr>
              <w:spacing w:after="160" w:line="259" w:lineRule="auto"/>
              <w:jc w:val="both"/>
              <w:rPr>
                <w:rFonts w:cstheme="minorHAnsi"/>
                <w:color w:val="7030A0"/>
                <w:sz w:val="20"/>
                <w:szCs w:val="20"/>
              </w:rPr>
            </w:pPr>
            <w:r w:rsidRPr="00952C61">
              <w:rPr>
                <w:rFonts w:cstheme="minorHAnsi"/>
                <w:sz w:val="20"/>
                <w:szCs w:val="20"/>
              </w:rPr>
              <w:t>Environmental protection, water quality protection, tourism, circular economy, waste management, agriculture, protected areas, ecological conservation etc…</w:t>
            </w:r>
          </w:p>
        </w:tc>
        <w:tc>
          <w:tcPr>
            <w:tcW w:w="0" w:type="auto"/>
            <w:tcBorders>
              <w:top w:val="single" w:sz="4" w:space="0" w:color="auto"/>
              <w:left w:val="single" w:sz="4" w:space="0" w:color="auto"/>
              <w:bottom w:val="single" w:sz="4" w:space="0" w:color="auto"/>
              <w:right w:val="single" w:sz="4" w:space="0" w:color="auto"/>
            </w:tcBorders>
          </w:tcPr>
          <w:p w14:paraId="2D354BD9" w14:textId="77777777" w:rsidR="00E54F71" w:rsidRPr="00952C61" w:rsidRDefault="00E54F71">
            <w:pPr>
              <w:spacing w:after="160" w:line="259" w:lineRule="auto"/>
              <w:jc w:val="both"/>
              <w:rPr>
                <w:rFonts w:cstheme="minorHAnsi"/>
                <w:sz w:val="20"/>
                <w:szCs w:val="20"/>
              </w:rPr>
            </w:pPr>
            <w:r w:rsidRPr="00952C61">
              <w:rPr>
                <w:rFonts w:cstheme="minorHAnsi"/>
                <w:sz w:val="20"/>
                <w:szCs w:val="20"/>
              </w:rPr>
              <w:t>Successful implementation of the project in all aspects</w:t>
            </w:r>
          </w:p>
          <w:p w14:paraId="4B93329C" w14:textId="003C5569" w:rsidR="00741630" w:rsidRPr="00952C61" w:rsidRDefault="00741630">
            <w:pPr>
              <w:spacing w:after="160" w:line="259" w:lineRule="auto"/>
              <w:jc w:val="both"/>
              <w:rPr>
                <w:rFonts w:cstheme="minorHAnsi"/>
                <w:color w:val="7030A0"/>
                <w:sz w:val="20"/>
                <w:szCs w:val="20"/>
              </w:rPr>
            </w:pPr>
            <w:r w:rsidRPr="00952C61">
              <w:rPr>
                <w:rFonts w:cstheme="minorHAnsi"/>
                <w:sz w:val="20"/>
                <w:szCs w:val="20"/>
              </w:rPr>
              <w:t>Possibility of engagement under the project components</w:t>
            </w:r>
            <w:r w:rsidRPr="00952C61">
              <w:rPr>
                <w:rFonts w:cstheme="minorHAnsi"/>
                <w:color w:val="7030A0"/>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9096F99" w14:textId="77777777" w:rsidR="00E54F71" w:rsidRPr="00952C61" w:rsidRDefault="00E54F71">
            <w:pPr>
              <w:spacing w:after="160" w:line="259" w:lineRule="auto"/>
              <w:jc w:val="both"/>
              <w:rPr>
                <w:rFonts w:cstheme="minorHAnsi"/>
                <w:b/>
                <w:bCs/>
                <w:sz w:val="20"/>
                <w:szCs w:val="20"/>
              </w:rPr>
            </w:pPr>
            <w:r w:rsidRPr="00952C61">
              <w:rPr>
                <w:rFonts w:cstheme="minorHAnsi"/>
                <w:b/>
                <w:bCs/>
                <w:sz w:val="20"/>
                <w:szCs w:val="20"/>
              </w:rPr>
              <w:t>High</w:t>
            </w:r>
          </w:p>
        </w:tc>
        <w:tc>
          <w:tcPr>
            <w:tcW w:w="98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A0B3420" w14:textId="77777777" w:rsidR="00E54F71" w:rsidRPr="00952C61" w:rsidRDefault="00E54F71">
            <w:pPr>
              <w:spacing w:after="160" w:line="259" w:lineRule="auto"/>
              <w:jc w:val="both"/>
              <w:rPr>
                <w:rFonts w:cstheme="minorHAnsi"/>
                <w:b/>
                <w:bCs/>
                <w:sz w:val="20"/>
                <w:szCs w:val="20"/>
              </w:rPr>
            </w:pPr>
            <w:r w:rsidRPr="00952C61">
              <w:rPr>
                <w:rFonts w:cstheme="minorHAnsi"/>
                <w:b/>
                <w:bCs/>
                <w:sz w:val="20"/>
                <w:szCs w:val="20"/>
              </w:rPr>
              <w:t>Medium</w:t>
            </w:r>
          </w:p>
        </w:tc>
      </w:tr>
      <w:tr w:rsidR="003E34C6" w:rsidRPr="00952C61" w14:paraId="7AF4CD4D" w14:textId="77777777" w:rsidTr="00372503">
        <w:trPr>
          <w:cantSplit/>
        </w:trPr>
        <w:tc>
          <w:tcPr>
            <w:tcW w:w="2445" w:type="dxa"/>
            <w:vMerge w:val="restart"/>
            <w:tcBorders>
              <w:top w:val="single" w:sz="4" w:space="0" w:color="auto"/>
              <w:left w:val="single" w:sz="4" w:space="0" w:color="auto"/>
              <w:right w:val="single" w:sz="4" w:space="0" w:color="auto"/>
            </w:tcBorders>
          </w:tcPr>
          <w:p w14:paraId="139BD0E5" w14:textId="77777777" w:rsidR="00E54F71" w:rsidRPr="00952C61" w:rsidRDefault="00E54F71" w:rsidP="00CA490C">
            <w:pPr>
              <w:spacing w:after="160" w:line="259" w:lineRule="auto"/>
              <w:jc w:val="both"/>
              <w:rPr>
                <w:rFonts w:cstheme="minorHAnsi"/>
                <w:color w:val="7030A0"/>
                <w:sz w:val="20"/>
                <w:szCs w:val="20"/>
              </w:rPr>
            </w:pPr>
            <w:r w:rsidRPr="00952C61">
              <w:rPr>
                <w:rFonts w:cstheme="minorHAnsi"/>
                <w:b/>
                <w:bCs/>
                <w:sz w:val="20"/>
                <w:szCs w:val="20"/>
              </w:rPr>
              <w:t>Private Sector Companies</w:t>
            </w:r>
          </w:p>
        </w:tc>
        <w:tc>
          <w:tcPr>
            <w:tcW w:w="3101" w:type="dxa"/>
            <w:tcBorders>
              <w:top w:val="single" w:sz="4" w:space="0" w:color="auto"/>
              <w:left w:val="single" w:sz="4" w:space="0" w:color="auto"/>
              <w:bottom w:val="single" w:sz="4" w:space="0" w:color="auto"/>
              <w:right w:val="single" w:sz="4" w:space="0" w:color="auto"/>
            </w:tcBorders>
            <w:shd w:val="clear" w:color="auto" w:fill="FDF3D5"/>
          </w:tcPr>
          <w:p w14:paraId="5BA9A2AD" w14:textId="6FEF4AF0" w:rsidR="00E54F71" w:rsidRPr="00952C61" w:rsidRDefault="00372503">
            <w:pPr>
              <w:spacing w:after="160" w:line="259" w:lineRule="auto"/>
              <w:jc w:val="both"/>
              <w:rPr>
                <w:rFonts w:cstheme="minorHAnsi"/>
                <w:color w:val="7030A0"/>
                <w:sz w:val="20"/>
                <w:szCs w:val="20"/>
              </w:rPr>
            </w:pPr>
            <w:r w:rsidRPr="00952C61">
              <w:rPr>
                <w:rFonts w:cstheme="minorHAnsi"/>
                <w:sz w:val="20"/>
                <w:szCs w:val="20"/>
              </w:rPr>
              <w:t>Consulting/Construction and operation Companies</w:t>
            </w:r>
          </w:p>
        </w:tc>
        <w:tc>
          <w:tcPr>
            <w:tcW w:w="0" w:type="auto"/>
            <w:tcBorders>
              <w:top w:val="single" w:sz="4" w:space="0" w:color="auto"/>
              <w:left w:val="single" w:sz="4" w:space="0" w:color="auto"/>
              <w:bottom w:val="single" w:sz="4" w:space="0" w:color="auto"/>
              <w:right w:val="single" w:sz="4" w:space="0" w:color="auto"/>
            </w:tcBorders>
          </w:tcPr>
          <w:p w14:paraId="15D2BD9D" w14:textId="12870475" w:rsidR="00E54F71" w:rsidRPr="00952C61" w:rsidRDefault="00372503">
            <w:pPr>
              <w:spacing w:after="160" w:line="259" w:lineRule="auto"/>
              <w:jc w:val="both"/>
              <w:rPr>
                <w:rFonts w:cstheme="minorHAnsi"/>
                <w:color w:val="7030A0"/>
                <w:sz w:val="20"/>
                <w:szCs w:val="20"/>
              </w:rPr>
            </w:pPr>
            <w:r w:rsidRPr="00952C61">
              <w:rPr>
                <w:rFonts w:cstheme="minorHAnsi"/>
                <w:sz w:val="20"/>
                <w:szCs w:val="20"/>
              </w:rPr>
              <w:t>Represent an interest to the related project components which will require services from private sector</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0C0DFB0" w14:textId="77777777" w:rsidR="00E54F71" w:rsidRPr="00952C61" w:rsidRDefault="00E54F71">
            <w:pPr>
              <w:spacing w:after="160" w:line="259" w:lineRule="auto"/>
              <w:jc w:val="both"/>
              <w:rPr>
                <w:rFonts w:cstheme="minorHAnsi"/>
                <w:b/>
                <w:bCs/>
                <w:sz w:val="20"/>
                <w:szCs w:val="20"/>
              </w:rPr>
            </w:pPr>
            <w:r w:rsidRPr="00952C61">
              <w:rPr>
                <w:rFonts w:cstheme="minorHAnsi"/>
                <w:b/>
                <w:bCs/>
                <w:sz w:val="20"/>
                <w:szCs w:val="20"/>
              </w:rPr>
              <w:t>High</w:t>
            </w:r>
          </w:p>
        </w:tc>
        <w:tc>
          <w:tcPr>
            <w:tcW w:w="98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25250DC" w14:textId="77777777" w:rsidR="00E54F71" w:rsidRPr="00952C61" w:rsidRDefault="00E54F71">
            <w:pPr>
              <w:spacing w:after="160" w:line="259" w:lineRule="auto"/>
              <w:jc w:val="both"/>
              <w:rPr>
                <w:rFonts w:cstheme="minorHAnsi"/>
                <w:b/>
                <w:bCs/>
                <w:sz w:val="20"/>
                <w:szCs w:val="20"/>
              </w:rPr>
            </w:pPr>
            <w:r w:rsidRPr="00952C61">
              <w:rPr>
                <w:rFonts w:cstheme="minorHAnsi"/>
                <w:b/>
                <w:bCs/>
                <w:sz w:val="20"/>
                <w:szCs w:val="20"/>
              </w:rPr>
              <w:t>Medium</w:t>
            </w:r>
          </w:p>
        </w:tc>
      </w:tr>
      <w:tr w:rsidR="003E34C6" w:rsidRPr="00952C61" w14:paraId="18FA717E" w14:textId="77777777" w:rsidTr="00372503">
        <w:trPr>
          <w:cantSplit/>
        </w:trPr>
        <w:tc>
          <w:tcPr>
            <w:tcW w:w="2445" w:type="dxa"/>
            <w:vMerge/>
            <w:tcBorders>
              <w:left w:val="single" w:sz="4" w:space="0" w:color="auto"/>
              <w:right w:val="single" w:sz="4" w:space="0" w:color="auto"/>
            </w:tcBorders>
          </w:tcPr>
          <w:p w14:paraId="1C750AD2" w14:textId="77777777" w:rsidR="00E54F71" w:rsidRPr="00952C61" w:rsidRDefault="00E54F71">
            <w:pPr>
              <w:spacing w:after="160" w:line="259" w:lineRule="auto"/>
              <w:jc w:val="both"/>
              <w:rPr>
                <w:rFonts w:cstheme="minorHAnsi"/>
                <w:b/>
                <w:bCs/>
                <w:sz w:val="20"/>
                <w:szCs w:val="20"/>
              </w:rPr>
            </w:pPr>
          </w:p>
        </w:tc>
        <w:tc>
          <w:tcPr>
            <w:tcW w:w="3101" w:type="dxa"/>
            <w:tcBorders>
              <w:top w:val="single" w:sz="4" w:space="0" w:color="auto"/>
              <w:left w:val="single" w:sz="4" w:space="0" w:color="auto"/>
              <w:bottom w:val="single" w:sz="4" w:space="0" w:color="auto"/>
              <w:right w:val="single" w:sz="4" w:space="0" w:color="auto"/>
            </w:tcBorders>
            <w:shd w:val="clear" w:color="auto" w:fill="E7F4DD"/>
          </w:tcPr>
          <w:p w14:paraId="512CD9E7" w14:textId="77777777" w:rsidR="00E54F71" w:rsidRPr="00952C61" w:rsidRDefault="00E54F71">
            <w:pPr>
              <w:spacing w:after="160" w:line="259" w:lineRule="auto"/>
              <w:jc w:val="both"/>
              <w:rPr>
                <w:rFonts w:cstheme="minorHAnsi"/>
                <w:color w:val="7030A0"/>
                <w:sz w:val="20"/>
                <w:szCs w:val="20"/>
              </w:rPr>
            </w:pPr>
            <w:r w:rsidRPr="00952C61">
              <w:rPr>
                <w:rFonts w:cstheme="minorHAnsi"/>
                <w:sz w:val="20"/>
                <w:szCs w:val="20"/>
              </w:rPr>
              <w:t>Media &amp; communication</w:t>
            </w:r>
          </w:p>
        </w:tc>
        <w:tc>
          <w:tcPr>
            <w:tcW w:w="0" w:type="auto"/>
            <w:tcBorders>
              <w:top w:val="single" w:sz="4" w:space="0" w:color="auto"/>
              <w:left w:val="single" w:sz="4" w:space="0" w:color="auto"/>
              <w:bottom w:val="single" w:sz="4" w:space="0" w:color="auto"/>
              <w:right w:val="single" w:sz="4" w:space="0" w:color="auto"/>
            </w:tcBorders>
          </w:tcPr>
          <w:p w14:paraId="40B054ED" w14:textId="2549C997" w:rsidR="00E54F71" w:rsidRPr="00952C61" w:rsidRDefault="00372503">
            <w:pPr>
              <w:spacing w:after="160" w:line="259" w:lineRule="auto"/>
              <w:jc w:val="both"/>
              <w:rPr>
                <w:rFonts w:cstheme="minorHAnsi"/>
                <w:color w:val="7030A0"/>
                <w:sz w:val="20"/>
                <w:szCs w:val="20"/>
              </w:rPr>
            </w:pPr>
            <w:r w:rsidRPr="00952C61">
              <w:rPr>
                <w:rFonts w:cstheme="minorHAnsi"/>
                <w:sz w:val="20"/>
                <w:szCs w:val="20"/>
              </w:rPr>
              <w:t>Enable wide and regular dissemination of information related to the Project to ensure its visibility, facilitate stakeholder engagement on the local level, regional and national level</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47B6D20D" w14:textId="77777777" w:rsidR="00E54F71" w:rsidRPr="00952C61" w:rsidRDefault="00E54F71">
            <w:pPr>
              <w:spacing w:after="160" w:line="259" w:lineRule="auto"/>
              <w:jc w:val="both"/>
              <w:rPr>
                <w:rFonts w:cstheme="minorHAnsi"/>
                <w:b/>
                <w:bCs/>
                <w:sz w:val="20"/>
                <w:szCs w:val="20"/>
              </w:rPr>
            </w:pPr>
            <w:r w:rsidRPr="00952C61">
              <w:rPr>
                <w:rFonts w:cstheme="minorHAnsi"/>
                <w:b/>
                <w:bCs/>
                <w:sz w:val="20"/>
                <w:szCs w:val="20"/>
              </w:rPr>
              <w:t>Low</w:t>
            </w:r>
          </w:p>
        </w:tc>
        <w:tc>
          <w:tcPr>
            <w:tcW w:w="989" w:type="dxa"/>
            <w:tcBorders>
              <w:top w:val="single" w:sz="4" w:space="0" w:color="auto"/>
              <w:left w:val="single" w:sz="4" w:space="0" w:color="auto"/>
              <w:bottom w:val="single" w:sz="4" w:space="0" w:color="auto"/>
              <w:right w:val="single" w:sz="4" w:space="0" w:color="auto"/>
            </w:tcBorders>
            <w:shd w:val="clear" w:color="auto" w:fill="E7F4DD"/>
          </w:tcPr>
          <w:p w14:paraId="4BA52147" w14:textId="77777777" w:rsidR="00E54F71" w:rsidRPr="00952C61" w:rsidRDefault="00E54F71">
            <w:pPr>
              <w:spacing w:after="160" w:line="259" w:lineRule="auto"/>
              <w:jc w:val="both"/>
              <w:rPr>
                <w:rFonts w:cstheme="minorHAnsi"/>
                <w:b/>
                <w:bCs/>
                <w:sz w:val="20"/>
                <w:szCs w:val="20"/>
              </w:rPr>
            </w:pPr>
            <w:r w:rsidRPr="00952C61">
              <w:rPr>
                <w:rFonts w:cstheme="minorHAnsi"/>
                <w:b/>
                <w:bCs/>
                <w:sz w:val="20"/>
                <w:szCs w:val="20"/>
              </w:rPr>
              <w:t>Low</w:t>
            </w:r>
          </w:p>
        </w:tc>
      </w:tr>
      <w:tr w:rsidR="003E34C6" w:rsidRPr="00952C61" w14:paraId="2D0F895A" w14:textId="77777777" w:rsidTr="009E32AF">
        <w:trPr>
          <w:cantSplit/>
        </w:trPr>
        <w:tc>
          <w:tcPr>
            <w:tcW w:w="2445" w:type="dxa"/>
            <w:vMerge/>
            <w:tcBorders>
              <w:left w:val="single" w:sz="4" w:space="0" w:color="auto"/>
              <w:right w:val="single" w:sz="4" w:space="0" w:color="auto"/>
            </w:tcBorders>
          </w:tcPr>
          <w:p w14:paraId="367A3239" w14:textId="77777777" w:rsidR="00E54F71" w:rsidRPr="00952C61" w:rsidRDefault="00E54F71">
            <w:pPr>
              <w:spacing w:after="160" w:line="259" w:lineRule="auto"/>
              <w:jc w:val="both"/>
              <w:rPr>
                <w:rFonts w:cstheme="minorHAnsi"/>
                <w:b/>
                <w:bCs/>
                <w:sz w:val="20"/>
                <w:szCs w:val="20"/>
              </w:rPr>
            </w:pPr>
          </w:p>
        </w:tc>
        <w:tc>
          <w:tcPr>
            <w:tcW w:w="3101" w:type="dxa"/>
            <w:tcBorders>
              <w:top w:val="single" w:sz="4" w:space="0" w:color="auto"/>
              <w:left w:val="single" w:sz="4" w:space="0" w:color="auto"/>
              <w:bottom w:val="single" w:sz="4" w:space="0" w:color="auto"/>
              <w:right w:val="single" w:sz="4" w:space="0" w:color="auto"/>
            </w:tcBorders>
            <w:shd w:val="clear" w:color="auto" w:fill="FDF3D5"/>
          </w:tcPr>
          <w:p w14:paraId="08E5937F" w14:textId="111B88D1" w:rsidR="00E54F71" w:rsidRPr="00952C61" w:rsidRDefault="00372503">
            <w:pPr>
              <w:spacing w:after="160" w:line="259" w:lineRule="auto"/>
              <w:jc w:val="both"/>
              <w:rPr>
                <w:rFonts w:cstheme="minorHAnsi"/>
                <w:color w:val="7030A0"/>
                <w:sz w:val="20"/>
                <w:szCs w:val="20"/>
              </w:rPr>
            </w:pPr>
            <w:r w:rsidRPr="00952C61">
              <w:rPr>
                <w:rFonts w:cstheme="minorHAnsi"/>
                <w:sz w:val="20"/>
                <w:szCs w:val="20"/>
              </w:rPr>
              <w:t>Other companies: equipment suppliers and service providers</w:t>
            </w:r>
          </w:p>
        </w:tc>
        <w:tc>
          <w:tcPr>
            <w:tcW w:w="0" w:type="auto"/>
            <w:tcBorders>
              <w:top w:val="single" w:sz="4" w:space="0" w:color="auto"/>
              <w:left w:val="single" w:sz="4" w:space="0" w:color="auto"/>
              <w:bottom w:val="single" w:sz="4" w:space="0" w:color="auto"/>
              <w:right w:val="single" w:sz="4" w:space="0" w:color="auto"/>
            </w:tcBorders>
          </w:tcPr>
          <w:p w14:paraId="6A5819FE" w14:textId="77777777" w:rsidR="00E54F71" w:rsidRPr="00952C61" w:rsidRDefault="00E54F71">
            <w:pPr>
              <w:spacing w:after="160" w:line="259" w:lineRule="auto"/>
              <w:jc w:val="both"/>
              <w:rPr>
                <w:rFonts w:cstheme="minorHAnsi"/>
                <w:color w:val="7030A0"/>
                <w:sz w:val="20"/>
                <w:szCs w:val="20"/>
              </w:rPr>
            </w:pPr>
            <w:r w:rsidRPr="00952C61">
              <w:rPr>
                <w:rFonts w:cstheme="minorHAnsi"/>
                <w:sz w:val="20"/>
                <w:szCs w:val="20"/>
              </w:rPr>
              <w:t>Successful delivery of equipment to the Project</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0EA2194" w14:textId="77777777" w:rsidR="00E54F71" w:rsidRPr="00952C61" w:rsidRDefault="00E54F71">
            <w:pPr>
              <w:spacing w:after="160" w:line="259" w:lineRule="auto"/>
              <w:jc w:val="both"/>
              <w:rPr>
                <w:rFonts w:cstheme="minorHAnsi"/>
                <w:b/>
                <w:bCs/>
                <w:sz w:val="20"/>
                <w:szCs w:val="20"/>
              </w:rPr>
            </w:pPr>
            <w:r w:rsidRPr="00952C61">
              <w:rPr>
                <w:rFonts w:cstheme="minorHAnsi"/>
                <w:b/>
                <w:bCs/>
                <w:sz w:val="20"/>
                <w:szCs w:val="20"/>
              </w:rPr>
              <w:t>Medium</w:t>
            </w:r>
          </w:p>
        </w:tc>
        <w:tc>
          <w:tcPr>
            <w:tcW w:w="989" w:type="dxa"/>
            <w:tcBorders>
              <w:top w:val="single" w:sz="4" w:space="0" w:color="auto"/>
              <w:left w:val="single" w:sz="4" w:space="0" w:color="auto"/>
              <w:bottom w:val="single" w:sz="4" w:space="0" w:color="auto"/>
              <w:right w:val="single" w:sz="4" w:space="0" w:color="auto"/>
            </w:tcBorders>
            <w:shd w:val="clear" w:color="auto" w:fill="E7F4DD"/>
          </w:tcPr>
          <w:p w14:paraId="411711B8" w14:textId="77777777" w:rsidR="00E54F71" w:rsidRPr="00952C61" w:rsidRDefault="00E54F71">
            <w:pPr>
              <w:spacing w:after="160" w:line="259" w:lineRule="auto"/>
              <w:jc w:val="both"/>
              <w:rPr>
                <w:rFonts w:cstheme="minorHAnsi"/>
                <w:b/>
                <w:bCs/>
                <w:sz w:val="20"/>
                <w:szCs w:val="20"/>
              </w:rPr>
            </w:pPr>
            <w:r w:rsidRPr="00952C61">
              <w:rPr>
                <w:rFonts w:cstheme="minorHAnsi"/>
                <w:b/>
                <w:bCs/>
                <w:sz w:val="20"/>
                <w:szCs w:val="20"/>
              </w:rPr>
              <w:t>Low</w:t>
            </w:r>
          </w:p>
        </w:tc>
      </w:tr>
      <w:tr w:rsidR="003E34C6" w:rsidRPr="00952C61" w14:paraId="11CE15FC" w14:textId="77777777" w:rsidTr="00372503">
        <w:trPr>
          <w:cantSplit/>
        </w:trPr>
        <w:tc>
          <w:tcPr>
            <w:tcW w:w="2445" w:type="dxa"/>
            <w:tcBorders>
              <w:top w:val="single" w:sz="4" w:space="0" w:color="auto"/>
              <w:left w:val="single" w:sz="4" w:space="0" w:color="auto"/>
              <w:bottom w:val="single" w:sz="4" w:space="0" w:color="auto"/>
              <w:right w:val="single" w:sz="4" w:space="0" w:color="auto"/>
            </w:tcBorders>
          </w:tcPr>
          <w:p w14:paraId="3C0DF149" w14:textId="34BA6CF8" w:rsidR="00E54F71" w:rsidRPr="00952C61" w:rsidRDefault="00E54F71" w:rsidP="00CA490C">
            <w:pPr>
              <w:spacing w:after="160" w:line="259" w:lineRule="auto"/>
              <w:jc w:val="both"/>
              <w:rPr>
                <w:rFonts w:cstheme="minorHAnsi"/>
                <w:b/>
                <w:bCs/>
                <w:sz w:val="20"/>
                <w:szCs w:val="20"/>
              </w:rPr>
            </w:pPr>
            <w:r w:rsidRPr="00952C61">
              <w:rPr>
                <w:rFonts w:cstheme="minorHAnsi"/>
                <w:b/>
                <w:bCs/>
                <w:sz w:val="20"/>
                <w:szCs w:val="20"/>
              </w:rPr>
              <w:lastRenderedPageBreak/>
              <w:t>International Financial organizations and Donors</w:t>
            </w:r>
          </w:p>
        </w:tc>
        <w:tc>
          <w:tcPr>
            <w:tcW w:w="310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38C410F" w14:textId="41610BB5" w:rsidR="00E54F71" w:rsidRPr="00952C61" w:rsidRDefault="00E54F71">
            <w:pPr>
              <w:jc w:val="both"/>
              <w:rPr>
                <w:rFonts w:cstheme="minorHAnsi"/>
                <w:sz w:val="20"/>
                <w:szCs w:val="20"/>
              </w:rPr>
            </w:pPr>
            <w:r w:rsidRPr="00952C61">
              <w:rPr>
                <w:rFonts w:cstheme="minorHAnsi"/>
                <w:sz w:val="20"/>
                <w:szCs w:val="20"/>
              </w:rPr>
              <w:t>German Development Bank (KFW)</w:t>
            </w:r>
          </w:p>
          <w:p w14:paraId="76A8B22A" w14:textId="77777777" w:rsidR="00E54F71" w:rsidRPr="00952C61" w:rsidRDefault="00E54F71">
            <w:pPr>
              <w:jc w:val="both"/>
              <w:rPr>
                <w:rFonts w:cstheme="minorHAnsi"/>
                <w:sz w:val="20"/>
                <w:szCs w:val="20"/>
              </w:rPr>
            </w:pPr>
            <w:r w:rsidRPr="00952C61">
              <w:rPr>
                <w:rFonts w:cstheme="minorHAnsi"/>
                <w:sz w:val="20"/>
                <w:szCs w:val="20"/>
              </w:rPr>
              <w:t>French Development Agency (AFD)</w:t>
            </w:r>
          </w:p>
          <w:p w14:paraId="40C7EDAB" w14:textId="77777777" w:rsidR="00E54F71" w:rsidRPr="00952C61" w:rsidRDefault="00E54F71">
            <w:pPr>
              <w:jc w:val="both"/>
              <w:rPr>
                <w:rFonts w:cstheme="minorHAnsi"/>
                <w:sz w:val="20"/>
                <w:szCs w:val="20"/>
              </w:rPr>
            </w:pPr>
            <w:r w:rsidRPr="00952C61">
              <w:rPr>
                <w:rFonts w:cstheme="minorHAnsi"/>
                <w:sz w:val="20"/>
                <w:szCs w:val="20"/>
              </w:rPr>
              <w:t>EU Delegation, Albania</w:t>
            </w:r>
          </w:p>
          <w:p w14:paraId="50F58F10" w14:textId="77777777" w:rsidR="00E54F71" w:rsidRPr="00952C61" w:rsidRDefault="00E54F71">
            <w:pPr>
              <w:jc w:val="both"/>
              <w:rPr>
                <w:rFonts w:cstheme="minorHAnsi"/>
                <w:sz w:val="20"/>
                <w:szCs w:val="20"/>
              </w:rPr>
            </w:pPr>
            <w:r w:rsidRPr="00952C61">
              <w:rPr>
                <w:rFonts w:cstheme="minorHAnsi"/>
                <w:sz w:val="20"/>
                <w:szCs w:val="20"/>
              </w:rPr>
              <w:t xml:space="preserve">The </w:t>
            </w:r>
            <w:bookmarkStart w:id="61" w:name="_Hlk113271312"/>
            <w:r w:rsidRPr="00952C61">
              <w:rPr>
                <w:rFonts w:cstheme="minorHAnsi"/>
                <w:sz w:val="20"/>
                <w:szCs w:val="20"/>
              </w:rPr>
              <w:t>Swedish International Development Cooperation Agency</w:t>
            </w:r>
            <w:bookmarkEnd w:id="61"/>
          </w:p>
          <w:p w14:paraId="7DEE4BD1" w14:textId="7C38FFE3" w:rsidR="00E54F71" w:rsidRPr="00952C61" w:rsidRDefault="00E54F71">
            <w:pPr>
              <w:jc w:val="both"/>
              <w:rPr>
                <w:rFonts w:cstheme="minorHAnsi"/>
                <w:color w:val="7030A0"/>
                <w:sz w:val="20"/>
                <w:szCs w:val="20"/>
              </w:rPr>
            </w:pPr>
            <w:r w:rsidRPr="00952C61">
              <w:rPr>
                <w:rFonts w:cstheme="minorHAnsi"/>
                <w:sz w:val="20"/>
                <w:szCs w:val="20"/>
              </w:rPr>
              <w:t>(Sida), German Agency for International Cooperation (GIZ), etc…</w:t>
            </w:r>
          </w:p>
        </w:tc>
        <w:tc>
          <w:tcPr>
            <w:tcW w:w="0" w:type="auto"/>
            <w:tcBorders>
              <w:top w:val="single" w:sz="4" w:space="0" w:color="auto"/>
              <w:left w:val="single" w:sz="4" w:space="0" w:color="auto"/>
              <w:bottom w:val="single" w:sz="4" w:space="0" w:color="auto"/>
              <w:right w:val="single" w:sz="4" w:space="0" w:color="auto"/>
            </w:tcBorders>
          </w:tcPr>
          <w:p w14:paraId="39DF8A03" w14:textId="27B3A09A" w:rsidR="00E54F71" w:rsidRPr="00952C61" w:rsidRDefault="00E54F71">
            <w:pPr>
              <w:spacing w:after="160" w:line="259" w:lineRule="auto"/>
              <w:jc w:val="both"/>
              <w:rPr>
                <w:rFonts w:cstheme="minorHAnsi"/>
                <w:color w:val="7030A0"/>
                <w:sz w:val="20"/>
                <w:szCs w:val="20"/>
              </w:rPr>
            </w:pPr>
            <w:r w:rsidRPr="00952C61">
              <w:rPr>
                <w:rFonts w:cstheme="minorHAnsi"/>
                <w:sz w:val="20"/>
                <w:szCs w:val="20"/>
              </w:rPr>
              <w:t xml:space="preserve">Successful implementation of the Project, without interferences, disruptions and conflicts with their ongoing activities within </w:t>
            </w:r>
            <w:r w:rsidR="00716878" w:rsidRPr="00952C61">
              <w:rPr>
                <w:rFonts w:cstheme="minorHAnsi"/>
                <w:sz w:val="20"/>
                <w:szCs w:val="20"/>
              </w:rPr>
              <w:t>MoTE and AKUM</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4FBE5CF2" w14:textId="707ECEBF" w:rsidR="00E54F71" w:rsidRPr="00952C61" w:rsidRDefault="00E54F71">
            <w:pPr>
              <w:spacing w:after="160" w:line="259" w:lineRule="auto"/>
              <w:jc w:val="both"/>
              <w:rPr>
                <w:rFonts w:cstheme="minorHAnsi"/>
                <w:b/>
                <w:bCs/>
                <w:sz w:val="20"/>
                <w:szCs w:val="20"/>
              </w:rPr>
            </w:pPr>
            <w:r w:rsidRPr="00952C61">
              <w:rPr>
                <w:rFonts w:cstheme="minorHAnsi"/>
                <w:b/>
                <w:bCs/>
                <w:sz w:val="20"/>
                <w:szCs w:val="20"/>
              </w:rPr>
              <w:t>Low</w:t>
            </w:r>
          </w:p>
        </w:tc>
        <w:tc>
          <w:tcPr>
            <w:tcW w:w="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500912C" w14:textId="77777777" w:rsidR="00E54F71" w:rsidRPr="00952C61" w:rsidRDefault="00E54F71">
            <w:pPr>
              <w:spacing w:after="160" w:line="259" w:lineRule="auto"/>
              <w:jc w:val="both"/>
              <w:rPr>
                <w:rFonts w:cstheme="minorHAnsi"/>
                <w:b/>
                <w:bCs/>
                <w:sz w:val="20"/>
                <w:szCs w:val="20"/>
              </w:rPr>
            </w:pPr>
            <w:r w:rsidRPr="00952C61">
              <w:rPr>
                <w:rFonts w:cstheme="minorHAnsi"/>
                <w:b/>
                <w:bCs/>
                <w:sz w:val="20"/>
                <w:szCs w:val="20"/>
              </w:rPr>
              <w:t>High</w:t>
            </w:r>
          </w:p>
        </w:tc>
      </w:tr>
      <w:tr w:rsidR="003E34C6" w:rsidRPr="00952C61" w14:paraId="7C2B5179" w14:textId="77777777" w:rsidTr="009E32AF">
        <w:trPr>
          <w:cantSplit/>
          <w:trHeight w:val="737"/>
        </w:trPr>
        <w:tc>
          <w:tcPr>
            <w:tcW w:w="2445" w:type="dxa"/>
            <w:tcBorders>
              <w:top w:val="single" w:sz="4" w:space="0" w:color="auto"/>
              <w:left w:val="single" w:sz="4" w:space="0" w:color="auto"/>
              <w:bottom w:val="single" w:sz="4" w:space="0" w:color="auto"/>
              <w:right w:val="single" w:sz="4" w:space="0" w:color="auto"/>
            </w:tcBorders>
          </w:tcPr>
          <w:p w14:paraId="5336499A" w14:textId="77777777" w:rsidR="00E54F71" w:rsidRPr="00952C61" w:rsidRDefault="00E54F71" w:rsidP="00CA490C">
            <w:pPr>
              <w:spacing w:after="160" w:line="259" w:lineRule="auto"/>
              <w:jc w:val="both"/>
              <w:rPr>
                <w:rFonts w:cstheme="minorHAnsi"/>
                <w:b/>
                <w:bCs/>
                <w:sz w:val="20"/>
                <w:szCs w:val="20"/>
              </w:rPr>
            </w:pPr>
            <w:r w:rsidRPr="00952C61">
              <w:rPr>
                <w:rFonts w:cstheme="minorHAnsi"/>
                <w:b/>
                <w:bCs/>
                <w:sz w:val="20"/>
                <w:szCs w:val="20"/>
              </w:rPr>
              <w:t>General Public</w:t>
            </w:r>
          </w:p>
        </w:tc>
        <w:tc>
          <w:tcPr>
            <w:tcW w:w="3101" w:type="dxa"/>
            <w:tcBorders>
              <w:top w:val="single" w:sz="4" w:space="0" w:color="auto"/>
              <w:left w:val="single" w:sz="4" w:space="0" w:color="auto"/>
              <w:bottom w:val="single" w:sz="4" w:space="0" w:color="auto"/>
              <w:right w:val="single" w:sz="4" w:space="0" w:color="auto"/>
            </w:tcBorders>
            <w:shd w:val="clear" w:color="auto" w:fill="E7F4DD"/>
          </w:tcPr>
          <w:p w14:paraId="64B2721C" w14:textId="77777777" w:rsidR="00E54F71" w:rsidRPr="00952C61" w:rsidRDefault="00E54F71">
            <w:pPr>
              <w:spacing w:after="160" w:line="259" w:lineRule="auto"/>
              <w:jc w:val="both"/>
              <w:rPr>
                <w:rFonts w:cstheme="minorHAnsi"/>
                <w:color w:val="7030A0"/>
                <w:sz w:val="20"/>
                <w:szCs w:val="20"/>
              </w:rPr>
            </w:pPr>
            <w:r w:rsidRPr="00952C61">
              <w:rPr>
                <w:rFonts w:cstheme="minorHAnsi"/>
                <w:sz w:val="20"/>
                <w:szCs w:val="20"/>
              </w:rPr>
              <w:t>General Public</w:t>
            </w:r>
          </w:p>
        </w:tc>
        <w:tc>
          <w:tcPr>
            <w:tcW w:w="0" w:type="auto"/>
            <w:tcBorders>
              <w:top w:val="single" w:sz="4" w:space="0" w:color="auto"/>
              <w:left w:val="single" w:sz="4" w:space="0" w:color="auto"/>
              <w:bottom w:val="single" w:sz="4" w:space="0" w:color="auto"/>
              <w:right w:val="single" w:sz="4" w:space="0" w:color="auto"/>
            </w:tcBorders>
          </w:tcPr>
          <w:p w14:paraId="2CD07BDB" w14:textId="77777777" w:rsidR="00E54F71" w:rsidRPr="00952C61" w:rsidRDefault="00E54F71">
            <w:pPr>
              <w:spacing w:after="160" w:line="259" w:lineRule="auto"/>
              <w:jc w:val="both"/>
              <w:rPr>
                <w:rFonts w:cstheme="minorHAnsi"/>
                <w:color w:val="7030A0"/>
                <w:sz w:val="20"/>
                <w:szCs w:val="20"/>
              </w:rPr>
            </w:pPr>
            <w:r w:rsidRPr="00952C61">
              <w:rPr>
                <w:rFonts w:cstheme="minorHAnsi"/>
                <w:sz w:val="20"/>
                <w:szCs w:val="20"/>
              </w:rPr>
              <w:t>Successful implementation of the project</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52C58AC" w14:textId="77777777" w:rsidR="00E54F71" w:rsidRPr="00952C61" w:rsidRDefault="00E54F71">
            <w:pPr>
              <w:spacing w:after="160" w:line="259" w:lineRule="auto"/>
              <w:jc w:val="both"/>
              <w:rPr>
                <w:rFonts w:cstheme="minorHAnsi"/>
                <w:b/>
                <w:bCs/>
                <w:sz w:val="20"/>
                <w:szCs w:val="20"/>
              </w:rPr>
            </w:pPr>
            <w:r w:rsidRPr="00952C61">
              <w:rPr>
                <w:rFonts w:cstheme="minorHAnsi"/>
                <w:b/>
                <w:bCs/>
                <w:sz w:val="20"/>
                <w:szCs w:val="20"/>
              </w:rPr>
              <w:t>Medium</w:t>
            </w:r>
          </w:p>
        </w:tc>
        <w:tc>
          <w:tcPr>
            <w:tcW w:w="989" w:type="dxa"/>
            <w:tcBorders>
              <w:top w:val="single" w:sz="4" w:space="0" w:color="auto"/>
              <w:left w:val="single" w:sz="4" w:space="0" w:color="auto"/>
              <w:bottom w:val="single" w:sz="4" w:space="0" w:color="auto"/>
              <w:right w:val="single" w:sz="4" w:space="0" w:color="auto"/>
            </w:tcBorders>
            <w:shd w:val="clear" w:color="auto" w:fill="E7F4DD"/>
          </w:tcPr>
          <w:p w14:paraId="2152AFB4" w14:textId="77777777" w:rsidR="00E54F71" w:rsidRPr="00952C61" w:rsidRDefault="00E54F71">
            <w:pPr>
              <w:spacing w:after="160" w:line="259" w:lineRule="auto"/>
              <w:jc w:val="both"/>
              <w:rPr>
                <w:rFonts w:cstheme="minorHAnsi"/>
                <w:b/>
                <w:bCs/>
                <w:sz w:val="20"/>
                <w:szCs w:val="20"/>
              </w:rPr>
            </w:pPr>
            <w:r w:rsidRPr="00952C61">
              <w:rPr>
                <w:rFonts w:cstheme="minorHAnsi"/>
                <w:b/>
                <w:bCs/>
                <w:sz w:val="20"/>
                <w:szCs w:val="20"/>
              </w:rPr>
              <w:t>Low</w:t>
            </w:r>
          </w:p>
        </w:tc>
      </w:tr>
      <w:tr w:rsidR="00E54F71" w:rsidRPr="00952C61" w14:paraId="7935CC8E" w14:textId="77777777" w:rsidTr="00372503">
        <w:trPr>
          <w:cantSplit/>
        </w:trPr>
        <w:tc>
          <w:tcPr>
            <w:tcW w:w="9717" w:type="dxa"/>
            <w:gridSpan w:val="5"/>
            <w:tcBorders>
              <w:top w:val="single" w:sz="4" w:space="0" w:color="auto"/>
              <w:left w:val="single" w:sz="4" w:space="0" w:color="auto"/>
              <w:bottom w:val="single" w:sz="4" w:space="0" w:color="auto"/>
              <w:right w:val="single" w:sz="4" w:space="0" w:color="auto"/>
            </w:tcBorders>
          </w:tcPr>
          <w:p w14:paraId="24E17AEE" w14:textId="77777777" w:rsidR="00E54F71" w:rsidRPr="00952C61" w:rsidRDefault="00E54F71" w:rsidP="00CA490C">
            <w:pPr>
              <w:spacing w:after="160" w:line="259" w:lineRule="auto"/>
              <w:jc w:val="both"/>
              <w:rPr>
                <w:rFonts w:cstheme="minorHAnsi"/>
                <w:b/>
                <w:bCs/>
                <w:sz w:val="20"/>
                <w:szCs w:val="20"/>
              </w:rPr>
            </w:pPr>
            <w:r w:rsidRPr="00952C61">
              <w:rPr>
                <w:rFonts w:cstheme="minorHAnsi"/>
                <w:b/>
                <w:bCs/>
                <w:sz w:val="20"/>
                <w:szCs w:val="20"/>
              </w:rPr>
              <w:t>Vulnerable/Disadvantaged Groups</w:t>
            </w:r>
          </w:p>
        </w:tc>
      </w:tr>
      <w:tr w:rsidR="003E34C6" w:rsidRPr="00952C61" w14:paraId="4606B4B8" w14:textId="77777777" w:rsidTr="009E32AF">
        <w:trPr>
          <w:cantSplit/>
        </w:trPr>
        <w:tc>
          <w:tcPr>
            <w:tcW w:w="2445" w:type="dxa"/>
            <w:tcBorders>
              <w:top w:val="single" w:sz="4" w:space="0" w:color="auto"/>
              <w:left w:val="single" w:sz="4" w:space="0" w:color="auto"/>
              <w:bottom w:val="single" w:sz="4" w:space="0" w:color="auto"/>
              <w:right w:val="single" w:sz="4" w:space="0" w:color="auto"/>
            </w:tcBorders>
          </w:tcPr>
          <w:p w14:paraId="1FF56A76" w14:textId="77777777" w:rsidR="00E54F71" w:rsidRPr="00952C61" w:rsidRDefault="00E54F71" w:rsidP="00CA490C">
            <w:pPr>
              <w:spacing w:after="160" w:line="259" w:lineRule="auto"/>
              <w:jc w:val="both"/>
              <w:rPr>
                <w:rFonts w:cstheme="minorHAnsi"/>
                <w:b/>
                <w:bCs/>
                <w:color w:val="7030A0"/>
                <w:sz w:val="20"/>
                <w:szCs w:val="20"/>
              </w:rPr>
            </w:pPr>
            <w:r w:rsidRPr="00952C61">
              <w:rPr>
                <w:rFonts w:cstheme="minorHAnsi"/>
                <w:b/>
                <w:bCs/>
                <w:sz w:val="20"/>
                <w:szCs w:val="20"/>
              </w:rPr>
              <w:t>Vulnerable/Disadvantaged Groups</w:t>
            </w:r>
          </w:p>
        </w:tc>
        <w:tc>
          <w:tcPr>
            <w:tcW w:w="310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501E28C" w14:textId="31BDB275" w:rsidR="00E54F71" w:rsidRPr="00952C61" w:rsidRDefault="00E54F71">
            <w:pPr>
              <w:spacing w:after="160" w:line="259" w:lineRule="auto"/>
              <w:jc w:val="both"/>
              <w:rPr>
                <w:rFonts w:cstheme="minorHAnsi"/>
                <w:sz w:val="20"/>
                <w:szCs w:val="20"/>
              </w:rPr>
            </w:pPr>
            <w:r w:rsidRPr="00952C61">
              <w:rPr>
                <w:rFonts w:cstheme="minorHAnsi"/>
                <w:bCs/>
                <w:color w:val="000000" w:themeColor="text1"/>
                <w:sz w:val="20"/>
                <w:szCs w:val="20"/>
              </w:rPr>
              <w:t xml:space="preserve">Unemployed youth, women, </w:t>
            </w:r>
            <w:r w:rsidR="00830812" w:rsidRPr="00952C61">
              <w:rPr>
                <w:rFonts w:cstheme="minorHAnsi"/>
                <w:bCs/>
                <w:color w:val="000000" w:themeColor="text1"/>
                <w:sz w:val="20"/>
                <w:szCs w:val="20"/>
              </w:rPr>
              <w:t xml:space="preserve">elderly, </w:t>
            </w:r>
            <w:r w:rsidRPr="00952C61">
              <w:rPr>
                <w:rFonts w:cstheme="minorHAnsi"/>
                <w:bCs/>
                <w:color w:val="000000" w:themeColor="text1"/>
                <w:sz w:val="20"/>
                <w:szCs w:val="20"/>
              </w:rPr>
              <w:t xml:space="preserve">people living beneath the poverty line, illiterate women, </w:t>
            </w:r>
            <w:r w:rsidR="00830812" w:rsidRPr="00952C61">
              <w:rPr>
                <w:rFonts w:cstheme="minorHAnsi"/>
                <w:bCs/>
                <w:color w:val="000000" w:themeColor="text1"/>
                <w:sz w:val="20"/>
                <w:szCs w:val="20"/>
              </w:rPr>
              <w:t>minorities</w:t>
            </w:r>
            <w:r w:rsidRPr="00952C61">
              <w:rPr>
                <w:rFonts w:cstheme="minorHAnsi"/>
                <w:bCs/>
                <w:color w:val="000000" w:themeColor="text1"/>
                <w:sz w:val="20"/>
                <w:szCs w:val="20"/>
              </w:rPr>
              <w:t xml:space="preserve"> etc.</w:t>
            </w:r>
          </w:p>
        </w:tc>
        <w:tc>
          <w:tcPr>
            <w:tcW w:w="0" w:type="auto"/>
            <w:tcBorders>
              <w:top w:val="single" w:sz="4" w:space="0" w:color="auto"/>
              <w:left w:val="single" w:sz="4" w:space="0" w:color="auto"/>
              <w:bottom w:val="single" w:sz="4" w:space="0" w:color="auto"/>
              <w:right w:val="single" w:sz="4" w:space="0" w:color="auto"/>
            </w:tcBorders>
          </w:tcPr>
          <w:p w14:paraId="545CD8BE" w14:textId="40FDB935" w:rsidR="00E54F71" w:rsidRPr="00952C61" w:rsidRDefault="00E54F71">
            <w:pPr>
              <w:spacing w:after="160" w:line="259" w:lineRule="auto"/>
              <w:jc w:val="both"/>
              <w:rPr>
                <w:rFonts w:cstheme="minorHAnsi"/>
                <w:sz w:val="20"/>
                <w:szCs w:val="20"/>
              </w:rPr>
            </w:pPr>
            <w:r w:rsidRPr="00952C61">
              <w:rPr>
                <w:rFonts w:cstheme="minorHAnsi"/>
                <w:sz w:val="20"/>
                <w:szCs w:val="20"/>
              </w:rPr>
              <w:t>To receive information</w:t>
            </w:r>
            <w:r w:rsidR="00830812" w:rsidRPr="00952C61">
              <w:rPr>
                <w:rFonts w:cstheme="minorHAnsi"/>
                <w:sz w:val="20"/>
                <w:szCs w:val="20"/>
              </w:rPr>
              <w:t xml:space="preserve"> and</w:t>
            </w:r>
            <w:r w:rsidR="00EB2910" w:rsidRPr="00952C61">
              <w:rPr>
                <w:rFonts w:cstheme="minorHAnsi"/>
                <w:sz w:val="20"/>
                <w:szCs w:val="20"/>
              </w:rPr>
              <w:t xml:space="preserve"> to be</w:t>
            </w:r>
            <w:r w:rsidR="00830812" w:rsidRPr="00952C61">
              <w:rPr>
                <w:rFonts w:cstheme="minorHAnsi"/>
                <w:sz w:val="20"/>
                <w:szCs w:val="20"/>
              </w:rPr>
              <w:t xml:space="preserve"> involved in the project consultations</w:t>
            </w:r>
            <w:r w:rsidRPr="00952C61">
              <w:rPr>
                <w:rFonts w:cstheme="minorHAnsi"/>
                <w:sz w:val="20"/>
                <w:szCs w:val="20"/>
              </w:rPr>
              <w:t>.</w:t>
            </w:r>
          </w:p>
          <w:p w14:paraId="08F3E098" w14:textId="77777777" w:rsidR="00E54F71" w:rsidRPr="00952C61" w:rsidRDefault="00E54F71">
            <w:pPr>
              <w:spacing w:after="160" w:line="259" w:lineRule="auto"/>
              <w:jc w:val="both"/>
              <w:rPr>
                <w:rFonts w:cstheme="minorHAnsi"/>
                <w:sz w:val="20"/>
                <w:szCs w:val="20"/>
              </w:rPr>
            </w:pPr>
            <w:r w:rsidRPr="00952C61">
              <w:rPr>
                <w:rFonts w:cstheme="minorHAnsi"/>
                <w:sz w:val="20"/>
                <w:szCs w:val="20"/>
              </w:rPr>
              <w:t>Their voice to be heard and their needs to be taken into account.</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EFBEC75" w14:textId="77777777" w:rsidR="00E54F71" w:rsidRPr="00952C61" w:rsidRDefault="00E54F71">
            <w:pPr>
              <w:spacing w:after="160" w:line="259" w:lineRule="auto"/>
              <w:jc w:val="both"/>
              <w:rPr>
                <w:rFonts w:cstheme="minorHAnsi"/>
                <w:b/>
                <w:bCs/>
                <w:sz w:val="20"/>
                <w:szCs w:val="20"/>
              </w:rPr>
            </w:pPr>
            <w:r w:rsidRPr="00952C61">
              <w:rPr>
                <w:rFonts w:cstheme="minorHAnsi"/>
                <w:b/>
                <w:bCs/>
                <w:sz w:val="20"/>
                <w:szCs w:val="20"/>
              </w:rPr>
              <w:t>Medium</w:t>
            </w:r>
          </w:p>
        </w:tc>
        <w:tc>
          <w:tcPr>
            <w:tcW w:w="98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1AAF1AF" w14:textId="77777777" w:rsidR="00E54F71" w:rsidRPr="00952C61" w:rsidRDefault="00E54F71">
            <w:pPr>
              <w:spacing w:after="160" w:line="259" w:lineRule="auto"/>
              <w:jc w:val="both"/>
              <w:rPr>
                <w:rFonts w:cstheme="minorHAnsi"/>
                <w:b/>
                <w:bCs/>
                <w:sz w:val="20"/>
                <w:szCs w:val="20"/>
              </w:rPr>
            </w:pPr>
            <w:r w:rsidRPr="00952C61">
              <w:rPr>
                <w:rFonts w:cstheme="minorHAnsi"/>
                <w:b/>
                <w:bCs/>
                <w:sz w:val="20"/>
                <w:szCs w:val="20"/>
              </w:rPr>
              <w:t>Medium</w:t>
            </w:r>
          </w:p>
        </w:tc>
      </w:tr>
      <w:bookmarkEnd w:id="58"/>
    </w:tbl>
    <w:p w14:paraId="03157ED5" w14:textId="6AAF6753" w:rsidR="00C16AA2" w:rsidRPr="00952C61" w:rsidRDefault="00C16AA2" w:rsidP="00CA490C">
      <w:pPr>
        <w:jc w:val="both"/>
        <w:rPr>
          <w:rFonts w:cstheme="minorHAnsi"/>
        </w:rPr>
      </w:pPr>
    </w:p>
    <w:p w14:paraId="661BD2F7" w14:textId="54792938" w:rsidR="00C16AA2" w:rsidRPr="00952C61" w:rsidRDefault="00C16AA2">
      <w:pPr>
        <w:jc w:val="both"/>
        <w:rPr>
          <w:rFonts w:cstheme="minorHAnsi"/>
        </w:rPr>
      </w:pPr>
    </w:p>
    <w:p w14:paraId="472F1ADE" w14:textId="75268219" w:rsidR="00C16AA2" w:rsidRPr="00952C61" w:rsidRDefault="00C16AA2">
      <w:pPr>
        <w:jc w:val="both"/>
        <w:rPr>
          <w:rFonts w:cstheme="minorHAnsi"/>
        </w:rPr>
      </w:pPr>
    </w:p>
    <w:p w14:paraId="04FEEE30" w14:textId="6DDF2F23" w:rsidR="00A65095" w:rsidRPr="00952C61" w:rsidRDefault="000D41C7">
      <w:pPr>
        <w:pStyle w:val="Heading1"/>
        <w:jc w:val="both"/>
        <w:rPr>
          <w:rFonts w:asciiTheme="minorHAnsi" w:hAnsiTheme="minorHAnsi" w:cstheme="minorHAnsi"/>
          <w:lang w:eastAsia="da-DK"/>
        </w:rPr>
      </w:pPr>
      <w:bookmarkStart w:id="62" w:name="_Toc125550377"/>
      <w:r w:rsidRPr="00952C61">
        <w:rPr>
          <w:rFonts w:asciiTheme="minorHAnsi" w:hAnsiTheme="minorHAnsi" w:cstheme="minorHAnsi"/>
          <w:lang w:eastAsia="da-DK"/>
        </w:rPr>
        <w:t xml:space="preserve">6. Stakeholder </w:t>
      </w:r>
      <w:r w:rsidR="00D54BA2" w:rsidRPr="00952C61">
        <w:rPr>
          <w:rFonts w:asciiTheme="minorHAnsi" w:hAnsiTheme="minorHAnsi" w:cstheme="minorHAnsi"/>
          <w:lang w:eastAsia="da-DK"/>
        </w:rPr>
        <w:t>E</w:t>
      </w:r>
      <w:r w:rsidRPr="00952C61">
        <w:rPr>
          <w:rFonts w:asciiTheme="minorHAnsi" w:hAnsiTheme="minorHAnsi" w:cstheme="minorHAnsi"/>
          <w:lang w:eastAsia="da-DK"/>
        </w:rPr>
        <w:t>ngagement Plan</w:t>
      </w:r>
      <w:bookmarkEnd w:id="62"/>
    </w:p>
    <w:p w14:paraId="26203E4A" w14:textId="3E025800" w:rsidR="00443F29" w:rsidRPr="00952C61" w:rsidRDefault="00443F29">
      <w:pPr>
        <w:jc w:val="both"/>
        <w:rPr>
          <w:rFonts w:cstheme="minorHAnsi"/>
          <w:lang w:eastAsia="da-DK"/>
        </w:rPr>
      </w:pPr>
    </w:p>
    <w:p w14:paraId="26FAEB14" w14:textId="77A3F763" w:rsidR="00443F29" w:rsidRPr="00952C61" w:rsidRDefault="00443F29">
      <w:pPr>
        <w:pStyle w:val="Heading2"/>
        <w:jc w:val="both"/>
        <w:rPr>
          <w:rFonts w:asciiTheme="minorHAnsi" w:hAnsiTheme="minorHAnsi" w:cstheme="minorHAnsi"/>
          <w:lang w:eastAsia="da-DK"/>
        </w:rPr>
      </w:pPr>
      <w:bookmarkStart w:id="63" w:name="_Toc125550378"/>
      <w:r w:rsidRPr="00952C61">
        <w:rPr>
          <w:rFonts w:asciiTheme="minorHAnsi" w:hAnsiTheme="minorHAnsi" w:cstheme="minorHAnsi"/>
          <w:lang w:eastAsia="da-DK"/>
        </w:rPr>
        <w:t xml:space="preserve">6.1 </w:t>
      </w:r>
      <w:r w:rsidR="00CF76B5" w:rsidRPr="00952C61">
        <w:rPr>
          <w:rFonts w:asciiTheme="minorHAnsi" w:hAnsiTheme="minorHAnsi" w:cstheme="minorHAnsi"/>
          <w:lang w:eastAsia="da-DK"/>
        </w:rPr>
        <w:t xml:space="preserve">Principles and </w:t>
      </w:r>
      <w:r w:rsidRPr="00952C61">
        <w:rPr>
          <w:rFonts w:asciiTheme="minorHAnsi" w:hAnsiTheme="minorHAnsi" w:cstheme="minorHAnsi"/>
          <w:lang w:eastAsia="da-DK"/>
        </w:rPr>
        <w:t>Purpose of Stakeholder Engagement Program</w:t>
      </w:r>
      <w:bookmarkEnd w:id="63"/>
    </w:p>
    <w:p w14:paraId="7AF6DDE6" w14:textId="031936AF" w:rsidR="00443F29" w:rsidRPr="00952C61" w:rsidRDefault="00443F29">
      <w:pPr>
        <w:jc w:val="both"/>
        <w:rPr>
          <w:rFonts w:cstheme="minorHAnsi"/>
          <w:lang w:eastAsia="da-DK"/>
        </w:rPr>
      </w:pPr>
    </w:p>
    <w:p w14:paraId="077D6106" w14:textId="77777777" w:rsidR="00CF76B5" w:rsidRPr="00952C61" w:rsidRDefault="00CF76B5">
      <w:pPr>
        <w:jc w:val="both"/>
        <w:rPr>
          <w:rFonts w:cstheme="minorHAnsi"/>
          <w:lang w:eastAsia="da-DK"/>
        </w:rPr>
      </w:pPr>
      <w:r w:rsidRPr="00952C61">
        <w:rPr>
          <w:rFonts w:cstheme="minorHAnsi"/>
          <w:lang w:eastAsia="da-DK"/>
        </w:rPr>
        <w:t>In order to meet best practice approaches, the project will apply the following principles of stakeholder engagement:</w:t>
      </w:r>
    </w:p>
    <w:p w14:paraId="4678AA15" w14:textId="77777777" w:rsidR="00CF76B5" w:rsidRPr="00952C61" w:rsidRDefault="00CF76B5">
      <w:pPr>
        <w:jc w:val="both"/>
        <w:rPr>
          <w:rFonts w:cstheme="minorHAnsi"/>
          <w:lang w:eastAsia="da-DK"/>
        </w:rPr>
      </w:pPr>
      <w:r w:rsidRPr="00952C61">
        <w:rPr>
          <w:rFonts w:cstheme="minorHAnsi"/>
          <w:lang w:eastAsia="da-DK"/>
        </w:rPr>
        <w:t xml:space="preserve"> • Openness and life-cycle approach: public consultations for the project will be arranged during the whole life-cycle, carried out in an open manner, free of external manipulation, interference, coercion or intimidation; </w:t>
      </w:r>
    </w:p>
    <w:p w14:paraId="0D4A89D3" w14:textId="77777777" w:rsidR="00CF76B5" w:rsidRPr="00952C61" w:rsidRDefault="00CF76B5">
      <w:pPr>
        <w:jc w:val="both"/>
        <w:rPr>
          <w:rFonts w:cstheme="minorHAnsi"/>
          <w:lang w:eastAsia="da-DK"/>
        </w:rPr>
      </w:pPr>
      <w:r w:rsidRPr="00952C61">
        <w:rPr>
          <w:rFonts w:cstheme="minorHAnsi"/>
          <w:lang w:eastAsia="da-DK"/>
        </w:rPr>
        <w:t xml:space="preserve">• Informed participation and feedback: information will be provided to and widely distributed among all stakeholders in an appropriate format; opportunities are provided for communicating stakeholders’ feedback, for analyzing and addressing comments and concerns; </w:t>
      </w:r>
    </w:p>
    <w:p w14:paraId="3D275178" w14:textId="77777777" w:rsidR="00CF76B5" w:rsidRPr="00952C61" w:rsidRDefault="00CF76B5">
      <w:pPr>
        <w:jc w:val="both"/>
        <w:rPr>
          <w:rFonts w:cstheme="minorHAnsi"/>
          <w:lang w:eastAsia="da-DK"/>
        </w:rPr>
      </w:pPr>
      <w:r w:rsidRPr="00952C61">
        <w:rPr>
          <w:rFonts w:cstheme="minorHAnsi"/>
          <w:lang w:eastAsia="da-DK"/>
        </w:rPr>
        <w:lastRenderedPageBreak/>
        <w:t xml:space="preserve">• Inclusiveness and sensitivity: stakeholder identification is undertaken to support better communication and build effective relationships. </w:t>
      </w:r>
    </w:p>
    <w:p w14:paraId="614A96BD" w14:textId="1C446DF3" w:rsidR="00476174" w:rsidRPr="00952C61" w:rsidRDefault="00CF76B5">
      <w:pPr>
        <w:jc w:val="both"/>
        <w:rPr>
          <w:rFonts w:cstheme="minorHAnsi"/>
          <w:lang w:eastAsia="da-DK"/>
        </w:rPr>
      </w:pPr>
      <w:r w:rsidRPr="00952C61">
        <w:rPr>
          <w:rFonts w:cstheme="minorHAnsi"/>
          <w:lang w:eastAsia="da-DK"/>
        </w:rPr>
        <w:t xml:space="preserve">The participation process for the projects is inclusive. All stakeholders at all times encouraged to be involved in the consultation process. Equal access to information is provided to all stakeholders. Sensitivity to stakeholders’ needs is the key principle underlying the selection of engagement methods. Special attention is given to vulnerable groups. </w:t>
      </w:r>
    </w:p>
    <w:p w14:paraId="53B20B8C" w14:textId="77777777" w:rsidR="006E35A0" w:rsidRPr="00952C61" w:rsidRDefault="006E35A0">
      <w:pPr>
        <w:jc w:val="both"/>
        <w:rPr>
          <w:rFonts w:cstheme="minorHAnsi"/>
          <w:lang w:eastAsia="da-DK"/>
        </w:rPr>
      </w:pPr>
      <w:r w:rsidRPr="00952C61">
        <w:rPr>
          <w:rFonts w:cstheme="minorHAnsi"/>
          <w:lang w:eastAsia="da-DK"/>
        </w:rPr>
        <w:t>This SEP is designed to establish an effective platform for productive interaction with the affected parties and other interested parties in the implementation outcome of the project. Meaningful stakeholder engagement throughout the project cycle is an essential aspect of good project management and provides opportunities to:</w:t>
      </w:r>
    </w:p>
    <w:p w14:paraId="70C4F5F9" w14:textId="77777777" w:rsidR="006E35A0" w:rsidRPr="00952C61" w:rsidRDefault="006E35A0">
      <w:pPr>
        <w:jc w:val="both"/>
        <w:rPr>
          <w:rFonts w:cstheme="minorHAnsi"/>
          <w:lang w:eastAsia="da-DK"/>
        </w:rPr>
      </w:pPr>
      <w:r w:rsidRPr="00952C61">
        <w:rPr>
          <w:rFonts w:cstheme="minorHAnsi"/>
          <w:lang w:eastAsia="da-DK"/>
        </w:rPr>
        <w:t xml:space="preserve">• Ensure meaningful citizen engagement, </w:t>
      </w:r>
    </w:p>
    <w:p w14:paraId="2FD31499" w14:textId="77777777" w:rsidR="006E35A0" w:rsidRPr="00952C61" w:rsidRDefault="006E35A0">
      <w:pPr>
        <w:jc w:val="both"/>
        <w:rPr>
          <w:rFonts w:cstheme="minorHAnsi"/>
          <w:lang w:eastAsia="da-DK"/>
        </w:rPr>
      </w:pPr>
      <w:r w:rsidRPr="00952C61">
        <w:rPr>
          <w:rFonts w:cstheme="minorHAnsi"/>
          <w:lang w:eastAsia="da-DK"/>
        </w:rPr>
        <w:t xml:space="preserve">• Solicit feedback to inform project design, implementation, monitoring, and evaluation, </w:t>
      </w:r>
    </w:p>
    <w:p w14:paraId="133F35C4" w14:textId="77777777" w:rsidR="006E35A0" w:rsidRPr="00952C61" w:rsidRDefault="006E35A0">
      <w:pPr>
        <w:jc w:val="both"/>
        <w:rPr>
          <w:rFonts w:cstheme="minorHAnsi"/>
          <w:lang w:eastAsia="da-DK"/>
        </w:rPr>
      </w:pPr>
      <w:r w:rsidRPr="00952C61">
        <w:rPr>
          <w:rFonts w:cstheme="minorHAnsi"/>
          <w:lang w:eastAsia="da-DK"/>
        </w:rPr>
        <w:t xml:space="preserve">• Clarify project objectives, scope and manage expectation, </w:t>
      </w:r>
    </w:p>
    <w:p w14:paraId="0AAEE272" w14:textId="77777777" w:rsidR="006E35A0" w:rsidRPr="00952C61" w:rsidRDefault="006E35A0">
      <w:pPr>
        <w:jc w:val="both"/>
        <w:rPr>
          <w:rFonts w:cstheme="minorHAnsi"/>
          <w:lang w:eastAsia="da-DK"/>
        </w:rPr>
      </w:pPr>
      <w:r w:rsidRPr="00952C61">
        <w:rPr>
          <w:rFonts w:cstheme="minorHAnsi"/>
          <w:lang w:eastAsia="da-DK"/>
        </w:rPr>
        <w:t xml:space="preserve">• Assess and mitigate project risks, </w:t>
      </w:r>
    </w:p>
    <w:p w14:paraId="7FB48CAB" w14:textId="77777777" w:rsidR="006E35A0" w:rsidRPr="00952C61" w:rsidRDefault="006E35A0">
      <w:pPr>
        <w:jc w:val="both"/>
        <w:rPr>
          <w:rFonts w:cstheme="minorHAnsi"/>
          <w:lang w:eastAsia="da-DK"/>
        </w:rPr>
      </w:pPr>
      <w:r w:rsidRPr="00952C61">
        <w:rPr>
          <w:rFonts w:cstheme="minorHAnsi"/>
          <w:lang w:eastAsia="da-DK"/>
        </w:rPr>
        <w:t xml:space="preserve">• Enhance project out come and benefits, </w:t>
      </w:r>
    </w:p>
    <w:p w14:paraId="37025948" w14:textId="77777777" w:rsidR="006E35A0" w:rsidRPr="00952C61" w:rsidRDefault="006E35A0">
      <w:pPr>
        <w:jc w:val="both"/>
        <w:rPr>
          <w:rFonts w:cstheme="minorHAnsi"/>
          <w:lang w:eastAsia="da-DK"/>
        </w:rPr>
      </w:pPr>
      <w:r w:rsidRPr="00952C61">
        <w:rPr>
          <w:rFonts w:cstheme="minorHAnsi"/>
          <w:lang w:eastAsia="da-DK"/>
        </w:rPr>
        <w:t xml:space="preserve">• Disseminate project information and materials, </w:t>
      </w:r>
    </w:p>
    <w:p w14:paraId="582D5FB6" w14:textId="77777777" w:rsidR="006E35A0" w:rsidRPr="00952C61" w:rsidRDefault="006E35A0">
      <w:pPr>
        <w:jc w:val="both"/>
        <w:rPr>
          <w:rFonts w:cstheme="minorHAnsi"/>
          <w:lang w:eastAsia="da-DK"/>
        </w:rPr>
      </w:pPr>
      <w:r w:rsidRPr="00952C61">
        <w:rPr>
          <w:rFonts w:cstheme="minorHAnsi"/>
          <w:lang w:eastAsia="da-DK"/>
        </w:rPr>
        <w:t>• Address project grievances.</w:t>
      </w:r>
    </w:p>
    <w:p w14:paraId="31872232" w14:textId="77777777" w:rsidR="00C449BC" w:rsidRDefault="00C449BC" w:rsidP="00862E2F">
      <w:pPr>
        <w:jc w:val="both"/>
        <w:rPr>
          <w:lang w:eastAsia="da-DK"/>
        </w:rPr>
      </w:pPr>
    </w:p>
    <w:p w14:paraId="06ABDF69" w14:textId="1C439C3D" w:rsidR="007E71A2" w:rsidRPr="00952C61" w:rsidRDefault="007E71A2" w:rsidP="00CA490C">
      <w:pPr>
        <w:pStyle w:val="Heading2"/>
        <w:jc w:val="both"/>
        <w:rPr>
          <w:rFonts w:asciiTheme="minorHAnsi" w:hAnsiTheme="minorHAnsi" w:cstheme="minorHAnsi"/>
          <w:lang w:eastAsia="da-DK"/>
        </w:rPr>
      </w:pPr>
      <w:bookmarkStart w:id="64" w:name="_Toc125550379"/>
      <w:r w:rsidRPr="00952C61">
        <w:rPr>
          <w:rFonts w:asciiTheme="minorHAnsi" w:hAnsiTheme="minorHAnsi" w:cstheme="minorHAnsi"/>
          <w:lang w:eastAsia="da-DK"/>
        </w:rPr>
        <w:t>6.2 Information Disclosure</w:t>
      </w:r>
      <w:bookmarkEnd w:id="64"/>
    </w:p>
    <w:p w14:paraId="24BF0556" w14:textId="77777777" w:rsidR="007E71A2" w:rsidRPr="00952C61" w:rsidRDefault="007E71A2">
      <w:pPr>
        <w:jc w:val="both"/>
        <w:rPr>
          <w:rFonts w:cstheme="minorHAnsi"/>
          <w:sz w:val="20"/>
          <w:szCs w:val="20"/>
          <w:lang w:eastAsia="da-DK"/>
        </w:rPr>
      </w:pPr>
    </w:p>
    <w:p w14:paraId="2055BA71" w14:textId="602E3945" w:rsidR="007E71A2" w:rsidRDefault="007E71A2">
      <w:pPr>
        <w:jc w:val="both"/>
        <w:rPr>
          <w:rFonts w:cstheme="minorHAnsi"/>
          <w:lang w:eastAsia="da-DK"/>
        </w:rPr>
      </w:pPr>
      <w:r w:rsidRPr="00952C61">
        <w:rPr>
          <w:rFonts w:cstheme="minorHAnsi"/>
          <w:lang w:eastAsia="da-DK"/>
        </w:rPr>
        <w:t>Table 6 briefly describes what kind of information will be disclosed, in what formats, and the types of methods that will be used to communicate this information to target the wide range of stakeholder groups.</w:t>
      </w:r>
    </w:p>
    <w:p w14:paraId="130F996F" w14:textId="77777777" w:rsidR="00C449BC" w:rsidRDefault="00C449BC">
      <w:pPr>
        <w:jc w:val="both"/>
        <w:rPr>
          <w:rFonts w:cstheme="minorHAnsi"/>
          <w:i/>
          <w:iCs/>
          <w:lang w:eastAsia="da-DK"/>
        </w:rPr>
        <w:sectPr w:rsidR="00C449BC" w:rsidSect="00730893">
          <w:pgSz w:w="12240" w:h="15840"/>
          <w:pgMar w:top="1440" w:right="720" w:bottom="1440" w:left="720" w:header="720" w:footer="720" w:gutter="0"/>
          <w:cols w:space="720"/>
          <w:titlePg/>
          <w:docGrid w:linePitch="360"/>
        </w:sectPr>
      </w:pPr>
    </w:p>
    <w:p w14:paraId="4EFDEE9C" w14:textId="77777777" w:rsidR="007E71A2" w:rsidRPr="00952C61" w:rsidRDefault="007E71A2">
      <w:pPr>
        <w:pStyle w:val="Subtitle"/>
        <w:jc w:val="both"/>
        <w:rPr>
          <w:rFonts w:cstheme="minorHAnsi"/>
          <w:i/>
          <w:iCs/>
          <w:sz w:val="20"/>
          <w:szCs w:val="20"/>
        </w:rPr>
      </w:pPr>
      <w:r w:rsidRPr="00952C61">
        <w:rPr>
          <w:rFonts w:cstheme="minorHAnsi"/>
          <w:i/>
          <w:iCs/>
          <w:sz w:val="20"/>
          <w:szCs w:val="20"/>
        </w:rPr>
        <w:lastRenderedPageBreak/>
        <w:t>Table 6: Description of Information Disclosure Methods</w:t>
      </w:r>
    </w:p>
    <w:tbl>
      <w:tblPr>
        <w:tblW w:w="13135" w:type="dxa"/>
        <w:tblLook w:val="04A0" w:firstRow="1" w:lastRow="0" w:firstColumn="1" w:lastColumn="0" w:noHBand="0" w:noVBand="1"/>
      </w:tblPr>
      <w:tblGrid>
        <w:gridCol w:w="1960"/>
        <w:gridCol w:w="4500"/>
        <w:gridCol w:w="1960"/>
        <w:gridCol w:w="2285"/>
        <w:gridCol w:w="2430"/>
      </w:tblGrid>
      <w:tr w:rsidR="00A00431" w:rsidRPr="00952C61" w14:paraId="2687412D" w14:textId="77777777" w:rsidTr="00A00431">
        <w:trPr>
          <w:trHeight w:val="300"/>
        </w:trPr>
        <w:tc>
          <w:tcPr>
            <w:tcW w:w="1960" w:type="dxa"/>
            <w:tcBorders>
              <w:top w:val="single" w:sz="4" w:space="0" w:color="auto"/>
              <w:left w:val="single" w:sz="4" w:space="0" w:color="auto"/>
              <w:bottom w:val="single" w:sz="4" w:space="0" w:color="auto"/>
              <w:right w:val="single" w:sz="4" w:space="0" w:color="auto"/>
            </w:tcBorders>
            <w:shd w:val="clear" w:color="auto" w:fill="4472C4" w:themeFill="accent1"/>
            <w:vAlign w:val="bottom"/>
            <w:hideMark/>
          </w:tcPr>
          <w:p w14:paraId="373F9716" w14:textId="77777777" w:rsidR="00A00431" w:rsidRPr="00952C61" w:rsidRDefault="00A00431">
            <w:pPr>
              <w:spacing w:after="0" w:line="240" w:lineRule="auto"/>
              <w:jc w:val="both"/>
              <w:rPr>
                <w:rFonts w:eastAsia="Times New Roman" w:cstheme="minorHAnsi"/>
                <w:b/>
                <w:bCs/>
                <w:color w:val="000000"/>
                <w:sz w:val="20"/>
                <w:szCs w:val="20"/>
              </w:rPr>
            </w:pPr>
            <w:r w:rsidRPr="00952C61">
              <w:rPr>
                <w:rFonts w:eastAsia="Times New Roman" w:cstheme="minorHAnsi"/>
                <w:b/>
                <w:bCs/>
                <w:color w:val="000000"/>
                <w:sz w:val="20"/>
                <w:szCs w:val="20"/>
              </w:rPr>
              <w:t>Disclosure channel</w:t>
            </w:r>
          </w:p>
        </w:tc>
        <w:tc>
          <w:tcPr>
            <w:tcW w:w="4500" w:type="dxa"/>
            <w:tcBorders>
              <w:top w:val="single" w:sz="4" w:space="0" w:color="auto"/>
              <w:left w:val="nil"/>
              <w:bottom w:val="single" w:sz="4" w:space="0" w:color="auto"/>
              <w:right w:val="single" w:sz="4" w:space="0" w:color="auto"/>
            </w:tcBorders>
            <w:shd w:val="clear" w:color="auto" w:fill="4472C4" w:themeFill="accent1"/>
            <w:vAlign w:val="bottom"/>
            <w:hideMark/>
          </w:tcPr>
          <w:p w14:paraId="1D93F359" w14:textId="77777777" w:rsidR="00A00431" w:rsidRPr="00952C61" w:rsidRDefault="00A00431">
            <w:pPr>
              <w:spacing w:after="0" w:line="240" w:lineRule="auto"/>
              <w:jc w:val="both"/>
              <w:rPr>
                <w:rFonts w:eastAsia="Times New Roman" w:cstheme="minorHAnsi"/>
                <w:b/>
                <w:bCs/>
                <w:color w:val="000000"/>
                <w:sz w:val="20"/>
                <w:szCs w:val="20"/>
              </w:rPr>
            </w:pPr>
            <w:r w:rsidRPr="00952C61">
              <w:rPr>
                <w:rFonts w:eastAsia="Times New Roman" w:cstheme="minorHAnsi"/>
                <w:b/>
                <w:bCs/>
                <w:color w:val="000000"/>
                <w:sz w:val="20"/>
                <w:szCs w:val="20"/>
              </w:rPr>
              <w:t>Information/documents to be disclosed</w:t>
            </w:r>
          </w:p>
        </w:tc>
        <w:tc>
          <w:tcPr>
            <w:tcW w:w="1960" w:type="dxa"/>
            <w:tcBorders>
              <w:top w:val="single" w:sz="4" w:space="0" w:color="auto"/>
              <w:left w:val="nil"/>
              <w:bottom w:val="single" w:sz="4" w:space="0" w:color="auto"/>
              <w:right w:val="single" w:sz="4" w:space="0" w:color="auto"/>
            </w:tcBorders>
            <w:shd w:val="clear" w:color="auto" w:fill="4472C4" w:themeFill="accent1"/>
            <w:noWrap/>
            <w:vAlign w:val="bottom"/>
            <w:hideMark/>
          </w:tcPr>
          <w:p w14:paraId="4FEB5454" w14:textId="77777777" w:rsidR="00A00431" w:rsidRPr="00952C61" w:rsidRDefault="00A00431">
            <w:pPr>
              <w:spacing w:after="0" w:line="240" w:lineRule="auto"/>
              <w:jc w:val="both"/>
              <w:rPr>
                <w:rFonts w:eastAsia="Times New Roman" w:cstheme="minorHAnsi"/>
                <w:b/>
                <w:bCs/>
                <w:color w:val="000000"/>
                <w:sz w:val="20"/>
                <w:szCs w:val="20"/>
              </w:rPr>
            </w:pPr>
            <w:r w:rsidRPr="00952C61">
              <w:rPr>
                <w:rFonts w:eastAsia="Times New Roman" w:cstheme="minorHAnsi"/>
                <w:b/>
                <w:bCs/>
                <w:color w:val="000000"/>
                <w:sz w:val="20"/>
                <w:szCs w:val="20"/>
              </w:rPr>
              <w:t>Target stakeholders</w:t>
            </w:r>
          </w:p>
        </w:tc>
        <w:tc>
          <w:tcPr>
            <w:tcW w:w="2285" w:type="dxa"/>
            <w:tcBorders>
              <w:top w:val="single" w:sz="4" w:space="0" w:color="auto"/>
              <w:left w:val="nil"/>
              <w:bottom w:val="single" w:sz="4" w:space="0" w:color="auto"/>
              <w:right w:val="single" w:sz="4" w:space="0" w:color="auto"/>
            </w:tcBorders>
            <w:shd w:val="clear" w:color="auto" w:fill="4472C4" w:themeFill="accent1"/>
            <w:noWrap/>
            <w:vAlign w:val="bottom"/>
            <w:hideMark/>
          </w:tcPr>
          <w:p w14:paraId="120F00CC" w14:textId="77777777" w:rsidR="00A00431" w:rsidRPr="00952C61" w:rsidRDefault="00A00431">
            <w:pPr>
              <w:spacing w:after="0" w:line="240" w:lineRule="auto"/>
              <w:jc w:val="both"/>
              <w:rPr>
                <w:rFonts w:eastAsia="Times New Roman" w:cstheme="minorHAnsi"/>
                <w:b/>
                <w:bCs/>
                <w:color w:val="000000"/>
                <w:sz w:val="20"/>
                <w:szCs w:val="20"/>
              </w:rPr>
            </w:pPr>
            <w:r w:rsidRPr="00952C61">
              <w:rPr>
                <w:rFonts w:eastAsia="Times New Roman" w:cstheme="minorHAnsi"/>
                <w:b/>
                <w:bCs/>
                <w:color w:val="000000"/>
                <w:sz w:val="20"/>
                <w:szCs w:val="20"/>
              </w:rPr>
              <w:t>Frequency</w:t>
            </w:r>
          </w:p>
        </w:tc>
        <w:tc>
          <w:tcPr>
            <w:tcW w:w="2430" w:type="dxa"/>
            <w:tcBorders>
              <w:top w:val="single" w:sz="4" w:space="0" w:color="auto"/>
              <w:left w:val="nil"/>
              <w:bottom w:val="single" w:sz="4" w:space="0" w:color="auto"/>
              <w:right w:val="single" w:sz="4" w:space="0" w:color="auto"/>
            </w:tcBorders>
            <w:shd w:val="clear" w:color="auto" w:fill="4472C4" w:themeFill="accent1"/>
            <w:noWrap/>
            <w:vAlign w:val="bottom"/>
            <w:hideMark/>
          </w:tcPr>
          <w:p w14:paraId="649E4343" w14:textId="77777777" w:rsidR="00A00431" w:rsidRPr="00952C61" w:rsidRDefault="00A00431">
            <w:pPr>
              <w:spacing w:after="0" w:line="240" w:lineRule="auto"/>
              <w:jc w:val="both"/>
              <w:rPr>
                <w:rFonts w:eastAsia="Times New Roman" w:cstheme="minorHAnsi"/>
                <w:b/>
                <w:bCs/>
                <w:color w:val="000000"/>
                <w:sz w:val="20"/>
                <w:szCs w:val="20"/>
              </w:rPr>
            </w:pPr>
            <w:r w:rsidRPr="00952C61">
              <w:rPr>
                <w:rFonts w:eastAsia="Times New Roman" w:cstheme="minorHAnsi"/>
                <w:b/>
                <w:bCs/>
                <w:color w:val="000000"/>
                <w:sz w:val="20"/>
                <w:szCs w:val="20"/>
              </w:rPr>
              <w:t>Responsibilities</w:t>
            </w:r>
          </w:p>
        </w:tc>
      </w:tr>
      <w:tr w:rsidR="00A00431" w:rsidRPr="00952C61" w14:paraId="2C7F3C19" w14:textId="77777777" w:rsidTr="00A00431">
        <w:trPr>
          <w:trHeight w:val="3257"/>
        </w:trPr>
        <w:tc>
          <w:tcPr>
            <w:tcW w:w="1960" w:type="dxa"/>
            <w:tcBorders>
              <w:top w:val="nil"/>
              <w:left w:val="single" w:sz="4" w:space="0" w:color="auto"/>
              <w:bottom w:val="single" w:sz="4" w:space="0" w:color="auto"/>
              <w:right w:val="single" w:sz="4" w:space="0" w:color="auto"/>
            </w:tcBorders>
            <w:shd w:val="clear" w:color="auto" w:fill="auto"/>
            <w:vAlign w:val="bottom"/>
            <w:hideMark/>
          </w:tcPr>
          <w:p w14:paraId="2DDC1B0A" w14:textId="36C6AF27" w:rsidR="00A00431" w:rsidRPr="00952C61" w:rsidRDefault="00C915B7" w:rsidP="00CA490C">
            <w:pPr>
              <w:spacing w:after="0" w:line="240" w:lineRule="auto"/>
              <w:jc w:val="both"/>
              <w:rPr>
                <w:rFonts w:eastAsia="Times New Roman" w:cstheme="minorHAnsi"/>
                <w:color w:val="2F5496" w:themeColor="accent1" w:themeShade="BF"/>
                <w:sz w:val="20"/>
                <w:szCs w:val="20"/>
              </w:rPr>
            </w:pPr>
            <w:r w:rsidRPr="00952C61">
              <w:rPr>
                <w:rFonts w:eastAsia="Times New Roman" w:cstheme="minorHAnsi"/>
                <w:color w:val="2F5496" w:themeColor="accent1" w:themeShade="BF"/>
                <w:sz w:val="20"/>
                <w:szCs w:val="20"/>
              </w:rPr>
              <w:t xml:space="preserve">Official </w:t>
            </w:r>
            <w:r w:rsidR="00A00431" w:rsidRPr="00952C61">
              <w:rPr>
                <w:rFonts w:eastAsia="Times New Roman" w:cstheme="minorHAnsi"/>
                <w:color w:val="2F5496" w:themeColor="accent1" w:themeShade="BF"/>
                <w:sz w:val="20"/>
                <w:szCs w:val="20"/>
              </w:rPr>
              <w:t>Websites of</w:t>
            </w:r>
            <w:r w:rsidRPr="00952C61">
              <w:rPr>
                <w:rFonts w:eastAsia="Times New Roman" w:cstheme="minorHAnsi"/>
                <w:color w:val="2F5496" w:themeColor="accent1" w:themeShade="BF"/>
                <w:sz w:val="20"/>
                <w:szCs w:val="20"/>
              </w:rPr>
              <w:t xml:space="preserve"> Ministry of Tourism and Environment (MoTE)</w:t>
            </w:r>
            <w:r w:rsidR="00A00431" w:rsidRPr="00952C61">
              <w:rPr>
                <w:rFonts w:eastAsia="Times New Roman" w:cstheme="minorHAnsi"/>
                <w:color w:val="2F5496" w:themeColor="accent1" w:themeShade="BF"/>
                <w:sz w:val="20"/>
                <w:szCs w:val="20"/>
              </w:rPr>
              <w:t xml:space="preserve">, </w:t>
            </w:r>
            <w:r w:rsidRPr="00952C61">
              <w:rPr>
                <w:rFonts w:eastAsia="Times New Roman" w:cstheme="minorHAnsi"/>
                <w:color w:val="2F5496" w:themeColor="accent1" w:themeShade="BF"/>
                <w:sz w:val="20"/>
                <w:szCs w:val="20"/>
              </w:rPr>
              <w:t>National Agency for Water Supply Wastewater and Waste Infrastructure</w:t>
            </w:r>
            <w:r w:rsidRPr="00952C61" w:rsidDel="00D85120">
              <w:rPr>
                <w:rFonts w:eastAsia="Times New Roman" w:cstheme="minorHAnsi"/>
                <w:color w:val="2F5496" w:themeColor="accent1" w:themeShade="BF"/>
                <w:sz w:val="20"/>
                <w:szCs w:val="20"/>
              </w:rPr>
              <w:t xml:space="preserve"> </w:t>
            </w:r>
            <w:r w:rsidRPr="00952C61">
              <w:rPr>
                <w:rFonts w:eastAsia="Times New Roman" w:cstheme="minorHAnsi"/>
                <w:color w:val="2F5496" w:themeColor="accent1" w:themeShade="BF"/>
                <w:sz w:val="20"/>
                <w:szCs w:val="20"/>
              </w:rPr>
              <w:t xml:space="preserve">(AKUM), </w:t>
            </w:r>
            <w:r w:rsidR="00A00431" w:rsidRPr="00952C61">
              <w:rPr>
                <w:rFonts w:eastAsia="Times New Roman" w:cstheme="minorHAnsi"/>
                <w:color w:val="2F5496" w:themeColor="accent1" w:themeShade="BF"/>
                <w:sz w:val="20"/>
                <w:szCs w:val="20"/>
              </w:rPr>
              <w:t>Municipalities /</w:t>
            </w:r>
            <w:r w:rsidRPr="00952C61">
              <w:rPr>
                <w:rFonts w:eastAsia="Times New Roman" w:cstheme="minorHAnsi"/>
                <w:color w:val="2F5496" w:themeColor="accent1" w:themeShade="BF"/>
                <w:sz w:val="20"/>
                <w:szCs w:val="20"/>
              </w:rPr>
              <w:t>administrative units</w:t>
            </w:r>
            <w:r w:rsidR="00A00431" w:rsidRPr="00952C61">
              <w:rPr>
                <w:rFonts w:eastAsia="Times New Roman" w:cstheme="minorHAnsi"/>
                <w:color w:val="2F5496" w:themeColor="accent1" w:themeShade="BF"/>
                <w:sz w:val="20"/>
                <w:szCs w:val="20"/>
              </w:rPr>
              <w:t xml:space="preserve">, as well as </w:t>
            </w:r>
            <w:r w:rsidRPr="00952C61">
              <w:rPr>
                <w:rFonts w:eastAsia="Times New Roman" w:cstheme="minorHAnsi"/>
                <w:color w:val="2F5496" w:themeColor="accent1" w:themeShade="BF"/>
                <w:sz w:val="20"/>
                <w:szCs w:val="20"/>
              </w:rPr>
              <w:t xml:space="preserve">water supply </w:t>
            </w:r>
            <w:r w:rsidR="0071750C" w:rsidRPr="00952C61">
              <w:rPr>
                <w:rFonts w:eastAsia="Times New Roman" w:cstheme="minorHAnsi"/>
                <w:color w:val="2F5496" w:themeColor="accent1" w:themeShade="BF"/>
                <w:sz w:val="20"/>
                <w:szCs w:val="20"/>
              </w:rPr>
              <w:t xml:space="preserve">and sewerage </w:t>
            </w:r>
            <w:r w:rsidRPr="00952C61">
              <w:rPr>
                <w:rFonts w:eastAsia="Times New Roman" w:cstheme="minorHAnsi"/>
                <w:color w:val="2F5496" w:themeColor="accent1" w:themeShade="BF"/>
                <w:sz w:val="20"/>
                <w:szCs w:val="20"/>
              </w:rPr>
              <w:t xml:space="preserve">utilities </w:t>
            </w:r>
            <w:r w:rsidR="00A00431" w:rsidRPr="00952C61">
              <w:rPr>
                <w:rFonts w:eastAsia="Times New Roman" w:cstheme="minorHAnsi"/>
                <w:color w:val="2F5496" w:themeColor="accent1" w:themeShade="BF"/>
                <w:sz w:val="20"/>
                <w:szCs w:val="20"/>
              </w:rPr>
              <w:t>included in the project</w:t>
            </w:r>
            <w:r w:rsidRPr="00952C61">
              <w:rPr>
                <w:rFonts w:eastAsia="Times New Roman" w:cstheme="minorHAnsi"/>
                <w:color w:val="2F5496" w:themeColor="accent1" w:themeShade="BF"/>
                <w:sz w:val="20"/>
                <w:szCs w:val="20"/>
              </w:rPr>
              <w:t>.</w:t>
            </w:r>
          </w:p>
        </w:tc>
        <w:tc>
          <w:tcPr>
            <w:tcW w:w="4500" w:type="dxa"/>
            <w:tcBorders>
              <w:top w:val="nil"/>
              <w:left w:val="nil"/>
              <w:bottom w:val="single" w:sz="4" w:space="0" w:color="auto"/>
              <w:right w:val="single" w:sz="4" w:space="0" w:color="auto"/>
            </w:tcBorders>
            <w:shd w:val="clear" w:color="auto" w:fill="auto"/>
            <w:vAlign w:val="bottom"/>
            <w:hideMark/>
          </w:tcPr>
          <w:p w14:paraId="2E4A315D" w14:textId="7E1A0967" w:rsidR="00A00431" w:rsidRPr="00952C61" w:rsidRDefault="00555B60">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 xml:space="preserve">• </w:t>
            </w:r>
            <w:r w:rsidR="00A00431" w:rsidRPr="00952C61">
              <w:rPr>
                <w:rFonts w:eastAsia="Times New Roman" w:cstheme="minorHAnsi"/>
                <w:color w:val="000000"/>
                <w:sz w:val="20"/>
                <w:szCs w:val="20"/>
              </w:rPr>
              <w:t>Project documents (including this SEP</w:t>
            </w:r>
            <w:r w:rsidRPr="00952C61">
              <w:rPr>
                <w:rFonts w:eastAsia="Times New Roman" w:cstheme="minorHAnsi"/>
                <w:color w:val="000000"/>
                <w:sz w:val="20"/>
                <w:szCs w:val="20"/>
              </w:rPr>
              <w:t xml:space="preserve"> and ESMF</w:t>
            </w:r>
            <w:r w:rsidR="00A00431" w:rsidRPr="00952C61">
              <w:rPr>
                <w:rFonts w:eastAsia="Times New Roman" w:cstheme="minorHAnsi"/>
                <w:color w:val="000000"/>
                <w:sz w:val="20"/>
                <w:szCs w:val="20"/>
              </w:rPr>
              <w:t xml:space="preserve">) and </w:t>
            </w:r>
            <w:r w:rsidRPr="00952C61">
              <w:rPr>
                <w:rFonts w:eastAsia="Times New Roman" w:cstheme="minorHAnsi"/>
                <w:color w:val="000000"/>
                <w:sz w:val="20"/>
                <w:szCs w:val="20"/>
              </w:rPr>
              <w:t xml:space="preserve">other relevant </w:t>
            </w:r>
            <w:r w:rsidR="00A00431" w:rsidRPr="00952C61">
              <w:rPr>
                <w:rFonts w:eastAsia="Times New Roman" w:cstheme="minorHAnsi"/>
                <w:color w:val="000000"/>
                <w:sz w:val="20"/>
                <w:szCs w:val="20"/>
              </w:rPr>
              <w:t xml:space="preserve">reports </w:t>
            </w:r>
          </w:p>
          <w:p w14:paraId="16D09B97" w14:textId="77777777" w:rsidR="00A00431" w:rsidRPr="00952C61" w:rsidRDefault="00A00431">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 xml:space="preserve">• Regular updates on Project development </w:t>
            </w:r>
          </w:p>
          <w:p w14:paraId="489F6E88" w14:textId="77777777" w:rsidR="00A00431" w:rsidRPr="00952C61" w:rsidRDefault="00A00431">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 xml:space="preserve">• Quarterly reports on project progress </w:t>
            </w:r>
          </w:p>
          <w:p w14:paraId="2F8A985B" w14:textId="77777777" w:rsidR="00A00431" w:rsidRPr="00952C61" w:rsidRDefault="00A00431">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 xml:space="preserve">• Details about the Grievance Redress Mechanism together with an electronic grievance submission form </w:t>
            </w:r>
          </w:p>
          <w:p w14:paraId="6C2F1C0A" w14:textId="347D4662" w:rsidR="00A00431" w:rsidRPr="00952C61" w:rsidRDefault="00A00431">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 xml:space="preserve">• Contact details of the </w:t>
            </w:r>
            <w:r w:rsidR="000B453E" w:rsidRPr="00952C61">
              <w:rPr>
                <w:rFonts w:eastAsia="Times New Roman" w:cstheme="minorHAnsi"/>
                <w:color w:val="000000"/>
                <w:sz w:val="20"/>
                <w:szCs w:val="20"/>
              </w:rPr>
              <w:t xml:space="preserve">PMT </w:t>
            </w:r>
            <w:r w:rsidRPr="00952C61">
              <w:rPr>
                <w:rFonts w:eastAsia="Times New Roman" w:cstheme="minorHAnsi"/>
                <w:color w:val="000000"/>
                <w:sz w:val="20"/>
                <w:szCs w:val="20"/>
              </w:rPr>
              <w:t xml:space="preserve">in </w:t>
            </w:r>
            <w:r w:rsidR="000B453E" w:rsidRPr="00952C61">
              <w:rPr>
                <w:rFonts w:eastAsia="Times New Roman" w:cstheme="minorHAnsi"/>
                <w:color w:val="000000"/>
                <w:sz w:val="20"/>
                <w:szCs w:val="20"/>
              </w:rPr>
              <w:t>MoTE</w:t>
            </w:r>
            <w:r w:rsidRPr="00952C61">
              <w:rPr>
                <w:rFonts w:eastAsia="Times New Roman" w:cstheme="minorHAnsi"/>
                <w:color w:val="000000"/>
                <w:sz w:val="20"/>
                <w:szCs w:val="20"/>
              </w:rPr>
              <w:t xml:space="preserve"> and </w:t>
            </w:r>
            <w:r w:rsidR="000B453E" w:rsidRPr="00952C61">
              <w:rPr>
                <w:rFonts w:eastAsia="Times New Roman" w:cstheme="minorHAnsi"/>
                <w:color w:val="000000"/>
                <w:sz w:val="20"/>
                <w:szCs w:val="20"/>
              </w:rPr>
              <w:t>PCU</w:t>
            </w:r>
            <w:r w:rsidRPr="00952C61">
              <w:rPr>
                <w:rFonts w:eastAsia="Times New Roman" w:cstheme="minorHAnsi"/>
                <w:color w:val="000000"/>
                <w:sz w:val="20"/>
                <w:szCs w:val="20"/>
              </w:rPr>
              <w:t xml:space="preserve"> in </w:t>
            </w:r>
            <w:r w:rsidR="000B453E" w:rsidRPr="00952C61">
              <w:rPr>
                <w:rFonts w:eastAsia="Times New Roman" w:cstheme="minorHAnsi"/>
                <w:color w:val="000000"/>
                <w:sz w:val="20"/>
                <w:szCs w:val="20"/>
              </w:rPr>
              <w:t xml:space="preserve">AKUM, </w:t>
            </w:r>
            <w:r w:rsidRPr="00952C61">
              <w:rPr>
                <w:rFonts w:eastAsia="Times New Roman" w:cstheme="minorHAnsi"/>
                <w:color w:val="000000"/>
                <w:sz w:val="20"/>
                <w:szCs w:val="20"/>
              </w:rPr>
              <w:t>Municipalities/</w:t>
            </w:r>
            <w:r w:rsidR="000B453E" w:rsidRPr="00952C61">
              <w:rPr>
                <w:rFonts w:eastAsia="Times New Roman" w:cstheme="minorHAnsi"/>
                <w:color w:val="000000"/>
                <w:sz w:val="20"/>
                <w:szCs w:val="20"/>
              </w:rPr>
              <w:t>Administrative units</w:t>
            </w:r>
            <w:r w:rsidRPr="00952C61">
              <w:rPr>
                <w:rFonts w:eastAsia="Times New Roman" w:cstheme="minorHAnsi"/>
                <w:color w:val="000000"/>
                <w:sz w:val="20"/>
                <w:szCs w:val="20"/>
              </w:rPr>
              <w:t xml:space="preserve"> included in the Project </w:t>
            </w:r>
          </w:p>
          <w:p w14:paraId="323C0AC4" w14:textId="77777777" w:rsidR="00A00431" w:rsidRPr="00952C61" w:rsidRDefault="00A00431">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 xml:space="preserve">• Leaflet containing information on project grievance redress mechanism (GRM) </w:t>
            </w:r>
          </w:p>
          <w:p w14:paraId="78A323B1" w14:textId="77777777" w:rsidR="00A00431" w:rsidRPr="00952C61" w:rsidRDefault="00A00431">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 xml:space="preserve">• Results of user-satisfaction surveys </w:t>
            </w:r>
          </w:p>
          <w:p w14:paraId="7006113E" w14:textId="5A274F07" w:rsidR="00A00431" w:rsidRPr="00952C61" w:rsidRDefault="00A00431">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 Summaries of stakeholder engagement activities (</w:t>
            </w:r>
            <w:r w:rsidR="00D57408" w:rsidRPr="00952C61">
              <w:rPr>
                <w:rFonts w:eastAsia="Times New Roman" w:cstheme="minorHAnsi"/>
                <w:color w:val="000000"/>
                <w:sz w:val="20"/>
                <w:szCs w:val="20"/>
              </w:rPr>
              <w:t>Appendix</w:t>
            </w:r>
            <w:r w:rsidRPr="00952C61">
              <w:rPr>
                <w:rFonts w:eastAsia="Times New Roman" w:cstheme="minorHAnsi"/>
                <w:color w:val="000000"/>
                <w:sz w:val="20"/>
                <w:szCs w:val="20"/>
              </w:rPr>
              <w:t xml:space="preserve"> </w:t>
            </w:r>
            <w:r w:rsidR="00D57408" w:rsidRPr="00952C61">
              <w:rPr>
                <w:rFonts w:eastAsia="Times New Roman" w:cstheme="minorHAnsi"/>
                <w:color w:val="000000"/>
                <w:sz w:val="20"/>
                <w:szCs w:val="20"/>
              </w:rPr>
              <w:t>2</w:t>
            </w:r>
            <w:r w:rsidRPr="00952C61">
              <w:rPr>
                <w:rFonts w:eastAsia="Times New Roman" w:cstheme="minorHAnsi"/>
                <w:color w:val="000000"/>
                <w:sz w:val="20"/>
                <w:szCs w:val="20"/>
              </w:rPr>
              <w:t xml:space="preserve"> format)</w:t>
            </w:r>
          </w:p>
        </w:tc>
        <w:tc>
          <w:tcPr>
            <w:tcW w:w="1960" w:type="dxa"/>
            <w:tcBorders>
              <w:top w:val="nil"/>
              <w:left w:val="nil"/>
              <w:bottom w:val="single" w:sz="4" w:space="0" w:color="auto"/>
              <w:right w:val="single" w:sz="4" w:space="0" w:color="auto"/>
            </w:tcBorders>
            <w:shd w:val="clear" w:color="auto" w:fill="auto"/>
            <w:noWrap/>
            <w:vAlign w:val="bottom"/>
            <w:hideMark/>
          </w:tcPr>
          <w:p w14:paraId="33D063B9" w14:textId="77777777" w:rsidR="00A00431" w:rsidRPr="00952C61" w:rsidRDefault="00A00431">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All stakeholders</w:t>
            </w:r>
          </w:p>
        </w:tc>
        <w:tc>
          <w:tcPr>
            <w:tcW w:w="2285" w:type="dxa"/>
            <w:tcBorders>
              <w:top w:val="nil"/>
              <w:left w:val="nil"/>
              <w:bottom w:val="single" w:sz="4" w:space="0" w:color="auto"/>
              <w:right w:val="single" w:sz="4" w:space="0" w:color="auto"/>
            </w:tcBorders>
            <w:shd w:val="clear" w:color="auto" w:fill="auto"/>
            <w:vAlign w:val="bottom"/>
            <w:hideMark/>
          </w:tcPr>
          <w:p w14:paraId="0D1F65B4" w14:textId="77777777" w:rsidR="00555B60" w:rsidRPr="00952C61" w:rsidRDefault="00555B60">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 xml:space="preserve">Regularly in line with project dynamics </w:t>
            </w:r>
          </w:p>
          <w:p w14:paraId="30BBD1D1" w14:textId="77777777" w:rsidR="00555B60" w:rsidRPr="00952C61" w:rsidRDefault="00555B60">
            <w:pPr>
              <w:spacing w:after="0" w:line="240" w:lineRule="auto"/>
              <w:jc w:val="both"/>
              <w:rPr>
                <w:rFonts w:eastAsia="Times New Roman" w:cstheme="minorHAnsi"/>
                <w:color w:val="000000"/>
                <w:sz w:val="20"/>
                <w:szCs w:val="20"/>
              </w:rPr>
            </w:pPr>
          </w:p>
          <w:p w14:paraId="16D9CD17" w14:textId="77777777" w:rsidR="00555B60" w:rsidRPr="00952C61" w:rsidRDefault="00555B60">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Summaries of stakeholder engagement activities (semiannually)</w:t>
            </w:r>
          </w:p>
          <w:p w14:paraId="4DE7FD3B" w14:textId="77777777" w:rsidR="00555B60" w:rsidRPr="00952C61" w:rsidRDefault="00555B60">
            <w:pPr>
              <w:spacing w:after="0" w:line="240" w:lineRule="auto"/>
              <w:jc w:val="both"/>
              <w:rPr>
                <w:rFonts w:eastAsia="Times New Roman" w:cstheme="minorHAnsi"/>
                <w:color w:val="000000"/>
                <w:sz w:val="20"/>
                <w:szCs w:val="20"/>
              </w:rPr>
            </w:pPr>
          </w:p>
          <w:p w14:paraId="5C8E6EC5" w14:textId="6FB9584C" w:rsidR="00A00431" w:rsidRPr="00952C61" w:rsidRDefault="00555B60">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R</w:t>
            </w:r>
            <w:r w:rsidR="00A00431" w:rsidRPr="00952C61">
              <w:rPr>
                <w:rFonts w:eastAsia="Times New Roman" w:cstheme="minorHAnsi"/>
                <w:color w:val="000000"/>
                <w:sz w:val="20"/>
                <w:szCs w:val="20"/>
              </w:rPr>
              <w:t>esults of user satisfaction surveys (annually)</w:t>
            </w:r>
          </w:p>
        </w:tc>
        <w:tc>
          <w:tcPr>
            <w:tcW w:w="2430" w:type="dxa"/>
            <w:tcBorders>
              <w:top w:val="nil"/>
              <w:left w:val="nil"/>
              <w:bottom w:val="single" w:sz="4" w:space="0" w:color="auto"/>
              <w:right w:val="single" w:sz="4" w:space="0" w:color="auto"/>
            </w:tcBorders>
            <w:shd w:val="clear" w:color="auto" w:fill="auto"/>
            <w:vAlign w:val="bottom"/>
            <w:hideMark/>
          </w:tcPr>
          <w:p w14:paraId="6D76636E" w14:textId="77777777" w:rsidR="00082B18" w:rsidRPr="00952C61" w:rsidRDefault="00082B18">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PMT – Within MoTE</w:t>
            </w:r>
          </w:p>
          <w:p w14:paraId="09BAB557" w14:textId="77777777" w:rsidR="00082B18" w:rsidRPr="00952C61" w:rsidRDefault="00082B18">
            <w:pPr>
              <w:spacing w:after="0" w:line="240" w:lineRule="auto"/>
              <w:jc w:val="both"/>
              <w:rPr>
                <w:rFonts w:eastAsia="Times New Roman" w:cstheme="minorHAnsi"/>
                <w:color w:val="000000"/>
                <w:sz w:val="20"/>
                <w:szCs w:val="20"/>
              </w:rPr>
            </w:pPr>
          </w:p>
          <w:p w14:paraId="3C2187AD" w14:textId="77777777" w:rsidR="00082B18" w:rsidRPr="00952C61" w:rsidRDefault="00082B18">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PCU – Within AKUM</w:t>
            </w:r>
          </w:p>
          <w:p w14:paraId="6632660D" w14:textId="77777777" w:rsidR="00082B18" w:rsidRPr="00952C61" w:rsidRDefault="00082B18">
            <w:pPr>
              <w:spacing w:after="0" w:line="240" w:lineRule="auto"/>
              <w:jc w:val="both"/>
              <w:rPr>
                <w:rFonts w:eastAsia="Times New Roman" w:cstheme="minorHAnsi"/>
                <w:color w:val="000000"/>
                <w:sz w:val="20"/>
                <w:szCs w:val="20"/>
              </w:rPr>
            </w:pPr>
          </w:p>
          <w:p w14:paraId="5F3C6F1B" w14:textId="44BC28C3" w:rsidR="00A00431" w:rsidRPr="00952C61" w:rsidRDefault="00A00431">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 xml:space="preserve">Project covered </w:t>
            </w:r>
            <w:r w:rsidR="00082B18" w:rsidRPr="00952C61">
              <w:rPr>
                <w:rFonts w:eastAsia="Times New Roman" w:cstheme="minorHAnsi"/>
                <w:color w:val="000000"/>
                <w:sz w:val="20"/>
                <w:szCs w:val="20"/>
              </w:rPr>
              <w:t xml:space="preserve">Municipalities /administrative units, as well as water supply </w:t>
            </w:r>
            <w:r w:rsidR="0071750C" w:rsidRPr="00952C61">
              <w:rPr>
                <w:rFonts w:eastAsia="Times New Roman" w:cstheme="minorHAnsi"/>
                <w:color w:val="000000"/>
                <w:sz w:val="20"/>
                <w:szCs w:val="20"/>
              </w:rPr>
              <w:t xml:space="preserve">and sewerage </w:t>
            </w:r>
            <w:r w:rsidR="00082B18" w:rsidRPr="00952C61">
              <w:rPr>
                <w:rFonts w:eastAsia="Times New Roman" w:cstheme="minorHAnsi"/>
                <w:color w:val="000000"/>
                <w:sz w:val="20"/>
                <w:szCs w:val="20"/>
              </w:rPr>
              <w:t>utilities</w:t>
            </w:r>
          </w:p>
        </w:tc>
      </w:tr>
      <w:tr w:rsidR="00A00431" w:rsidRPr="00952C61" w14:paraId="363EF790" w14:textId="77777777" w:rsidTr="00A00431">
        <w:trPr>
          <w:trHeight w:val="1800"/>
        </w:trPr>
        <w:tc>
          <w:tcPr>
            <w:tcW w:w="1960" w:type="dxa"/>
            <w:tcBorders>
              <w:top w:val="nil"/>
              <w:left w:val="single" w:sz="4" w:space="0" w:color="auto"/>
              <w:bottom w:val="single" w:sz="4" w:space="0" w:color="auto"/>
              <w:right w:val="single" w:sz="4" w:space="0" w:color="auto"/>
            </w:tcBorders>
            <w:shd w:val="clear" w:color="auto" w:fill="auto"/>
            <w:vAlign w:val="bottom"/>
            <w:hideMark/>
          </w:tcPr>
          <w:p w14:paraId="28314408" w14:textId="77777777" w:rsidR="00A00431" w:rsidRPr="00952C61" w:rsidRDefault="00A00431" w:rsidP="00CA490C">
            <w:pPr>
              <w:spacing w:after="0" w:line="240" w:lineRule="auto"/>
              <w:jc w:val="both"/>
              <w:rPr>
                <w:rFonts w:eastAsia="Times New Roman" w:cstheme="minorHAnsi"/>
                <w:color w:val="2F5496" w:themeColor="accent1" w:themeShade="BF"/>
                <w:sz w:val="20"/>
                <w:szCs w:val="20"/>
              </w:rPr>
            </w:pPr>
            <w:r w:rsidRPr="00952C61">
              <w:rPr>
                <w:rFonts w:eastAsia="Times New Roman" w:cstheme="minorHAnsi"/>
                <w:color w:val="2F5496" w:themeColor="accent1" w:themeShade="BF"/>
                <w:sz w:val="20"/>
                <w:szCs w:val="20"/>
              </w:rPr>
              <w:t>Media, including traditional and social media - dedicated project Facebook, Twitter pages)</w:t>
            </w:r>
          </w:p>
        </w:tc>
        <w:tc>
          <w:tcPr>
            <w:tcW w:w="4500" w:type="dxa"/>
            <w:tcBorders>
              <w:top w:val="nil"/>
              <w:left w:val="nil"/>
              <w:bottom w:val="single" w:sz="4" w:space="0" w:color="auto"/>
              <w:right w:val="single" w:sz="4" w:space="0" w:color="auto"/>
            </w:tcBorders>
            <w:shd w:val="clear" w:color="auto" w:fill="auto"/>
            <w:vAlign w:val="bottom"/>
            <w:hideMark/>
          </w:tcPr>
          <w:p w14:paraId="204E0C0B" w14:textId="77777777" w:rsidR="00A00431" w:rsidRPr="00952C61" w:rsidRDefault="00A00431">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 xml:space="preserve">Project announcements and engagement activities </w:t>
            </w:r>
          </w:p>
          <w:p w14:paraId="01300ED0" w14:textId="77777777" w:rsidR="00A00431" w:rsidRPr="00952C61" w:rsidRDefault="00A00431">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 xml:space="preserve">• Invitations to public consultations </w:t>
            </w:r>
          </w:p>
          <w:p w14:paraId="590F47F5" w14:textId="77777777" w:rsidR="00A00431" w:rsidRPr="00952C61" w:rsidRDefault="00A00431">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 xml:space="preserve">• Information on planned meetings or the availability of project information </w:t>
            </w:r>
          </w:p>
          <w:p w14:paraId="050B9C2F" w14:textId="2BB4FB09" w:rsidR="00A00431" w:rsidRPr="00952C61" w:rsidRDefault="00A00431">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 Brief reports on project progress</w:t>
            </w:r>
          </w:p>
        </w:tc>
        <w:tc>
          <w:tcPr>
            <w:tcW w:w="1960" w:type="dxa"/>
            <w:tcBorders>
              <w:top w:val="nil"/>
              <w:left w:val="nil"/>
              <w:bottom w:val="single" w:sz="4" w:space="0" w:color="auto"/>
              <w:right w:val="single" w:sz="4" w:space="0" w:color="auto"/>
            </w:tcBorders>
            <w:shd w:val="clear" w:color="auto" w:fill="auto"/>
            <w:noWrap/>
            <w:vAlign w:val="bottom"/>
            <w:hideMark/>
          </w:tcPr>
          <w:p w14:paraId="2973702C" w14:textId="77777777" w:rsidR="00A00431" w:rsidRPr="00952C61" w:rsidRDefault="00A00431">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All stakeholders</w:t>
            </w:r>
          </w:p>
        </w:tc>
        <w:tc>
          <w:tcPr>
            <w:tcW w:w="2285" w:type="dxa"/>
            <w:tcBorders>
              <w:top w:val="nil"/>
              <w:left w:val="nil"/>
              <w:bottom w:val="single" w:sz="4" w:space="0" w:color="auto"/>
              <w:right w:val="single" w:sz="4" w:space="0" w:color="auto"/>
            </w:tcBorders>
            <w:shd w:val="clear" w:color="auto" w:fill="auto"/>
            <w:vAlign w:val="bottom"/>
            <w:hideMark/>
          </w:tcPr>
          <w:p w14:paraId="4CA30B32" w14:textId="77777777" w:rsidR="00A00431" w:rsidRPr="00952C61" w:rsidRDefault="00A00431">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Regularly in line with project dynamics</w:t>
            </w:r>
          </w:p>
        </w:tc>
        <w:tc>
          <w:tcPr>
            <w:tcW w:w="2430" w:type="dxa"/>
            <w:tcBorders>
              <w:top w:val="nil"/>
              <w:left w:val="nil"/>
              <w:bottom w:val="single" w:sz="4" w:space="0" w:color="auto"/>
              <w:right w:val="single" w:sz="4" w:space="0" w:color="auto"/>
            </w:tcBorders>
            <w:shd w:val="clear" w:color="auto" w:fill="auto"/>
            <w:vAlign w:val="bottom"/>
            <w:hideMark/>
          </w:tcPr>
          <w:p w14:paraId="4EA733F6" w14:textId="77777777" w:rsidR="00926928" w:rsidRPr="00952C61" w:rsidRDefault="00926928">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PMT – Within MoTE</w:t>
            </w:r>
          </w:p>
          <w:p w14:paraId="645DC05C" w14:textId="77777777" w:rsidR="0071750C" w:rsidRPr="00952C61" w:rsidRDefault="0071750C">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PCU – Within AKUM</w:t>
            </w:r>
          </w:p>
          <w:p w14:paraId="7BA97FF5" w14:textId="77777777" w:rsidR="0071750C" w:rsidRPr="00952C61" w:rsidRDefault="0071750C">
            <w:pPr>
              <w:spacing w:after="0" w:line="240" w:lineRule="auto"/>
              <w:jc w:val="both"/>
              <w:rPr>
                <w:rFonts w:eastAsia="Times New Roman" w:cstheme="minorHAnsi"/>
                <w:color w:val="000000"/>
                <w:sz w:val="20"/>
                <w:szCs w:val="20"/>
              </w:rPr>
            </w:pPr>
          </w:p>
          <w:p w14:paraId="25F15462" w14:textId="09B44009" w:rsidR="00A00431" w:rsidRPr="00952C61" w:rsidRDefault="0071750C">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 xml:space="preserve">Project covered </w:t>
            </w:r>
            <w:r w:rsidR="00082B18" w:rsidRPr="00952C61">
              <w:rPr>
                <w:rFonts w:eastAsia="Times New Roman" w:cstheme="minorHAnsi"/>
                <w:color w:val="000000"/>
                <w:sz w:val="20"/>
                <w:szCs w:val="20"/>
              </w:rPr>
              <w:t>Municipalities /</w:t>
            </w:r>
            <w:r w:rsidRPr="00952C61">
              <w:rPr>
                <w:rFonts w:eastAsia="Times New Roman" w:cstheme="minorHAnsi"/>
                <w:color w:val="000000"/>
                <w:sz w:val="20"/>
                <w:szCs w:val="20"/>
              </w:rPr>
              <w:t>administrative units</w:t>
            </w:r>
            <w:r w:rsidR="00082B18" w:rsidRPr="00952C61">
              <w:rPr>
                <w:rFonts w:eastAsia="Times New Roman" w:cstheme="minorHAnsi"/>
                <w:color w:val="000000"/>
                <w:sz w:val="20"/>
                <w:szCs w:val="20"/>
              </w:rPr>
              <w:t xml:space="preserve">, as well as </w:t>
            </w:r>
            <w:r w:rsidRPr="00952C61">
              <w:rPr>
                <w:rFonts w:eastAsia="Times New Roman" w:cstheme="minorHAnsi"/>
                <w:color w:val="000000"/>
                <w:sz w:val="20"/>
                <w:szCs w:val="20"/>
              </w:rPr>
              <w:t>water supply and sewerage utilities</w:t>
            </w:r>
          </w:p>
        </w:tc>
      </w:tr>
      <w:tr w:rsidR="00C915B7" w:rsidRPr="00952C61" w14:paraId="56F0FB2E" w14:textId="77777777" w:rsidTr="00A00431">
        <w:trPr>
          <w:trHeight w:val="12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8AC1F7D" w14:textId="77777777" w:rsidR="00A00431" w:rsidRPr="00952C61" w:rsidRDefault="00A00431" w:rsidP="00CA490C">
            <w:pPr>
              <w:spacing w:after="0" w:line="240" w:lineRule="auto"/>
              <w:jc w:val="both"/>
              <w:rPr>
                <w:rFonts w:eastAsia="Times New Roman" w:cstheme="minorHAnsi"/>
                <w:color w:val="2F5496" w:themeColor="accent1" w:themeShade="BF"/>
                <w:sz w:val="20"/>
                <w:szCs w:val="20"/>
              </w:rPr>
            </w:pPr>
            <w:r w:rsidRPr="00952C61">
              <w:rPr>
                <w:rFonts w:eastAsia="Times New Roman" w:cstheme="minorHAnsi"/>
                <w:color w:val="2F5496" w:themeColor="accent1" w:themeShade="BF"/>
                <w:sz w:val="20"/>
                <w:szCs w:val="20"/>
              </w:rPr>
              <w:t>Email</w:t>
            </w:r>
          </w:p>
        </w:tc>
        <w:tc>
          <w:tcPr>
            <w:tcW w:w="4500" w:type="dxa"/>
            <w:tcBorders>
              <w:top w:val="nil"/>
              <w:left w:val="nil"/>
              <w:bottom w:val="single" w:sz="4" w:space="0" w:color="auto"/>
              <w:right w:val="single" w:sz="4" w:space="0" w:color="auto"/>
            </w:tcBorders>
            <w:shd w:val="clear" w:color="auto" w:fill="auto"/>
            <w:vAlign w:val="bottom"/>
            <w:hideMark/>
          </w:tcPr>
          <w:p w14:paraId="08F62135" w14:textId="77777777" w:rsidR="00A00431" w:rsidRPr="00952C61" w:rsidRDefault="00A00431">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 xml:space="preserve">• Invitations to consultation meetings </w:t>
            </w:r>
          </w:p>
          <w:p w14:paraId="6E40BF85" w14:textId="3A48767B" w:rsidR="00A00431" w:rsidRPr="00952C61" w:rsidRDefault="00A00431">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 Project documents</w:t>
            </w:r>
          </w:p>
        </w:tc>
        <w:tc>
          <w:tcPr>
            <w:tcW w:w="1960" w:type="dxa"/>
            <w:tcBorders>
              <w:top w:val="nil"/>
              <w:left w:val="nil"/>
              <w:bottom w:val="single" w:sz="4" w:space="0" w:color="auto"/>
              <w:right w:val="single" w:sz="4" w:space="0" w:color="auto"/>
            </w:tcBorders>
            <w:shd w:val="clear" w:color="auto" w:fill="auto"/>
            <w:vAlign w:val="bottom"/>
            <w:hideMark/>
          </w:tcPr>
          <w:p w14:paraId="45004B99" w14:textId="2DCE1542" w:rsidR="00A00431" w:rsidRPr="00952C61" w:rsidRDefault="00A00431">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Government actors;</w:t>
            </w:r>
            <w:r w:rsidR="00A17F91" w:rsidRPr="00952C61">
              <w:rPr>
                <w:rFonts w:eastAsia="Times New Roman" w:cstheme="minorHAnsi"/>
                <w:color w:val="000000"/>
                <w:sz w:val="20"/>
                <w:szCs w:val="20"/>
              </w:rPr>
              <w:t xml:space="preserve"> local agencies, </w:t>
            </w:r>
            <w:r w:rsidRPr="00952C61">
              <w:rPr>
                <w:rFonts w:eastAsia="Times New Roman" w:cstheme="minorHAnsi"/>
                <w:color w:val="000000"/>
                <w:sz w:val="20"/>
                <w:szCs w:val="20"/>
              </w:rPr>
              <w:t xml:space="preserve"> </w:t>
            </w:r>
            <w:r w:rsidR="00A17F91" w:rsidRPr="00952C61">
              <w:rPr>
                <w:rFonts w:eastAsia="Times New Roman" w:cstheme="minorHAnsi"/>
                <w:color w:val="000000"/>
                <w:sz w:val="20"/>
                <w:szCs w:val="20"/>
              </w:rPr>
              <w:t xml:space="preserve">waste and waste water </w:t>
            </w:r>
            <w:r w:rsidRPr="00952C61">
              <w:rPr>
                <w:rFonts w:eastAsia="Times New Roman" w:cstheme="minorHAnsi"/>
                <w:color w:val="000000"/>
                <w:sz w:val="20"/>
                <w:szCs w:val="20"/>
              </w:rPr>
              <w:t xml:space="preserve">water agencies, local communities, </w:t>
            </w:r>
            <w:r w:rsidR="00A17F91" w:rsidRPr="00952C61">
              <w:rPr>
                <w:rFonts w:eastAsia="Times New Roman" w:cstheme="minorHAnsi"/>
                <w:color w:val="000000"/>
                <w:sz w:val="20"/>
                <w:szCs w:val="20"/>
              </w:rPr>
              <w:t>NG</w:t>
            </w:r>
            <w:r w:rsidRPr="00952C61">
              <w:rPr>
                <w:rFonts w:eastAsia="Times New Roman" w:cstheme="minorHAnsi"/>
                <w:color w:val="000000"/>
                <w:sz w:val="20"/>
                <w:szCs w:val="20"/>
              </w:rPr>
              <w:t>Os</w:t>
            </w:r>
          </w:p>
        </w:tc>
        <w:tc>
          <w:tcPr>
            <w:tcW w:w="2285" w:type="dxa"/>
            <w:tcBorders>
              <w:top w:val="nil"/>
              <w:left w:val="nil"/>
              <w:bottom w:val="single" w:sz="4" w:space="0" w:color="auto"/>
              <w:right w:val="single" w:sz="4" w:space="0" w:color="auto"/>
            </w:tcBorders>
            <w:shd w:val="clear" w:color="auto" w:fill="auto"/>
            <w:noWrap/>
            <w:vAlign w:val="bottom"/>
            <w:hideMark/>
          </w:tcPr>
          <w:p w14:paraId="37611735" w14:textId="77777777" w:rsidR="00A00431" w:rsidRPr="00952C61" w:rsidRDefault="00A00431">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As needed</w:t>
            </w:r>
          </w:p>
        </w:tc>
        <w:tc>
          <w:tcPr>
            <w:tcW w:w="2430" w:type="dxa"/>
            <w:tcBorders>
              <w:top w:val="nil"/>
              <w:left w:val="nil"/>
              <w:bottom w:val="single" w:sz="4" w:space="0" w:color="auto"/>
              <w:right w:val="single" w:sz="4" w:space="0" w:color="auto"/>
            </w:tcBorders>
            <w:shd w:val="clear" w:color="auto" w:fill="auto"/>
            <w:vAlign w:val="bottom"/>
            <w:hideMark/>
          </w:tcPr>
          <w:p w14:paraId="3ABC94FF" w14:textId="77777777" w:rsidR="00926928" w:rsidRPr="00952C61" w:rsidRDefault="00926928">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PMT – Within MoTE</w:t>
            </w:r>
          </w:p>
          <w:p w14:paraId="09B22592" w14:textId="77777777" w:rsidR="0071750C" w:rsidRPr="00952C61" w:rsidRDefault="0071750C">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PCU – Within AKUM</w:t>
            </w:r>
          </w:p>
          <w:p w14:paraId="12580631" w14:textId="77777777" w:rsidR="0071750C" w:rsidRPr="00952C61" w:rsidRDefault="0071750C">
            <w:pPr>
              <w:spacing w:after="0" w:line="240" w:lineRule="auto"/>
              <w:jc w:val="both"/>
              <w:rPr>
                <w:rFonts w:eastAsia="Times New Roman" w:cstheme="minorHAnsi"/>
                <w:color w:val="000000"/>
                <w:sz w:val="20"/>
                <w:szCs w:val="20"/>
              </w:rPr>
            </w:pPr>
          </w:p>
          <w:p w14:paraId="22C411F0" w14:textId="55F24976" w:rsidR="00A00431" w:rsidRPr="00952C61" w:rsidRDefault="0071750C">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 xml:space="preserve">Project covered </w:t>
            </w:r>
            <w:r w:rsidR="00082B18" w:rsidRPr="00952C61">
              <w:rPr>
                <w:rFonts w:eastAsia="Times New Roman" w:cstheme="minorHAnsi"/>
                <w:color w:val="000000"/>
                <w:sz w:val="20"/>
                <w:szCs w:val="20"/>
              </w:rPr>
              <w:t>Municipalities /</w:t>
            </w:r>
            <w:r w:rsidRPr="00952C61">
              <w:rPr>
                <w:rFonts w:eastAsia="Times New Roman" w:cstheme="minorHAnsi"/>
                <w:color w:val="000000"/>
                <w:sz w:val="20"/>
                <w:szCs w:val="20"/>
              </w:rPr>
              <w:t>administrative units</w:t>
            </w:r>
            <w:r w:rsidR="00082B18" w:rsidRPr="00952C61">
              <w:rPr>
                <w:rFonts w:eastAsia="Times New Roman" w:cstheme="minorHAnsi"/>
                <w:color w:val="000000"/>
                <w:sz w:val="20"/>
                <w:szCs w:val="20"/>
              </w:rPr>
              <w:t xml:space="preserve">, as well as </w:t>
            </w:r>
            <w:r w:rsidRPr="00952C61">
              <w:rPr>
                <w:rFonts w:eastAsia="Times New Roman" w:cstheme="minorHAnsi"/>
                <w:color w:val="000000"/>
                <w:sz w:val="20"/>
                <w:szCs w:val="20"/>
              </w:rPr>
              <w:t>water supply and sewerage utilities</w:t>
            </w:r>
          </w:p>
        </w:tc>
      </w:tr>
      <w:tr w:rsidR="00A00431" w:rsidRPr="00952C61" w14:paraId="439C5144" w14:textId="77777777" w:rsidTr="00A00431">
        <w:trPr>
          <w:trHeight w:val="1500"/>
        </w:trPr>
        <w:tc>
          <w:tcPr>
            <w:tcW w:w="1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E0E920" w14:textId="4CB2DB4A" w:rsidR="00A00431" w:rsidRPr="00952C61" w:rsidRDefault="00A17F91" w:rsidP="00CA490C">
            <w:pPr>
              <w:spacing w:after="0" w:line="240" w:lineRule="auto"/>
              <w:jc w:val="both"/>
              <w:rPr>
                <w:rFonts w:eastAsia="Times New Roman" w:cstheme="minorHAnsi"/>
                <w:color w:val="2F5496" w:themeColor="accent1" w:themeShade="BF"/>
                <w:sz w:val="20"/>
                <w:szCs w:val="20"/>
              </w:rPr>
            </w:pPr>
            <w:r w:rsidRPr="00952C61">
              <w:rPr>
                <w:rFonts w:eastAsia="Times New Roman" w:cstheme="minorHAnsi"/>
                <w:color w:val="2F5496" w:themeColor="accent1" w:themeShade="BF"/>
                <w:sz w:val="20"/>
                <w:szCs w:val="20"/>
              </w:rPr>
              <w:lastRenderedPageBreak/>
              <w:t xml:space="preserve">Project covered </w:t>
            </w:r>
            <w:r w:rsidR="00082B18" w:rsidRPr="00952C61">
              <w:rPr>
                <w:rFonts w:eastAsia="Times New Roman" w:cstheme="minorHAnsi"/>
                <w:color w:val="2F5496" w:themeColor="accent1" w:themeShade="BF"/>
                <w:sz w:val="20"/>
                <w:szCs w:val="20"/>
              </w:rPr>
              <w:t>Municipalities /</w:t>
            </w:r>
            <w:r w:rsidRPr="00952C61">
              <w:rPr>
                <w:rFonts w:eastAsia="Times New Roman" w:cstheme="minorHAnsi"/>
                <w:color w:val="2F5496" w:themeColor="accent1" w:themeShade="BF"/>
                <w:sz w:val="20"/>
                <w:szCs w:val="20"/>
              </w:rPr>
              <w:t>administrative units</w:t>
            </w:r>
            <w:r w:rsidR="00082B18" w:rsidRPr="00952C61">
              <w:rPr>
                <w:rFonts w:eastAsia="Times New Roman" w:cstheme="minorHAnsi"/>
                <w:color w:val="2F5496" w:themeColor="accent1" w:themeShade="BF"/>
                <w:sz w:val="20"/>
                <w:szCs w:val="20"/>
              </w:rPr>
              <w:t xml:space="preserve">, as well as </w:t>
            </w:r>
            <w:r w:rsidRPr="00952C61">
              <w:rPr>
                <w:rFonts w:eastAsia="Times New Roman" w:cstheme="minorHAnsi"/>
                <w:color w:val="2F5496" w:themeColor="accent1" w:themeShade="BF"/>
                <w:sz w:val="20"/>
                <w:szCs w:val="20"/>
              </w:rPr>
              <w:t xml:space="preserve">water supply and sewerage utilities official webpage </w:t>
            </w:r>
          </w:p>
        </w:tc>
        <w:tc>
          <w:tcPr>
            <w:tcW w:w="4500" w:type="dxa"/>
            <w:tcBorders>
              <w:top w:val="single" w:sz="4" w:space="0" w:color="auto"/>
              <w:left w:val="nil"/>
              <w:bottom w:val="single" w:sz="4" w:space="0" w:color="auto"/>
              <w:right w:val="single" w:sz="4" w:space="0" w:color="auto"/>
            </w:tcBorders>
            <w:shd w:val="clear" w:color="auto" w:fill="auto"/>
            <w:vAlign w:val="bottom"/>
            <w:hideMark/>
          </w:tcPr>
          <w:p w14:paraId="505C7386" w14:textId="77777777" w:rsidR="00A00431" w:rsidRPr="00952C61" w:rsidRDefault="00A00431">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 xml:space="preserve">• Leaflet containing information on project GRM </w:t>
            </w:r>
          </w:p>
        </w:tc>
        <w:tc>
          <w:tcPr>
            <w:tcW w:w="1960" w:type="dxa"/>
            <w:tcBorders>
              <w:top w:val="single" w:sz="4" w:space="0" w:color="auto"/>
              <w:left w:val="nil"/>
              <w:bottom w:val="single" w:sz="4" w:space="0" w:color="auto"/>
              <w:right w:val="single" w:sz="4" w:space="0" w:color="auto"/>
            </w:tcBorders>
            <w:shd w:val="clear" w:color="auto" w:fill="auto"/>
            <w:vAlign w:val="bottom"/>
            <w:hideMark/>
          </w:tcPr>
          <w:p w14:paraId="05C8C21C" w14:textId="77777777" w:rsidR="00A00431" w:rsidRPr="00952C61" w:rsidRDefault="00A00431">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WUs workers, people living in Project affected area</w:t>
            </w:r>
          </w:p>
        </w:tc>
        <w:tc>
          <w:tcPr>
            <w:tcW w:w="2285" w:type="dxa"/>
            <w:tcBorders>
              <w:top w:val="single" w:sz="4" w:space="0" w:color="auto"/>
              <w:left w:val="nil"/>
              <w:bottom w:val="single" w:sz="4" w:space="0" w:color="auto"/>
              <w:right w:val="single" w:sz="4" w:space="0" w:color="auto"/>
            </w:tcBorders>
            <w:shd w:val="clear" w:color="auto" w:fill="auto"/>
            <w:vAlign w:val="bottom"/>
            <w:hideMark/>
          </w:tcPr>
          <w:p w14:paraId="01CB6B44" w14:textId="77777777" w:rsidR="00A00431" w:rsidRPr="00952C61" w:rsidRDefault="00A00431">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Start of project activities</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14:paraId="1DB1F81E" w14:textId="77777777" w:rsidR="00926928" w:rsidRPr="00952C61" w:rsidRDefault="00926928">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PMT – Within MoTE</w:t>
            </w:r>
          </w:p>
          <w:p w14:paraId="0E69718C" w14:textId="77777777" w:rsidR="0071750C" w:rsidRPr="00952C61" w:rsidRDefault="0071750C">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PCU – Within AKUM</w:t>
            </w:r>
          </w:p>
          <w:p w14:paraId="7E35B09E" w14:textId="77777777" w:rsidR="0071750C" w:rsidRPr="00952C61" w:rsidRDefault="0071750C">
            <w:pPr>
              <w:spacing w:after="0" w:line="240" w:lineRule="auto"/>
              <w:jc w:val="both"/>
              <w:rPr>
                <w:rFonts w:eastAsia="Times New Roman" w:cstheme="minorHAnsi"/>
                <w:color w:val="000000"/>
                <w:sz w:val="20"/>
                <w:szCs w:val="20"/>
              </w:rPr>
            </w:pPr>
          </w:p>
          <w:p w14:paraId="73DEC0EE" w14:textId="6CC59668" w:rsidR="00A00431" w:rsidRPr="00952C61" w:rsidRDefault="0071750C">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 xml:space="preserve">Project covered </w:t>
            </w:r>
            <w:r w:rsidR="00082B18" w:rsidRPr="00952C61">
              <w:rPr>
                <w:rFonts w:eastAsia="Times New Roman" w:cstheme="minorHAnsi"/>
                <w:color w:val="000000"/>
                <w:sz w:val="20"/>
                <w:szCs w:val="20"/>
              </w:rPr>
              <w:t>Municipalities /</w:t>
            </w:r>
            <w:r w:rsidRPr="00952C61">
              <w:rPr>
                <w:rFonts w:eastAsia="Times New Roman" w:cstheme="minorHAnsi"/>
                <w:color w:val="000000"/>
                <w:sz w:val="20"/>
                <w:szCs w:val="20"/>
              </w:rPr>
              <w:t>administrative units</w:t>
            </w:r>
            <w:r w:rsidR="00082B18" w:rsidRPr="00952C61">
              <w:rPr>
                <w:rFonts w:eastAsia="Times New Roman" w:cstheme="minorHAnsi"/>
                <w:color w:val="000000"/>
                <w:sz w:val="20"/>
                <w:szCs w:val="20"/>
              </w:rPr>
              <w:t xml:space="preserve">, as well as </w:t>
            </w:r>
            <w:r w:rsidRPr="00952C61">
              <w:rPr>
                <w:rFonts w:eastAsia="Times New Roman" w:cstheme="minorHAnsi"/>
                <w:color w:val="000000"/>
                <w:sz w:val="20"/>
                <w:szCs w:val="20"/>
              </w:rPr>
              <w:t>water supply and sewerage utilities</w:t>
            </w:r>
          </w:p>
        </w:tc>
      </w:tr>
      <w:tr w:rsidR="00A00431" w:rsidRPr="00952C61" w14:paraId="5DA39DAB" w14:textId="77777777" w:rsidTr="00A00431">
        <w:trPr>
          <w:trHeight w:val="2700"/>
        </w:trPr>
        <w:tc>
          <w:tcPr>
            <w:tcW w:w="1960" w:type="dxa"/>
            <w:tcBorders>
              <w:top w:val="nil"/>
              <w:left w:val="single" w:sz="4" w:space="0" w:color="auto"/>
              <w:bottom w:val="single" w:sz="4" w:space="0" w:color="auto"/>
              <w:right w:val="single" w:sz="4" w:space="0" w:color="auto"/>
            </w:tcBorders>
            <w:shd w:val="clear" w:color="auto" w:fill="auto"/>
            <w:vAlign w:val="bottom"/>
            <w:hideMark/>
          </w:tcPr>
          <w:p w14:paraId="5EE67059" w14:textId="77777777" w:rsidR="00A00431" w:rsidRPr="00952C61" w:rsidRDefault="00A00431" w:rsidP="00CA490C">
            <w:pPr>
              <w:spacing w:after="0" w:line="240" w:lineRule="auto"/>
              <w:jc w:val="both"/>
              <w:rPr>
                <w:rFonts w:eastAsia="Times New Roman" w:cstheme="minorHAnsi"/>
                <w:color w:val="2F5496" w:themeColor="accent1" w:themeShade="BF"/>
                <w:sz w:val="20"/>
                <w:szCs w:val="20"/>
              </w:rPr>
            </w:pPr>
            <w:r w:rsidRPr="00952C61">
              <w:rPr>
                <w:rFonts w:eastAsia="Times New Roman" w:cstheme="minorHAnsi"/>
                <w:color w:val="2F5496" w:themeColor="accent1" w:themeShade="BF"/>
                <w:sz w:val="20"/>
                <w:szCs w:val="20"/>
              </w:rPr>
              <w:t>On-site meetings, trainings and written instructions</w:t>
            </w:r>
          </w:p>
        </w:tc>
        <w:tc>
          <w:tcPr>
            <w:tcW w:w="4500" w:type="dxa"/>
            <w:tcBorders>
              <w:top w:val="nil"/>
              <w:left w:val="nil"/>
              <w:bottom w:val="single" w:sz="4" w:space="0" w:color="auto"/>
              <w:right w:val="single" w:sz="4" w:space="0" w:color="auto"/>
            </w:tcBorders>
            <w:shd w:val="clear" w:color="auto" w:fill="auto"/>
            <w:vAlign w:val="bottom"/>
            <w:hideMark/>
          </w:tcPr>
          <w:p w14:paraId="4970ED95" w14:textId="77777777" w:rsidR="00A00431" w:rsidRPr="00952C61" w:rsidRDefault="00A00431">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 Project GRM, OHS measures, risks during construction works, waste and hazardous materials management precautions, PPE, ect.</w:t>
            </w:r>
          </w:p>
        </w:tc>
        <w:tc>
          <w:tcPr>
            <w:tcW w:w="1960" w:type="dxa"/>
            <w:tcBorders>
              <w:top w:val="nil"/>
              <w:left w:val="nil"/>
              <w:bottom w:val="single" w:sz="4" w:space="0" w:color="auto"/>
              <w:right w:val="single" w:sz="4" w:space="0" w:color="auto"/>
            </w:tcBorders>
            <w:shd w:val="clear" w:color="auto" w:fill="auto"/>
            <w:vAlign w:val="bottom"/>
            <w:hideMark/>
          </w:tcPr>
          <w:p w14:paraId="0C575283" w14:textId="7C82BB20" w:rsidR="00A00431" w:rsidRPr="00952C61" w:rsidRDefault="00A00431">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Workers hired during construction phase, workers engaged in project implementation activities’, Local communities</w:t>
            </w:r>
          </w:p>
        </w:tc>
        <w:tc>
          <w:tcPr>
            <w:tcW w:w="2285" w:type="dxa"/>
            <w:tcBorders>
              <w:top w:val="nil"/>
              <w:left w:val="nil"/>
              <w:bottom w:val="single" w:sz="4" w:space="0" w:color="auto"/>
              <w:right w:val="single" w:sz="4" w:space="0" w:color="auto"/>
            </w:tcBorders>
            <w:shd w:val="clear" w:color="auto" w:fill="auto"/>
            <w:vAlign w:val="bottom"/>
            <w:hideMark/>
          </w:tcPr>
          <w:p w14:paraId="350110C6" w14:textId="68FB2AE7" w:rsidR="00926928" w:rsidRPr="00952C61" w:rsidRDefault="00A00431">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 xml:space="preserve">Prior to start </w:t>
            </w:r>
            <w:r w:rsidR="00926928" w:rsidRPr="00952C61">
              <w:rPr>
                <w:rFonts w:eastAsia="Times New Roman" w:cstheme="minorHAnsi"/>
                <w:color w:val="000000"/>
                <w:sz w:val="20"/>
                <w:szCs w:val="20"/>
              </w:rPr>
              <w:t>the implementation of construction works foreseen under the project,</w:t>
            </w:r>
          </w:p>
          <w:p w14:paraId="0D0515DA" w14:textId="74B09F02" w:rsidR="00A00431" w:rsidRPr="00952C61" w:rsidRDefault="00A00431">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and continuously as needed</w:t>
            </w:r>
            <w:r w:rsidR="00926928" w:rsidRPr="00952C61">
              <w:rPr>
                <w:rFonts w:eastAsia="Times New Roman" w:cstheme="minorHAnsi"/>
                <w:color w:val="000000"/>
                <w:sz w:val="20"/>
                <w:szCs w:val="20"/>
              </w:rPr>
              <w:t xml:space="preserve"> </w:t>
            </w:r>
          </w:p>
        </w:tc>
        <w:tc>
          <w:tcPr>
            <w:tcW w:w="2430" w:type="dxa"/>
            <w:tcBorders>
              <w:top w:val="nil"/>
              <w:left w:val="nil"/>
              <w:bottom w:val="single" w:sz="4" w:space="0" w:color="auto"/>
              <w:right w:val="single" w:sz="4" w:space="0" w:color="auto"/>
            </w:tcBorders>
            <w:shd w:val="clear" w:color="auto" w:fill="auto"/>
            <w:vAlign w:val="bottom"/>
            <w:hideMark/>
          </w:tcPr>
          <w:p w14:paraId="300FBF81" w14:textId="4E083351" w:rsidR="00926928" w:rsidRPr="00952C61" w:rsidRDefault="00926928">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PMT and PCU</w:t>
            </w:r>
          </w:p>
          <w:p w14:paraId="560F0FBE" w14:textId="77777777" w:rsidR="00A00431" w:rsidRPr="00952C61" w:rsidRDefault="000A0C88">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 xml:space="preserve">Project covered </w:t>
            </w:r>
            <w:r w:rsidR="00082B18" w:rsidRPr="00952C61">
              <w:rPr>
                <w:rFonts w:eastAsia="Times New Roman" w:cstheme="minorHAnsi"/>
                <w:color w:val="000000"/>
                <w:sz w:val="20"/>
                <w:szCs w:val="20"/>
              </w:rPr>
              <w:t>Municipalities /</w:t>
            </w:r>
            <w:r w:rsidRPr="00952C61">
              <w:rPr>
                <w:rFonts w:eastAsia="Times New Roman" w:cstheme="minorHAnsi"/>
                <w:color w:val="000000"/>
                <w:sz w:val="20"/>
                <w:szCs w:val="20"/>
              </w:rPr>
              <w:t>administrative units</w:t>
            </w:r>
            <w:r w:rsidR="00082B18" w:rsidRPr="00952C61">
              <w:rPr>
                <w:rFonts w:eastAsia="Times New Roman" w:cstheme="minorHAnsi"/>
                <w:color w:val="000000"/>
                <w:sz w:val="20"/>
                <w:szCs w:val="20"/>
              </w:rPr>
              <w:t>,</w:t>
            </w:r>
          </w:p>
          <w:p w14:paraId="7CACDC2B" w14:textId="77777777" w:rsidR="000A0C88" w:rsidRPr="00952C61" w:rsidRDefault="000A0C88">
            <w:pPr>
              <w:spacing w:after="0" w:line="240" w:lineRule="auto"/>
              <w:jc w:val="both"/>
              <w:rPr>
                <w:rFonts w:eastAsia="Times New Roman" w:cstheme="minorHAnsi"/>
                <w:color w:val="000000"/>
                <w:sz w:val="20"/>
                <w:szCs w:val="20"/>
              </w:rPr>
            </w:pPr>
          </w:p>
          <w:p w14:paraId="172410C2" w14:textId="6A13F44F" w:rsidR="000A0C88" w:rsidRPr="00952C61" w:rsidRDefault="000A0C88">
            <w:pPr>
              <w:spacing w:after="0" w:line="240" w:lineRule="auto"/>
              <w:jc w:val="both"/>
              <w:rPr>
                <w:rFonts w:eastAsia="Times New Roman" w:cstheme="minorHAnsi"/>
                <w:color w:val="000000"/>
                <w:sz w:val="20"/>
                <w:szCs w:val="20"/>
              </w:rPr>
            </w:pPr>
            <w:r w:rsidRPr="00952C61">
              <w:rPr>
                <w:rFonts w:eastAsia="Times New Roman" w:cstheme="minorHAnsi"/>
                <w:color w:val="000000"/>
                <w:sz w:val="20"/>
                <w:szCs w:val="20"/>
              </w:rPr>
              <w:t>Workers and Construction and supervision companies staff involved in the project</w:t>
            </w:r>
          </w:p>
        </w:tc>
      </w:tr>
    </w:tbl>
    <w:p w14:paraId="5DE8AA0A" w14:textId="77777777" w:rsidR="007E71A2" w:rsidRPr="00952C61" w:rsidRDefault="007E71A2" w:rsidP="00CA490C">
      <w:pPr>
        <w:jc w:val="both"/>
        <w:rPr>
          <w:rFonts w:eastAsiaTheme="minorEastAsia" w:cstheme="minorHAnsi"/>
          <w:i/>
          <w:iCs/>
          <w:color w:val="5A5A5A" w:themeColor="text1" w:themeTint="A5"/>
          <w:spacing w:val="15"/>
          <w:sz w:val="20"/>
          <w:szCs w:val="20"/>
        </w:rPr>
      </w:pPr>
    </w:p>
    <w:p w14:paraId="62A1C1A5" w14:textId="77777777" w:rsidR="007E71A2" w:rsidRPr="00952C61" w:rsidRDefault="007E71A2">
      <w:pPr>
        <w:jc w:val="both"/>
        <w:rPr>
          <w:rFonts w:cstheme="minorHAnsi"/>
        </w:rPr>
        <w:sectPr w:rsidR="007E71A2" w:rsidRPr="00952C61" w:rsidSect="00C449BC">
          <w:pgSz w:w="15840" w:h="12240" w:orient="landscape"/>
          <w:pgMar w:top="1440" w:right="1440" w:bottom="1440" w:left="1440" w:header="720" w:footer="720" w:gutter="0"/>
          <w:cols w:space="720"/>
          <w:titlePg/>
          <w:docGrid w:linePitch="360"/>
        </w:sectPr>
      </w:pPr>
    </w:p>
    <w:p w14:paraId="1D7F7F51" w14:textId="38DEDFD0" w:rsidR="00443F29" w:rsidRPr="00952C61" w:rsidRDefault="00443F29">
      <w:pPr>
        <w:pStyle w:val="Heading2"/>
        <w:jc w:val="both"/>
        <w:rPr>
          <w:rFonts w:asciiTheme="minorHAnsi" w:hAnsiTheme="minorHAnsi" w:cstheme="minorHAnsi"/>
          <w:lang w:eastAsia="da-DK"/>
        </w:rPr>
      </w:pPr>
      <w:bookmarkStart w:id="65" w:name="_Toc125550380"/>
      <w:r w:rsidRPr="00952C61">
        <w:rPr>
          <w:rFonts w:asciiTheme="minorHAnsi" w:hAnsiTheme="minorHAnsi" w:cstheme="minorHAnsi"/>
          <w:lang w:eastAsia="da-DK"/>
        </w:rPr>
        <w:lastRenderedPageBreak/>
        <w:t>6.2 Proposed Strategy for Information Disclosure</w:t>
      </w:r>
      <w:bookmarkEnd w:id="65"/>
    </w:p>
    <w:p w14:paraId="1337AFBA" w14:textId="1F74F8F3" w:rsidR="00443F29" w:rsidRPr="00952C61" w:rsidRDefault="00443F29">
      <w:pPr>
        <w:jc w:val="both"/>
        <w:rPr>
          <w:rFonts w:cstheme="minorHAnsi"/>
          <w:i/>
          <w:iCs/>
          <w:lang w:eastAsia="da-DK"/>
        </w:rPr>
      </w:pPr>
    </w:p>
    <w:p w14:paraId="7AE6CD74" w14:textId="77777777" w:rsidR="00443F29" w:rsidRPr="00952C61" w:rsidRDefault="00443F29">
      <w:pPr>
        <w:pStyle w:val="Subtitle"/>
        <w:jc w:val="both"/>
        <w:rPr>
          <w:rFonts w:cstheme="minorHAnsi"/>
          <w:i/>
          <w:iCs/>
        </w:rPr>
      </w:pPr>
      <w:r w:rsidRPr="00952C61">
        <w:rPr>
          <w:rFonts w:cstheme="minorHAnsi"/>
          <w:i/>
          <w:iCs/>
        </w:rPr>
        <w:t xml:space="preserve">Table 6. </w:t>
      </w:r>
      <w:r w:rsidRPr="00952C61">
        <w:rPr>
          <w:rFonts w:cstheme="minorHAnsi"/>
          <w:i/>
          <w:iCs/>
          <w:lang w:val="en-GB"/>
        </w:rPr>
        <w:t>Information disclosure strategy</w:t>
      </w:r>
    </w:p>
    <w:tbl>
      <w:tblPr>
        <w:tblW w:w="1366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860"/>
        <w:gridCol w:w="2700"/>
        <w:gridCol w:w="2970"/>
        <w:gridCol w:w="2790"/>
        <w:gridCol w:w="1890"/>
      </w:tblGrid>
      <w:tr w:rsidR="001A388C" w:rsidRPr="00952C61" w14:paraId="67CA5818" w14:textId="77777777" w:rsidTr="001A388C">
        <w:trPr>
          <w:cantSplit/>
          <w:tblHeader/>
        </w:trPr>
        <w:tc>
          <w:tcPr>
            <w:tcW w:w="1455" w:type="dxa"/>
            <w:shd w:val="clear" w:color="auto" w:fill="4472C4" w:themeFill="accent1"/>
          </w:tcPr>
          <w:p w14:paraId="20B7E037" w14:textId="77777777" w:rsidR="001A388C" w:rsidRPr="00952C61" w:rsidRDefault="001A388C">
            <w:pPr>
              <w:widowControl w:val="0"/>
              <w:autoSpaceDE w:val="0"/>
              <w:autoSpaceDN w:val="0"/>
              <w:ind w:left="176" w:right="322" w:hanging="75"/>
              <w:jc w:val="both"/>
              <w:rPr>
                <w:rFonts w:eastAsia="Calibri" w:cstheme="minorHAnsi"/>
                <w:b/>
                <w:sz w:val="20"/>
                <w:szCs w:val="20"/>
              </w:rPr>
            </w:pPr>
            <w:bookmarkStart w:id="66" w:name="_Hlk94789246"/>
            <w:r w:rsidRPr="00952C61">
              <w:rPr>
                <w:rFonts w:eastAsia="Calibri" w:cstheme="minorHAnsi"/>
                <w:b/>
                <w:sz w:val="20"/>
                <w:szCs w:val="20"/>
              </w:rPr>
              <w:t>Project stage</w:t>
            </w:r>
          </w:p>
        </w:tc>
        <w:tc>
          <w:tcPr>
            <w:tcW w:w="1860" w:type="dxa"/>
            <w:tcBorders>
              <w:right w:val="single" w:sz="4" w:space="0" w:color="000000"/>
            </w:tcBorders>
            <w:shd w:val="clear" w:color="auto" w:fill="4472C4" w:themeFill="accent1"/>
          </w:tcPr>
          <w:p w14:paraId="49216743" w14:textId="2736E986" w:rsidR="001A388C" w:rsidRPr="00952C61" w:rsidRDefault="001A388C">
            <w:pPr>
              <w:widowControl w:val="0"/>
              <w:autoSpaceDE w:val="0"/>
              <w:autoSpaceDN w:val="0"/>
              <w:ind w:left="38" w:right="163" w:firstLine="4"/>
              <w:jc w:val="both"/>
              <w:rPr>
                <w:rFonts w:eastAsia="Calibri" w:cstheme="minorHAnsi"/>
                <w:b/>
                <w:sz w:val="20"/>
                <w:szCs w:val="20"/>
              </w:rPr>
            </w:pPr>
            <w:r w:rsidRPr="00952C61">
              <w:rPr>
                <w:rFonts w:eastAsia="Calibri" w:cstheme="minorHAnsi"/>
                <w:b/>
                <w:sz w:val="20"/>
                <w:szCs w:val="20"/>
              </w:rPr>
              <w:t>Target stakeholders</w:t>
            </w:r>
          </w:p>
        </w:tc>
        <w:tc>
          <w:tcPr>
            <w:tcW w:w="2700" w:type="dxa"/>
            <w:tcBorders>
              <w:right w:val="single" w:sz="4" w:space="0" w:color="000000"/>
            </w:tcBorders>
            <w:shd w:val="clear" w:color="auto" w:fill="4472C4" w:themeFill="accent1"/>
          </w:tcPr>
          <w:p w14:paraId="55F53B56" w14:textId="40AC305B" w:rsidR="001A388C" w:rsidRPr="00952C61" w:rsidRDefault="001A388C">
            <w:pPr>
              <w:widowControl w:val="0"/>
              <w:autoSpaceDE w:val="0"/>
              <w:autoSpaceDN w:val="0"/>
              <w:ind w:left="271" w:right="259" w:firstLine="21"/>
              <w:jc w:val="both"/>
              <w:rPr>
                <w:rFonts w:eastAsia="Calibri" w:cstheme="minorHAnsi"/>
                <w:b/>
                <w:sz w:val="20"/>
                <w:szCs w:val="20"/>
              </w:rPr>
            </w:pPr>
            <w:r w:rsidRPr="00952C61">
              <w:rPr>
                <w:rFonts w:eastAsia="Calibri" w:cstheme="minorHAnsi"/>
                <w:b/>
                <w:sz w:val="20"/>
                <w:szCs w:val="20"/>
              </w:rPr>
              <w:t xml:space="preserve">Topics of Engagement </w:t>
            </w:r>
          </w:p>
        </w:tc>
        <w:tc>
          <w:tcPr>
            <w:tcW w:w="2970" w:type="dxa"/>
            <w:tcBorders>
              <w:left w:val="single" w:sz="4" w:space="0" w:color="000000"/>
            </w:tcBorders>
            <w:shd w:val="clear" w:color="auto" w:fill="4472C4" w:themeFill="accent1"/>
          </w:tcPr>
          <w:p w14:paraId="2183418B" w14:textId="47BDC32C" w:rsidR="001A388C" w:rsidRPr="00952C61" w:rsidRDefault="001A388C">
            <w:pPr>
              <w:widowControl w:val="0"/>
              <w:autoSpaceDE w:val="0"/>
              <w:autoSpaceDN w:val="0"/>
              <w:ind w:left="271" w:right="259" w:firstLine="21"/>
              <w:jc w:val="both"/>
              <w:rPr>
                <w:rFonts w:eastAsia="Calibri" w:cstheme="minorHAnsi"/>
                <w:b/>
                <w:sz w:val="20"/>
                <w:szCs w:val="20"/>
              </w:rPr>
            </w:pPr>
            <w:r w:rsidRPr="00952C61">
              <w:rPr>
                <w:rFonts w:eastAsia="Calibri" w:cstheme="minorHAnsi"/>
                <w:b/>
                <w:sz w:val="20"/>
                <w:szCs w:val="20"/>
              </w:rPr>
              <w:t>Methods proposed</w:t>
            </w:r>
          </w:p>
        </w:tc>
        <w:tc>
          <w:tcPr>
            <w:tcW w:w="2790" w:type="dxa"/>
            <w:shd w:val="clear" w:color="auto" w:fill="4472C4" w:themeFill="accent1"/>
          </w:tcPr>
          <w:p w14:paraId="437640EC" w14:textId="23F1037F" w:rsidR="001A388C" w:rsidRPr="00952C61" w:rsidRDefault="001A388C">
            <w:pPr>
              <w:widowControl w:val="0"/>
              <w:autoSpaceDE w:val="0"/>
              <w:autoSpaceDN w:val="0"/>
              <w:ind w:left="235" w:right="236"/>
              <w:jc w:val="both"/>
              <w:rPr>
                <w:rFonts w:eastAsia="Calibri" w:cstheme="minorHAnsi"/>
                <w:b/>
                <w:sz w:val="20"/>
                <w:szCs w:val="20"/>
              </w:rPr>
            </w:pPr>
            <w:r w:rsidRPr="00952C61">
              <w:rPr>
                <w:rFonts w:eastAsia="Calibri" w:cstheme="minorHAnsi"/>
                <w:b/>
                <w:sz w:val="20"/>
                <w:szCs w:val="20"/>
              </w:rPr>
              <w:t>Locations/ frequency</w:t>
            </w:r>
          </w:p>
        </w:tc>
        <w:tc>
          <w:tcPr>
            <w:tcW w:w="1890" w:type="dxa"/>
            <w:shd w:val="clear" w:color="auto" w:fill="4472C4" w:themeFill="accent1"/>
          </w:tcPr>
          <w:p w14:paraId="2AA565E4" w14:textId="2C83B3BF" w:rsidR="001A388C" w:rsidRPr="00952C61" w:rsidRDefault="00844421">
            <w:pPr>
              <w:widowControl w:val="0"/>
              <w:autoSpaceDE w:val="0"/>
              <w:autoSpaceDN w:val="0"/>
              <w:ind w:left="134" w:right="51" w:firstLine="268"/>
              <w:jc w:val="both"/>
              <w:rPr>
                <w:rFonts w:eastAsia="Calibri" w:cstheme="minorHAnsi"/>
                <w:b/>
                <w:sz w:val="20"/>
                <w:szCs w:val="20"/>
              </w:rPr>
            </w:pPr>
            <w:r w:rsidRPr="00952C61">
              <w:rPr>
                <w:rFonts w:eastAsia="Calibri" w:cstheme="minorHAnsi"/>
                <w:b/>
                <w:sz w:val="20"/>
                <w:szCs w:val="20"/>
              </w:rPr>
              <w:t>Responsibilities</w:t>
            </w:r>
          </w:p>
        </w:tc>
      </w:tr>
      <w:tr w:rsidR="001A388C" w:rsidRPr="00952C61" w14:paraId="6252CB62" w14:textId="77777777" w:rsidTr="003B7C3F">
        <w:tc>
          <w:tcPr>
            <w:tcW w:w="1455" w:type="dxa"/>
            <w:vMerge w:val="restart"/>
            <w:shd w:val="clear" w:color="auto" w:fill="EDEDED" w:themeFill="accent3" w:themeFillTint="33"/>
          </w:tcPr>
          <w:p w14:paraId="6CBB0CFF" w14:textId="77777777" w:rsidR="00EA0FC6" w:rsidRPr="00952C61" w:rsidRDefault="00EA0FC6" w:rsidP="00CA490C">
            <w:pPr>
              <w:widowControl w:val="0"/>
              <w:autoSpaceDE w:val="0"/>
              <w:autoSpaceDN w:val="0"/>
              <w:spacing w:after="0"/>
              <w:ind w:left="103"/>
              <w:jc w:val="both"/>
              <w:rPr>
                <w:rFonts w:eastAsia="Calibri" w:cstheme="minorHAnsi"/>
                <w:b/>
                <w:bCs/>
                <w:sz w:val="20"/>
                <w:szCs w:val="20"/>
                <w:u w:val="single"/>
              </w:rPr>
            </w:pPr>
          </w:p>
          <w:p w14:paraId="02084DE8" w14:textId="77777777" w:rsidR="00EA0FC6" w:rsidRPr="00952C61" w:rsidRDefault="00EA0FC6">
            <w:pPr>
              <w:widowControl w:val="0"/>
              <w:autoSpaceDE w:val="0"/>
              <w:autoSpaceDN w:val="0"/>
              <w:spacing w:after="0"/>
              <w:ind w:left="103"/>
              <w:jc w:val="both"/>
              <w:rPr>
                <w:rFonts w:eastAsia="Calibri" w:cstheme="minorHAnsi"/>
                <w:b/>
                <w:bCs/>
                <w:sz w:val="20"/>
                <w:szCs w:val="20"/>
                <w:u w:val="single"/>
              </w:rPr>
            </w:pPr>
          </w:p>
          <w:p w14:paraId="34BFE505" w14:textId="77777777" w:rsidR="00EA0FC6" w:rsidRPr="00952C61" w:rsidRDefault="00EA0FC6">
            <w:pPr>
              <w:widowControl w:val="0"/>
              <w:autoSpaceDE w:val="0"/>
              <w:autoSpaceDN w:val="0"/>
              <w:spacing w:after="0"/>
              <w:ind w:left="103"/>
              <w:jc w:val="both"/>
              <w:rPr>
                <w:rFonts w:eastAsia="Calibri" w:cstheme="minorHAnsi"/>
                <w:b/>
                <w:bCs/>
                <w:sz w:val="20"/>
                <w:szCs w:val="20"/>
                <w:u w:val="single"/>
              </w:rPr>
            </w:pPr>
          </w:p>
          <w:p w14:paraId="65A51F68" w14:textId="77777777" w:rsidR="00EA0FC6" w:rsidRPr="00952C61" w:rsidRDefault="00EA0FC6">
            <w:pPr>
              <w:widowControl w:val="0"/>
              <w:autoSpaceDE w:val="0"/>
              <w:autoSpaceDN w:val="0"/>
              <w:spacing w:after="0"/>
              <w:ind w:left="103"/>
              <w:jc w:val="both"/>
              <w:rPr>
                <w:rFonts w:eastAsia="Calibri" w:cstheme="minorHAnsi"/>
                <w:b/>
                <w:bCs/>
                <w:sz w:val="20"/>
                <w:szCs w:val="20"/>
                <w:u w:val="single"/>
              </w:rPr>
            </w:pPr>
          </w:p>
          <w:p w14:paraId="2179686C" w14:textId="40C1CB68" w:rsidR="001A388C" w:rsidRPr="00952C61" w:rsidRDefault="001A388C">
            <w:pPr>
              <w:widowControl w:val="0"/>
              <w:autoSpaceDE w:val="0"/>
              <w:autoSpaceDN w:val="0"/>
              <w:spacing w:after="0"/>
              <w:ind w:left="103"/>
              <w:jc w:val="both"/>
              <w:rPr>
                <w:rFonts w:eastAsia="Calibri" w:cstheme="minorHAnsi"/>
                <w:b/>
                <w:bCs/>
                <w:sz w:val="20"/>
                <w:szCs w:val="20"/>
                <w:u w:val="single"/>
              </w:rPr>
            </w:pPr>
            <w:r w:rsidRPr="00952C61">
              <w:rPr>
                <w:rFonts w:eastAsia="Calibri" w:cstheme="minorHAnsi"/>
                <w:b/>
                <w:bCs/>
                <w:sz w:val="20"/>
                <w:szCs w:val="20"/>
                <w:u w:val="single"/>
              </w:rPr>
              <w:t>Stage 1: Project preparation</w:t>
            </w:r>
          </w:p>
          <w:p w14:paraId="6C2087A0" w14:textId="25D279EC" w:rsidR="001A388C" w:rsidRPr="00952C61" w:rsidRDefault="001A388C">
            <w:pPr>
              <w:widowControl w:val="0"/>
              <w:autoSpaceDE w:val="0"/>
              <w:autoSpaceDN w:val="0"/>
              <w:spacing w:after="0"/>
              <w:ind w:left="103"/>
              <w:jc w:val="both"/>
              <w:rPr>
                <w:rFonts w:eastAsia="Calibri" w:cstheme="minorHAnsi"/>
                <w:sz w:val="20"/>
                <w:szCs w:val="20"/>
              </w:rPr>
            </w:pPr>
            <w:r w:rsidRPr="00952C61">
              <w:rPr>
                <w:rFonts w:eastAsia="Calibri" w:cstheme="minorHAnsi"/>
                <w:color w:val="2F5496" w:themeColor="accent1" w:themeShade="BF"/>
                <w:sz w:val="20"/>
                <w:szCs w:val="20"/>
              </w:rPr>
              <w:t xml:space="preserve"> </w:t>
            </w:r>
            <w:r w:rsidRPr="00952C61">
              <w:rPr>
                <w:rFonts w:eastAsia="Calibri" w:cstheme="minorHAnsi"/>
                <w:sz w:val="20"/>
                <w:szCs w:val="20"/>
              </w:rPr>
              <w:t xml:space="preserve">(ESMF/RPF/LMP/SEP Disclosure, project design, procurement of contractors and supplies) </w:t>
            </w:r>
          </w:p>
        </w:tc>
        <w:tc>
          <w:tcPr>
            <w:tcW w:w="1860" w:type="dxa"/>
            <w:tcBorders>
              <w:right w:val="single" w:sz="4" w:space="0" w:color="000000"/>
            </w:tcBorders>
            <w:shd w:val="clear" w:color="auto" w:fill="EDEDED" w:themeFill="accent3" w:themeFillTint="33"/>
          </w:tcPr>
          <w:p w14:paraId="4B21E770" w14:textId="6D804604" w:rsidR="001A388C" w:rsidRPr="00952C61" w:rsidRDefault="001A388C">
            <w:pPr>
              <w:widowControl w:val="0"/>
              <w:autoSpaceDE w:val="0"/>
              <w:autoSpaceDN w:val="0"/>
              <w:spacing w:after="0"/>
              <w:ind w:left="103"/>
              <w:jc w:val="both"/>
              <w:rPr>
                <w:rFonts w:eastAsia="Calibri" w:cstheme="minorHAnsi"/>
                <w:b/>
                <w:bCs/>
                <w:sz w:val="20"/>
                <w:szCs w:val="20"/>
              </w:rPr>
            </w:pPr>
            <w:r w:rsidRPr="00952C61">
              <w:rPr>
                <w:rFonts w:eastAsia="Calibri" w:cstheme="minorHAnsi"/>
                <w:b/>
                <w:bCs/>
                <w:sz w:val="20"/>
                <w:szCs w:val="20"/>
              </w:rPr>
              <w:t>Identified Project Affected Parties (Citizens) and Vulnerable Groups</w:t>
            </w:r>
            <w:r w:rsidRPr="00952C61">
              <w:rPr>
                <w:rFonts w:eastAsia="Calibri" w:cstheme="minorHAnsi"/>
                <w:sz w:val="20"/>
                <w:szCs w:val="20"/>
              </w:rPr>
              <w:t xml:space="preserve"> </w:t>
            </w:r>
          </w:p>
          <w:p w14:paraId="3B78CA6D" w14:textId="61217486" w:rsidR="001A388C" w:rsidRPr="00952C61" w:rsidRDefault="001A388C">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People affected by land acquisition; affected increased level of services and tariffs </w:t>
            </w:r>
          </w:p>
          <w:p w14:paraId="5BD1C44C" w14:textId="77777777" w:rsidR="001A388C" w:rsidRPr="00952C61" w:rsidRDefault="001A388C">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People residing in project area;</w:t>
            </w:r>
          </w:p>
          <w:p w14:paraId="36FFEE2D" w14:textId="5B8015D0" w:rsidR="001A388C" w:rsidRPr="00952C61" w:rsidRDefault="001A388C">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 Vulnerable households</w:t>
            </w:r>
          </w:p>
        </w:tc>
        <w:tc>
          <w:tcPr>
            <w:tcW w:w="2700" w:type="dxa"/>
            <w:tcBorders>
              <w:right w:val="single" w:sz="4" w:space="0" w:color="000000"/>
            </w:tcBorders>
            <w:shd w:val="clear" w:color="auto" w:fill="EDEDED" w:themeFill="accent3" w:themeFillTint="33"/>
          </w:tcPr>
          <w:p w14:paraId="25DD6202" w14:textId="29D7341C" w:rsidR="001A388C" w:rsidRPr="00952C61" w:rsidRDefault="001A388C">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Land acquisition process; </w:t>
            </w:r>
          </w:p>
          <w:p w14:paraId="28B15AC7" w14:textId="77777777" w:rsidR="001A388C" w:rsidRPr="00952C61" w:rsidRDefault="001A388C">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Assistance in gathering official documents for early land registration; </w:t>
            </w:r>
          </w:p>
          <w:p w14:paraId="5539CDA3" w14:textId="77777777" w:rsidR="001A388C" w:rsidRPr="00952C61" w:rsidRDefault="001A388C">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Compensation rates and methodology; </w:t>
            </w:r>
          </w:p>
          <w:p w14:paraId="0D3FE3D6" w14:textId="77777777" w:rsidR="001A388C" w:rsidRPr="00952C61" w:rsidRDefault="001A388C">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Project documents disclosure; </w:t>
            </w:r>
          </w:p>
          <w:p w14:paraId="0C5A38E9" w14:textId="77777777" w:rsidR="001A388C" w:rsidRPr="00952C61" w:rsidRDefault="001A388C">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Project scope and rationale; </w:t>
            </w:r>
          </w:p>
          <w:p w14:paraId="2302B4CE" w14:textId="77777777" w:rsidR="001A388C" w:rsidRPr="00952C61" w:rsidRDefault="001A388C">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Project E&amp;S principles; </w:t>
            </w:r>
          </w:p>
          <w:p w14:paraId="3EAF7248" w14:textId="77777777" w:rsidR="001A388C" w:rsidRPr="00952C61" w:rsidRDefault="001A388C">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Resettlement and livelihood restoration options; </w:t>
            </w:r>
          </w:p>
          <w:p w14:paraId="3EA426D0" w14:textId="77777777" w:rsidR="001A388C" w:rsidRPr="00952C61" w:rsidRDefault="001A388C">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w:t>
            </w:r>
            <w:bookmarkStart w:id="67" w:name="_Hlk113271579"/>
            <w:r w:rsidRPr="00952C61">
              <w:rPr>
                <w:rFonts w:eastAsia="Calibri" w:cstheme="minorHAnsi"/>
                <w:sz w:val="20"/>
                <w:szCs w:val="20"/>
              </w:rPr>
              <w:t xml:space="preserve">Gender Based Violence </w:t>
            </w:r>
            <w:bookmarkEnd w:id="67"/>
            <w:r w:rsidRPr="00952C61">
              <w:rPr>
                <w:rFonts w:eastAsia="Calibri" w:cstheme="minorHAnsi"/>
                <w:sz w:val="20"/>
                <w:szCs w:val="20"/>
              </w:rPr>
              <w:t>(</w:t>
            </w:r>
            <w:bookmarkStart w:id="68" w:name="_Hlk113271567"/>
            <w:r w:rsidRPr="00952C61">
              <w:rPr>
                <w:rFonts w:eastAsia="Calibri" w:cstheme="minorHAnsi"/>
                <w:sz w:val="20"/>
                <w:szCs w:val="20"/>
              </w:rPr>
              <w:t>GBV</w:t>
            </w:r>
            <w:bookmarkEnd w:id="68"/>
            <w:r w:rsidRPr="00952C61">
              <w:rPr>
                <w:rFonts w:eastAsia="Calibri" w:cstheme="minorHAnsi"/>
                <w:sz w:val="20"/>
                <w:szCs w:val="20"/>
              </w:rPr>
              <w:t xml:space="preserve">)/ </w:t>
            </w:r>
            <w:bookmarkStart w:id="69" w:name="_Hlk113271624"/>
            <w:r w:rsidRPr="00952C61">
              <w:rPr>
                <w:rFonts w:eastAsia="Calibri" w:cstheme="minorHAnsi"/>
                <w:sz w:val="20"/>
                <w:szCs w:val="20"/>
              </w:rPr>
              <w:t>Sexual Exploitation and Abuse</w:t>
            </w:r>
            <w:bookmarkEnd w:id="69"/>
            <w:r w:rsidRPr="00952C61">
              <w:rPr>
                <w:rFonts w:eastAsia="Calibri" w:cstheme="minorHAnsi"/>
                <w:sz w:val="20"/>
                <w:szCs w:val="20"/>
              </w:rPr>
              <w:t xml:space="preserve"> (</w:t>
            </w:r>
            <w:bookmarkStart w:id="70" w:name="_Hlk113271611"/>
            <w:r w:rsidRPr="00952C61">
              <w:rPr>
                <w:rFonts w:eastAsia="Calibri" w:cstheme="minorHAnsi"/>
                <w:sz w:val="20"/>
                <w:szCs w:val="20"/>
              </w:rPr>
              <w:t>SEA</w:t>
            </w:r>
            <w:bookmarkEnd w:id="70"/>
            <w:r w:rsidRPr="00952C61">
              <w:rPr>
                <w:rFonts w:eastAsia="Calibri" w:cstheme="minorHAnsi"/>
                <w:sz w:val="20"/>
                <w:szCs w:val="20"/>
              </w:rPr>
              <w:t>) /</w:t>
            </w:r>
            <w:bookmarkStart w:id="71" w:name="_Hlk113271691"/>
            <w:r w:rsidRPr="00952C61">
              <w:rPr>
                <w:rFonts w:eastAsia="Calibri" w:cstheme="minorHAnsi"/>
                <w:sz w:val="20"/>
                <w:szCs w:val="20"/>
              </w:rPr>
              <w:t xml:space="preserve"> Sexual Harassment</w:t>
            </w:r>
            <w:bookmarkEnd w:id="71"/>
            <w:r w:rsidRPr="00952C61">
              <w:rPr>
                <w:rFonts w:eastAsia="Calibri" w:cstheme="minorHAnsi"/>
                <w:sz w:val="20"/>
                <w:szCs w:val="20"/>
              </w:rPr>
              <w:t xml:space="preserve"> (</w:t>
            </w:r>
            <w:bookmarkStart w:id="72" w:name="_Hlk113271681"/>
            <w:r w:rsidRPr="00952C61">
              <w:rPr>
                <w:rFonts w:eastAsia="Calibri" w:cstheme="minorHAnsi"/>
                <w:sz w:val="20"/>
                <w:szCs w:val="20"/>
              </w:rPr>
              <w:t>SH</w:t>
            </w:r>
            <w:bookmarkEnd w:id="72"/>
            <w:r w:rsidRPr="00952C61">
              <w:rPr>
                <w:rFonts w:eastAsia="Calibri" w:cstheme="minorHAnsi"/>
                <w:sz w:val="20"/>
                <w:szCs w:val="20"/>
              </w:rPr>
              <w:t xml:space="preserve">) awareness-raising; </w:t>
            </w:r>
          </w:p>
          <w:p w14:paraId="55190D39" w14:textId="6BBFF844" w:rsidR="001A388C" w:rsidRPr="00952C61" w:rsidRDefault="001A388C">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Grievance redress mechanism process.</w:t>
            </w:r>
          </w:p>
        </w:tc>
        <w:tc>
          <w:tcPr>
            <w:tcW w:w="2970" w:type="dxa"/>
            <w:tcBorders>
              <w:left w:val="single" w:sz="4" w:space="0" w:color="000000"/>
            </w:tcBorders>
            <w:shd w:val="clear" w:color="auto" w:fill="EDEDED" w:themeFill="accent3" w:themeFillTint="33"/>
          </w:tcPr>
          <w:p w14:paraId="62F4BA44" w14:textId="3D278F13" w:rsidR="001A388C" w:rsidRPr="00952C61" w:rsidRDefault="001A388C">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Virtual public meetings, virtual trainings/workshops (separate meetings specifically for women and people with disabilities); </w:t>
            </w:r>
          </w:p>
          <w:p w14:paraId="4AD4CB30" w14:textId="77777777" w:rsidR="001A388C" w:rsidRPr="00952C61" w:rsidRDefault="001A388C">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Face-to-face meetings; </w:t>
            </w:r>
          </w:p>
          <w:p w14:paraId="3A0DE1D0" w14:textId="77777777" w:rsidR="001A388C" w:rsidRPr="00952C61" w:rsidRDefault="001A388C">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Citizens consultation meetings; </w:t>
            </w:r>
          </w:p>
          <w:p w14:paraId="337396C4" w14:textId="77777777" w:rsidR="001A388C" w:rsidRPr="00952C61" w:rsidRDefault="001A388C">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Mass/Social Media Communication - Facebook; </w:t>
            </w:r>
          </w:p>
          <w:p w14:paraId="63377438" w14:textId="77777777" w:rsidR="001A388C" w:rsidRPr="00952C61" w:rsidRDefault="001A388C">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Disclosure of written information - Brochures, posters, flyers, leaflets, website; </w:t>
            </w:r>
          </w:p>
          <w:p w14:paraId="7DCB641F" w14:textId="36662456" w:rsidR="001A388C" w:rsidRPr="00952C61" w:rsidRDefault="001A388C">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Information boards in the premises of the local communities, Municipalities/administrative units level; </w:t>
            </w:r>
          </w:p>
          <w:p w14:paraId="518E1503" w14:textId="77777777" w:rsidR="001A388C" w:rsidRPr="00952C61" w:rsidRDefault="001A388C">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Grievance redress mechanism; </w:t>
            </w:r>
          </w:p>
          <w:p w14:paraId="7FD8E75E" w14:textId="77777777" w:rsidR="001A388C" w:rsidRPr="00952C61" w:rsidRDefault="001A388C">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w:t>
            </w:r>
            <w:bookmarkStart w:id="73" w:name="_Hlk113271644"/>
            <w:r w:rsidRPr="00952C61">
              <w:rPr>
                <w:rFonts w:eastAsia="Calibri" w:cstheme="minorHAnsi"/>
                <w:sz w:val="20"/>
                <w:szCs w:val="20"/>
              </w:rPr>
              <w:t>PAP</w:t>
            </w:r>
            <w:bookmarkEnd w:id="73"/>
            <w:r w:rsidRPr="00952C61">
              <w:rPr>
                <w:rFonts w:eastAsia="Calibri" w:cstheme="minorHAnsi"/>
                <w:sz w:val="20"/>
                <w:szCs w:val="20"/>
              </w:rPr>
              <w:t xml:space="preserve"> survey –prior to completion of resettlement; </w:t>
            </w:r>
          </w:p>
          <w:p w14:paraId="6935806A" w14:textId="71F4B359" w:rsidR="008365A2" w:rsidRPr="00952C61" w:rsidRDefault="008365A2">
            <w:pPr>
              <w:pStyle w:val="ListParagraph"/>
              <w:widowControl w:val="0"/>
              <w:numPr>
                <w:ilvl w:val="0"/>
                <w:numId w:val="2"/>
              </w:numPr>
              <w:autoSpaceDE w:val="0"/>
              <w:autoSpaceDN w:val="0"/>
              <w:spacing w:after="0"/>
              <w:jc w:val="both"/>
              <w:rPr>
                <w:rFonts w:asciiTheme="minorHAnsi" w:hAnsiTheme="minorHAnsi" w:cstheme="minorHAnsi"/>
                <w:sz w:val="20"/>
                <w:szCs w:val="20"/>
              </w:rPr>
            </w:pPr>
            <w:r w:rsidRPr="00952C61">
              <w:rPr>
                <w:rFonts w:asciiTheme="minorHAnsi" w:hAnsiTheme="minorHAnsi" w:cstheme="minorHAnsi"/>
                <w:sz w:val="20"/>
                <w:szCs w:val="20"/>
              </w:rPr>
              <w:t xml:space="preserve">For the vulnerable groups appropriate location in a very close vicinity of the residence would be chosen for the venue of the consultation. Mostly face to face meeting would be a method of consulting the categories of the citizens that would be considered </w:t>
            </w:r>
            <w:r w:rsidRPr="00952C61">
              <w:rPr>
                <w:rFonts w:asciiTheme="minorHAnsi" w:hAnsiTheme="minorHAnsi" w:cstheme="minorHAnsi"/>
                <w:sz w:val="20"/>
                <w:szCs w:val="20"/>
              </w:rPr>
              <w:lastRenderedPageBreak/>
              <w:t>as vulnerable group</w:t>
            </w:r>
          </w:p>
        </w:tc>
        <w:tc>
          <w:tcPr>
            <w:tcW w:w="2790" w:type="dxa"/>
            <w:shd w:val="clear" w:color="auto" w:fill="EDEDED" w:themeFill="accent3" w:themeFillTint="33"/>
          </w:tcPr>
          <w:p w14:paraId="54DA58C6" w14:textId="4D8E6069" w:rsidR="001A388C" w:rsidRPr="00952C61" w:rsidRDefault="001A388C">
            <w:pPr>
              <w:widowControl w:val="0"/>
              <w:autoSpaceDE w:val="0"/>
              <w:autoSpaceDN w:val="0"/>
              <w:spacing w:after="0"/>
              <w:ind w:left="103" w:right="104"/>
              <w:jc w:val="both"/>
              <w:rPr>
                <w:rFonts w:eastAsia="Calibri" w:cstheme="minorHAnsi"/>
                <w:sz w:val="20"/>
                <w:szCs w:val="20"/>
              </w:rPr>
            </w:pPr>
            <w:r w:rsidRPr="00952C61">
              <w:rPr>
                <w:rFonts w:eastAsia="Calibri" w:cstheme="minorHAnsi"/>
                <w:sz w:val="20"/>
                <w:szCs w:val="20"/>
              </w:rPr>
              <w:lastRenderedPageBreak/>
              <w:t>▪ Project launch meetings in Project affected municipalities and local communities; ▪ Monthly online meetings in Project affected municipalities; ▪ Survey of PAPs in Project affected municipalities and local communities;</w:t>
            </w:r>
          </w:p>
          <w:p w14:paraId="425D5046" w14:textId="77777777" w:rsidR="001A388C" w:rsidRPr="00952C61" w:rsidRDefault="001A388C">
            <w:pPr>
              <w:widowControl w:val="0"/>
              <w:autoSpaceDE w:val="0"/>
              <w:autoSpaceDN w:val="0"/>
              <w:spacing w:after="0"/>
              <w:ind w:left="103" w:right="104"/>
              <w:jc w:val="both"/>
              <w:rPr>
                <w:rFonts w:eastAsia="Calibri" w:cstheme="minorHAnsi"/>
                <w:sz w:val="20"/>
                <w:szCs w:val="20"/>
              </w:rPr>
            </w:pPr>
            <w:r w:rsidRPr="00952C61">
              <w:rPr>
                <w:rFonts w:eastAsia="Calibri" w:cstheme="minorHAnsi"/>
                <w:sz w:val="20"/>
                <w:szCs w:val="20"/>
              </w:rPr>
              <w:t xml:space="preserve"> ▪ Communication through mass/social media and official municipalities web sites (as needed);</w:t>
            </w:r>
          </w:p>
          <w:p w14:paraId="734D1631" w14:textId="77777777" w:rsidR="001A388C" w:rsidRPr="00952C61" w:rsidRDefault="001A388C">
            <w:pPr>
              <w:widowControl w:val="0"/>
              <w:autoSpaceDE w:val="0"/>
              <w:autoSpaceDN w:val="0"/>
              <w:spacing w:after="0"/>
              <w:ind w:left="103" w:right="104"/>
              <w:jc w:val="both"/>
              <w:rPr>
                <w:rFonts w:eastAsia="Calibri" w:cstheme="minorHAnsi"/>
                <w:sz w:val="20"/>
                <w:szCs w:val="20"/>
              </w:rPr>
            </w:pPr>
            <w:r w:rsidRPr="00952C61">
              <w:rPr>
                <w:rFonts w:eastAsia="Calibri" w:cstheme="minorHAnsi"/>
                <w:sz w:val="20"/>
                <w:szCs w:val="20"/>
              </w:rPr>
              <w:t xml:space="preserve"> ▪ Information boards with brochures/posters/leaflets in the premises of the Project affected </w:t>
            </w:r>
          </w:p>
          <w:p w14:paraId="1BEF2A59" w14:textId="77777777" w:rsidR="001A388C" w:rsidRPr="00952C61" w:rsidRDefault="001A388C">
            <w:pPr>
              <w:widowControl w:val="0"/>
              <w:autoSpaceDE w:val="0"/>
              <w:autoSpaceDN w:val="0"/>
              <w:spacing w:after="0"/>
              <w:ind w:left="103" w:right="104"/>
              <w:jc w:val="both"/>
              <w:rPr>
                <w:rFonts w:eastAsia="Calibri" w:cstheme="minorHAnsi"/>
                <w:sz w:val="20"/>
                <w:szCs w:val="20"/>
              </w:rPr>
            </w:pPr>
            <w:r w:rsidRPr="00952C61">
              <w:rPr>
                <w:rFonts w:eastAsia="Calibri" w:cstheme="minorHAnsi"/>
                <w:sz w:val="20"/>
                <w:szCs w:val="20"/>
              </w:rPr>
              <w:t xml:space="preserve">Regular basis, as the information is updated it is redisclosed </w:t>
            </w:r>
          </w:p>
          <w:p w14:paraId="448C6389" w14:textId="1B19CF97" w:rsidR="00727B25" w:rsidRPr="00952C61" w:rsidRDefault="00727B25">
            <w:pPr>
              <w:widowControl w:val="0"/>
              <w:autoSpaceDE w:val="0"/>
              <w:autoSpaceDN w:val="0"/>
              <w:spacing w:after="0"/>
              <w:ind w:left="103" w:right="104"/>
              <w:jc w:val="both"/>
              <w:rPr>
                <w:rFonts w:eastAsia="Calibri" w:cstheme="minorHAnsi"/>
                <w:sz w:val="20"/>
                <w:szCs w:val="20"/>
              </w:rPr>
            </w:pPr>
          </w:p>
        </w:tc>
        <w:tc>
          <w:tcPr>
            <w:tcW w:w="1890" w:type="dxa"/>
            <w:shd w:val="clear" w:color="auto" w:fill="EDEDED" w:themeFill="accent3" w:themeFillTint="33"/>
          </w:tcPr>
          <w:p w14:paraId="7BE3490F" w14:textId="545C1DDA" w:rsidR="00CB44B6" w:rsidRPr="00952C61" w:rsidRDefault="00CB44B6">
            <w:pPr>
              <w:widowControl w:val="0"/>
              <w:autoSpaceDE w:val="0"/>
              <w:autoSpaceDN w:val="0"/>
              <w:spacing w:after="0"/>
              <w:ind w:left="103" w:right="51"/>
              <w:jc w:val="both"/>
              <w:rPr>
                <w:rFonts w:eastAsia="Calibri" w:cstheme="minorHAnsi"/>
                <w:bCs/>
                <w:sz w:val="20"/>
                <w:szCs w:val="20"/>
                <w:lang w:val="fr-FR"/>
              </w:rPr>
            </w:pPr>
            <w:r w:rsidRPr="00952C61">
              <w:rPr>
                <w:rFonts w:eastAsia="Calibri" w:cstheme="minorHAnsi"/>
                <w:bCs/>
                <w:sz w:val="20"/>
                <w:szCs w:val="20"/>
                <w:lang w:val="fr-FR"/>
              </w:rPr>
              <w:t>▪ PMT</w:t>
            </w:r>
            <w:r w:rsidR="001A388C" w:rsidRPr="00952C61">
              <w:rPr>
                <w:rFonts w:eastAsia="Calibri" w:cstheme="minorHAnsi"/>
                <w:bCs/>
                <w:sz w:val="20"/>
                <w:szCs w:val="20"/>
                <w:lang w:val="fr-FR"/>
              </w:rPr>
              <w:t xml:space="preserve"> (</w:t>
            </w:r>
            <w:r w:rsidR="000C278A" w:rsidRPr="00952C61">
              <w:rPr>
                <w:rFonts w:eastAsia="Calibri" w:cstheme="minorHAnsi"/>
                <w:bCs/>
                <w:sz w:val="20"/>
                <w:szCs w:val="20"/>
                <w:lang w:val="fr-FR"/>
              </w:rPr>
              <w:t>Environnent</w:t>
            </w:r>
            <w:r w:rsidR="001A388C" w:rsidRPr="00952C61">
              <w:rPr>
                <w:rFonts w:eastAsia="Calibri" w:cstheme="minorHAnsi"/>
                <w:bCs/>
                <w:sz w:val="20"/>
                <w:szCs w:val="20"/>
                <w:lang w:val="fr-FR"/>
              </w:rPr>
              <w:t xml:space="preserve"> &amp; Social (E&amp;S) Consultants); </w:t>
            </w:r>
          </w:p>
          <w:p w14:paraId="0AB87B0F" w14:textId="1B95E5FE" w:rsidR="00CB44B6" w:rsidRPr="00952C61" w:rsidRDefault="00CB44B6">
            <w:pPr>
              <w:widowControl w:val="0"/>
              <w:autoSpaceDE w:val="0"/>
              <w:autoSpaceDN w:val="0"/>
              <w:spacing w:after="0"/>
              <w:ind w:left="103" w:right="51"/>
              <w:jc w:val="both"/>
              <w:rPr>
                <w:rFonts w:eastAsia="Calibri" w:cstheme="minorHAnsi"/>
                <w:bCs/>
                <w:sz w:val="20"/>
                <w:szCs w:val="20"/>
                <w:lang w:val="fr-FR"/>
              </w:rPr>
            </w:pPr>
            <w:r w:rsidRPr="00952C61">
              <w:rPr>
                <w:rFonts w:eastAsia="Calibri" w:cstheme="minorHAnsi"/>
                <w:bCs/>
                <w:sz w:val="20"/>
                <w:szCs w:val="20"/>
                <w:lang w:val="fr-FR"/>
              </w:rPr>
              <w:t>▪ PCU (</w:t>
            </w:r>
            <w:r w:rsidR="000C278A" w:rsidRPr="00952C61">
              <w:rPr>
                <w:rFonts w:eastAsia="Calibri" w:cstheme="minorHAnsi"/>
                <w:bCs/>
                <w:sz w:val="20"/>
                <w:szCs w:val="20"/>
                <w:lang w:val="fr-FR"/>
              </w:rPr>
              <w:t>Environnent</w:t>
            </w:r>
            <w:r w:rsidRPr="00952C61">
              <w:rPr>
                <w:rFonts w:eastAsia="Calibri" w:cstheme="minorHAnsi"/>
                <w:bCs/>
                <w:sz w:val="20"/>
                <w:szCs w:val="20"/>
                <w:lang w:val="fr-FR"/>
              </w:rPr>
              <w:t xml:space="preserve"> &amp; Social (E&amp;S) Consultants); </w:t>
            </w:r>
          </w:p>
          <w:p w14:paraId="3D600109" w14:textId="43913A51" w:rsidR="00CB44B6" w:rsidRPr="00952C61" w:rsidRDefault="001A388C">
            <w:pPr>
              <w:widowControl w:val="0"/>
              <w:autoSpaceDE w:val="0"/>
              <w:autoSpaceDN w:val="0"/>
              <w:spacing w:after="0"/>
              <w:ind w:left="103" w:right="51"/>
              <w:jc w:val="both"/>
              <w:rPr>
                <w:rFonts w:eastAsia="Calibri" w:cstheme="minorHAnsi"/>
                <w:bCs/>
                <w:sz w:val="20"/>
                <w:szCs w:val="20"/>
              </w:rPr>
            </w:pPr>
            <w:r w:rsidRPr="00952C61">
              <w:rPr>
                <w:rFonts w:eastAsia="Calibri" w:cstheme="minorHAnsi"/>
                <w:bCs/>
                <w:sz w:val="20"/>
                <w:szCs w:val="20"/>
              </w:rPr>
              <w:t>▪ Project covered Municipalities/</w:t>
            </w:r>
            <w:r w:rsidR="00CB44B6" w:rsidRPr="00952C61">
              <w:rPr>
                <w:rFonts w:eastAsia="Calibri" w:cstheme="minorHAnsi"/>
                <w:bCs/>
                <w:sz w:val="20"/>
                <w:szCs w:val="20"/>
              </w:rPr>
              <w:t>administrative units</w:t>
            </w:r>
          </w:p>
          <w:p w14:paraId="59488698" w14:textId="3BA596B6" w:rsidR="00CB44B6" w:rsidRPr="00952C61" w:rsidRDefault="001A388C">
            <w:pPr>
              <w:widowControl w:val="0"/>
              <w:autoSpaceDE w:val="0"/>
              <w:autoSpaceDN w:val="0"/>
              <w:spacing w:after="0"/>
              <w:ind w:left="103" w:right="51"/>
              <w:jc w:val="both"/>
              <w:rPr>
                <w:rFonts w:eastAsia="Calibri" w:cstheme="minorHAnsi"/>
                <w:bCs/>
                <w:sz w:val="20"/>
                <w:szCs w:val="20"/>
              </w:rPr>
            </w:pPr>
            <w:r w:rsidRPr="00952C61">
              <w:rPr>
                <w:rFonts w:eastAsia="Calibri" w:cstheme="minorHAnsi"/>
                <w:bCs/>
                <w:sz w:val="20"/>
                <w:szCs w:val="20"/>
              </w:rPr>
              <w:t>▪ Land acquisition</w:t>
            </w:r>
            <w:r w:rsidR="00CB44B6" w:rsidRPr="00952C61">
              <w:rPr>
                <w:rFonts w:eastAsia="Calibri" w:cstheme="minorHAnsi"/>
                <w:bCs/>
                <w:sz w:val="20"/>
                <w:szCs w:val="20"/>
              </w:rPr>
              <w:t xml:space="preserve">, </w:t>
            </w:r>
            <w:r w:rsidRPr="00952C61">
              <w:rPr>
                <w:rFonts w:eastAsia="Calibri" w:cstheme="minorHAnsi"/>
                <w:bCs/>
                <w:sz w:val="20"/>
                <w:szCs w:val="20"/>
              </w:rPr>
              <w:t xml:space="preserve">department of Municipalities </w:t>
            </w:r>
          </w:p>
          <w:p w14:paraId="63047EBE" w14:textId="77777777" w:rsidR="00CB44B6" w:rsidRPr="00952C61" w:rsidRDefault="001A388C">
            <w:pPr>
              <w:widowControl w:val="0"/>
              <w:autoSpaceDE w:val="0"/>
              <w:autoSpaceDN w:val="0"/>
              <w:spacing w:after="0"/>
              <w:ind w:left="103" w:right="51"/>
              <w:jc w:val="both"/>
              <w:rPr>
                <w:rFonts w:eastAsia="Calibri" w:cstheme="minorHAnsi"/>
                <w:bCs/>
                <w:sz w:val="20"/>
                <w:szCs w:val="20"/>
              </w:rPr>
            </w:pPr>
            <w:r w:rsidRPr="00952C61">
              <w:rPr>
                <w:rFonts w:eastAsia="Calibri" w:cstheme="minorHAnsi"/>
                <w:bCs/>
                <w:sz w:val="20"/>
                <w:szCs w:val="20"/>
              </w:rPr>
              <w:t xml:space="preserve">▪ RAP consultant; </w:t>
            </w:r>
          </w:p>
          <w:p w14:paraId="58D3505E" w14:textId="54F76BFC" w:rsidR="001A388C" w:rsidRPr="00952C61" w:rsidRDefault="00844421">
            <w:pPr>
              <w:widowControl w:val="0"/>
              <w:autoSpaceDE w:val="0"/>
              <w:autoSpaceDN w:val="0"/>
              <w:spacing w:after="0"/>
              <w:ind w:left="103" w:right="51"/>
              <w:jc w:val="both"/>
              <w:rPr>
                <w:rFonts w:eastAsia="Calibri" w:cstheme="minorHAnsi"/>
                <w:bCs/>
                <w:sz w:val="20"/>
                <w:szCs w:val="20"/>
              </w:rPr>
            </w:pPr>
            <w:r w:rsidRPr="00952C61">
              <w:rPr>
                <w:rFonts w:eastAsia="Calibri" w:cstheme="minorHAnsi"/>
                <w:bCs/>
                <w:sz w:val="20"/>
                <w:szCs w:val="20"/>
              </w:rPr>
              <w:t>▪ World Bank project team</w:t>
            </w:r>
          </w:p>
        </w:tc>
      </w:tr>
      <w:tr w:rsidR="001A388C" w:rsidRPr="00952C61" w14:paraId="30FE7826" w14:textId="77777777" w:rsidTr="003B7C3F">
        <w:tc>
          <w:tcPr>
            <w:tcW w:w="1455" w:type="dxa"/>
            <w:vMerge/>
            <w:shd w:val="clear" w:color="auto" w:fill="EDEDED" w:themeFill="accent3" w:themeFillTint="33"/>
          </w:tcPr>
          <w:p w14:paraId="1D516058" w14:textId="77777777" w:rsidR="001A388C" w:rsidRPr="00952C61" w:rsidRDefault="001A388C">
            <w:pPr>
              <w:widowControl w:val="0"/>
              <w:autoSpaceDE w:val="0"/>
              <w:autoSpaceDN w:val="0"/>
              <w:spacing w:after="0"/>
              <w:ind w:left="103"/>
              <w:jc w:val="both"/>
              <w:rPr>
                <w:rFonts w:eastAsia="Calibri" w:cstheme="minorHAnsi"/>
                <w:sz w:val="20"/>
                <w:szCs w:val="20"/>
              </w:rPr>
            </w:pPr>
          </w:p>
        </w:tc>
        <w:tc>
          <w:tcPr>
            <w:tcW w:w="1860" w:type="dxa"/>
            <w:tcBorders>
              <w:right w:val="single" w:sz="4" w:space="0" w:color="000000"/>
            </w:tcBorders>
            <w:shd w:val="clear" w:color="auto" w:fill="EDEDED" w:themeFill="accent3" w:themeFillTint="33"/>
          </w:tcPr>
          <w:p w14:paraId="369588DF" w14:textId="77777777" w:rsidR="00CB44B6" w:rsidRPr="00952C61" w:rsidRDefault="00CB44B6">
            <w:pPr>
              <w:widowControl w:val="0"/>
              <w:autoSpaceDE w:val="0"/>
              <w:autoSpaceDN w:val="0"/>
              <w:spacing w:after="0"/>
              <w:ind w:left="103"/>
              <w:jc w:val="both"/>
              <w:rPr>
                <w:rFonts w:eastAsia="Calibri" w:cstheme="minorHAnsi"/>
                <w:b/>
                <w:bCs/>
                <w:sz w:val="20"/>
                <w:szCs w:val="20"/>
              </w:rPr>
            </w:pPr>
            <w:r w:rsidRPr="00952C61">
              <w:rPr>
                <w:rFonts w:eastAsia="Calibri" w:cstheme="minorHAnsi"/>
                <w:b/>
                <w:bCs/>
                <w:sz w:val="20"/>
                <w:szCs w:val="20"/>
              </w:rPr>
              <w:t xml:space="preserve">Other Affected Parties (Government actors) </w:t>
            </w:r>
          </w:p>
          <w:p w14:paraId="4EB3996B" w14:textId="77777777" w:rsidR="00CB44B6" w:rsidRPr="00952C61" w:rsidRDefault="00CB44B6">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Local Government</w:t>
            </w:r>
          </w:p>
          <w:p w14:paraId="07575CDD" w14:textId="6C32F1E4" w:rsidR="00CB44B6" w:rsidRPr="00952C61" w:rsidRDefault="00CB44B6">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Local Agencies (regional agency of environment and </w:t>
            </w:r>
            <w:r w:rsidR="00C3037D" w:rsidRPr="00952C61">
              <w:rPr>
                <w:rFonts w:eastAsia="Calibri" w:cstheme="minorHAnsi"/>
                <w:sz w:val="20"/>
                <w:szCs w:val="20"/>
              </w:rPr>
              <w:t xml:space="preserve">regional agency of </w:t>
            </w:r>
            <w:r w:rsidRPr="00952C61">
              <w:rPr>
                <w:rFonts w:eastAsia="Calibri" w:cstheme="minorHAnsi"/>
                <w:sz w:val="20"/>
                <w:szCs w:val="20"/>
              </w:rPr>
              <w:t xml:space="preserve">Protected areas) </w:t>
            </w:r>
          </w:p>
          <w:p w14:paraId="12347540" w14:textId="4C73A4B1" w:rsidR="00CB44B6" w:rsidRPr="00952C61" w:rsidRDefault="00CB44B6">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Municipalities and administrative units</w:t>
            </w:r>
            <w:r w:rsidR="00C3037D" w:rsidRPr="00952C61">
              <w:rPr>
                <w:rFonts w:eastAsia="Calibri" w:cstheme="minorHAnsi"/>
                <w:sz w:val="20"/>
                <w:szCs w:val="20"/>
              </w:rPr>
              <w:t xml:space="preserve"> and their relevant departments</w:t>
            </w:r>
            <w:r w:rsidRPr="00952C61">
              <w:rPr>
                <w:rFonts w:eastAsia="Calibri" w:cstheme="minorHAnsi"/>
                <w:sz w:val="20"/>
                <w:szCs w:val="20"/>
              </w:rPr>
              <w:t xml:space="preserve">; </w:t>
            </w:r>
          </w:p>
          <w:p w14:paraId="11B1B18A" w14:textId="1ECA739F" w:rsidR="00CB44B6" w:rsidRPr="00952C61" w:rsidRDefault="00CB44B6">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waste management units and water supply and sewerage utilities </w:t>
            </w:r>
          </w:p>
          <w:p w14:paraId="55E9DF77" w14:textId="0E376FB6" w:rsidR="001A388C" w:rsidRPr="00952C61" w:rsidRDefault="00CB44B6">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Cadaster offices</w:t>
            </w:r>
          </w:p>
        </w:tc>
        <w:tc>
          <w:tcPr>
            <w:tcW w:w="2700" w:type="dxa"/>
            <w:tcBorders>
              <w:right w:val="single" w:sz="4" w:space="0" w:color="000000"/>
            </w:tcBorders>
            <w:shd w:val="clear" w:color="auto" w:fill="EDEDED" w:themeFill="accent3" w:themeFillTint="33"/>
          </w:tcPr>
          <w:p w14:paraId="3583F58C" w14:textId="77777777" w:rsidR="00C3037D" w:rsidRPr="00952C61" w:rsidRDefault="00C3037D">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Project documents disclosure; </w:t>
            </w:r>
          </w:p>
          <w:p w14:paraId="36DC0BE8" w14:textId="77777777" w:rsidR="00C3037D" w:rsidRPr="00952C61" w:rsidRDefault="00C3037D">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Land acquisition process; </w:t>
            </w:r>
          </w:p>
          <w:p w14:paraId="498A365D" w14:textId="77777777" w:rsidR="00C3037D" w:rsidRPr="00952C61" w:rsidRDefault="00C3037D">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Registration of land plots; </w:t>
            </w:r>
          </w:p>
          <w:p w14:paraId="7F51B435" w14:textId="77777777" w:rsidR="00C3037D" w:rsidRPr="00952C61" w:rsidRDefault="00C3037D">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Resettlement and livelihood restoration options; </w:t>
            </w:r>
          </w:p>
          <w:p w14:paraId="219E85DC" w14:textId="77777777" w:rsidR="00C3037D" w:rsidRPr="00952C61" w:rsidRDefault="00C3037D">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Project scope, rationale and E&amp;S principles; </w:t>
            </w:r>
          </w:p>
          <w:p w14:paraId="20AA398B" w14:textId="7C7B4F4F" w:rsidR="001A388C" w:rsidRPr="00952C61" w:rsidRDefault="00C3037D">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Grievance redress mechanism process</w:t>
            </w:r>
          </w:p>
        </w:tc>
        <w:tc>
          <w:tcPr>
            <w:tcW w:w="2970" w:type="dxa"/>
            <w:tcBorders>
              <w:left w:val="single" w:sz="4" w:space="0" w:color="000000"/>
            </w:tcBorders>
            <w:shd w:val="clear" w:color="auto" w:fill="EDEDED" w:themeFill="accent3" w:themeFillTint="33"/>
          </w:tcPr>
          <w:p w14:paraId="082ECDB9" w14:textId="28072D99" w:rsidR="001A388C" w:rsidRPr="00952C61" w:rsidRDefault="00C3037D">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w:t>
            </w:r>
            <w:r w:rsidR="001A388C" w:rsidRPr="00952C61">
              <w:rPr>
                <w:rFonts w:eastAsia="Calibri" w:cstheme="minorHAnsi"/>
                <w:sz w:val="20"/>
                <w:szCs w:val="20"/>
              </w:rPr>
              <w:t>Direct email communication</w:t>
            </w:r>
          </w:p>
          <w:p w14:paraId="14F589F1" w14:textId="10570561" w:rsidR="001A388C" w:rsidRPr="00952C61" w:rsidRDefault="00C3037D">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w:t>
            </w:r>
            <w:r w:rsidR="001A388C" w:rsidRPr="00952C61">
              <w:rPr>
                <w:rFonts w:eastAsia="Calibri" w:cstheme="minorHAnsi"/>
                <w:sz w:val="20"/>
                <w:szCs w:val="20"/>
              </w:rPr>
              <w:t>Individual and/or group meetings online, or with physical presence</w:t>
            </w:r>
          </w:p>
          <w:p w14:paraId="7AC91032" w14:textId="77777777" w:rsidR="00C3037D" w:rsidRPr="00952C61" w:rsidRDefault="00C3037D">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Face-to-face meetings; </w:t>
            </w:r>
          </w:p>
          <w:p w14:paraId="0696DE7E" w14:textId="46FD3438" w:rsidR="00C3037D" w:rsidRPr="00952C61" w:rsidRDefault="00C3037D">
            <w:pPr>
              <w:widowControl w:val="0"/>
              <w:autoSpaceDE w:val="0"/>
              <w:autoSpaceDN w:val="0"/>
              <w:spacing w:after="0"/>
              <w:ind w:left="103"/>
              <w:jc w:val="both"/>
              <w:rPr>
                <w:rFonts w:eastAsia="Calibri" w:cstheme="minorHAnsi"/>
                <w:w w:val="95"/>
                <w:sz w:val="20"/>
                <w:szCs w:val="20"/>
              </w:rPr>
            </w:pPr>
            <w:r w:rsidRPr="00952C61">
              <w:rPr>
                <w:rFonts w:eastAsia="Calibri" w:cstheme="minorHAnsi"/>
                <w:sz w:val="20"/>
                <w:szCs w:val="20"/>
              </w:rPr>
              <w:t>▪ Virtual public meetings with PAPs.</w:t>
            </w:r>
          </w:p>
        </w:tc>
        <w:tc>
          <w:tcPr>
            <w:tcW w:w="2790" w:type="dxa"/>
            <w:shd w:val="clear" w:color="auto" w:fill="EDEDED" w:themeFill="accent3" w:themeFillTint="33"/>
          </w:tcPr>
          <w:p w14:paraId="64E248A9" w14:textId="11C33748" w:rsidR="001A388C" w:rsidRPr="00952C61" w:rsidRDefault="001A388C">
            <w:pPr>
              <w:widowControl w:val="0"/>
              <w:autoSpaceDE w:val="0"/>
              <w:autoSpaceDN w:val="0"/>
              <w:spacing w:after="0"/>
              <w:ind w:left="103" w:right="104"/>
              <w:jc w:val="both"/>
              <w:rPr>
                <w:rFonts w:eastAsia="Calibri" w:cstheme="minorHAnsi"/>
                <w:sz w:val="20"/>
                <w:szCs w:val="20"/>
              </w:rPr>
            </w:pPr>
            <w:r w:rsidRPr="00952C61">
              <w:rPr>
                <w:rFonts w:eastAsia="Calibri" w:cstheme="minorHAnsi"/>
                <w:sz w:val="20"/>
                <w:szCs w:val="20"/>
              </w:rPr>
              <w:t>Regularly</w:t>
            </w:r>
            <w:r w:rsidR="00C3037D" w:rsidRPr="00952C61">
              <w:rPr>
                <w:rFonts w:eastAsia="Calibri" w:cstheme="minorHAnsi"/>
                <w:sz w:val="20"/>
                <w:szCs w:val="20"/>
              </w:rPr>
              <w:t xml:space="preserve"> as needed </w:t>
            </w:r>
            <w:r w:rsidR="00230374" w:rsidRPr="00952C61">
              <w:rPr>
                <w:rFonts w:eastAsia="Calibri" w:cstheme="minorHAnsi"/>
                <w:sz w:val="20"/>
                <w:szCs w:val="20"/>
              </w:rPr>
              <w:t>(Weekly/Biweekly)</w:t>
            </w:r>
          </w:p>
        </w:tc>
        <w:tc>
          <w:tcPr>
            <w:tcW w:w="1890" w:type="dxa"/>
            <w:shd w:val="clear" w:color="auto" w:fill="EDEDED" w:themeFill="accent3" w:themeFillTint="33"/>
          </w:tcPr>
          <w:p w14:paraId="21AF63D0" w14:textId="77777777" w:rsidR="00C3037D" w:rsidRPr="00952C61" w:rsidRDefault="00C3037D">
            <w:pPr>
              <w:widowControl w:val="0"/>
              <w:autoSpaceDE w:val="0"/>
              <w:autoSpaceDN w:val="0"/>
              <w:spacing w:after="0"/>
              <w:ind w:left="103" w:right="51"/>
              <w:jc w:val="both"/>
              <w:rPr>
                <w:rFonts w:eastAsia="Calibri" w:cstheme="minorHAnsi"/>
                <w:bCs/>
                <w:sz w:val="20"/>
                <w:szCs w:val="20"/>
                <w:lang w:val="fr-FR"/>
              </w:rPr>
            </w:pPr>
            <w:r w:rsidRPr="00952C61">
              <w:rPr>
                <w:rFonts w:eastAsia="Calibri" w:cstheme="minorHAnsi"/>
                <w:bCs/>
                <w:sz w:val="20"/>
                <w:szCs w:val="20"/>
                <w:lang w:val="fr-FR"/>
              </w:rPr>
              <w:t xml:space="preserve">▪ PMT (Environment &amp; Social (E&amp;S) Consultants); </w:t>
            </w:r>
          </w:p>
          <w:p w14:paraId="6094D630" w14:textId="77777777" w:rsidR="00C3037D" w:rsidRPr="00952C61" w:rsidRDefault="00C3037D">
            <w:pPr>
              <w:widowControl w:val="0"/>
              <w:autoSpaceDE w:val="0"/>
              <w:autoSpaceDN w:val="0"/>
              <w:spacing w:after="0"/>
              <w:ind w:left="103" w:right="51"/>
              <w:jc w:val="both"/>
              <w:rPr>
                <w:rFonts w:eastAsia="Calibri" w:cstheme="minorHAnsi"/>
                <w:bCs/>
                <w:sz w:val="20"/>
                <w:szCs w:val="20"/>
                <w:lang w:val="fr-FR"/>
              </w:rPr>
            </w:pPr>
            <w:r w:rsidRPr="00952C61">
              <w:rPr>
                <w:rFonts w:eastAsia="Calibri" w:cstheme="minorHAnsi"/>
                <w:bCs/>
                <w:sz w:val="20"/>
                <w:szCs w:val="20"/>
                <w:lang w:val="fr-FR"/>
              </w:rPr>
              <w:t xml:space="preserve">▪ PCU (Environment &amp; Social (E&amp;S) Consultants); </w:t>
            </w:r>
          </w:p>
          <w:p w14:paraId="48E9CF0C" w14:textId="77777777" w:rsidR="00C3037D" w:rsidRPr="00952C61" w:rsidRDefault="00C3037D">
            <w:pPr>
              <w:widowControl w:val="0"/>
              <w:autoSpaceDE w:val="0"/>
              <w:autoSpaceDN w:val="0"/>
              <w:spacing w:after="0"/>
              <w:ind w:left="103" w:right="51"/>
              <w:jc w:val="both"/>
              <w:rPr>
                <w:rFonts w:eastAsia="Calibri" w:cstheme="minorHAnsi"/>
                <w:bCs/>
                <w:sz w:val="20"/>
                <w:szCs w:val="20"/>
              </w:rPr>
            </w:pPr>
            <w:r w:rsidRPr="00952C61">
              <w:rPr>
                <w:rFonts w:eastAsia="Calibri" w:cstheme="minorHAnsi"/>
                <w:bCs/>
                <w:sz w:val="20"/>
                <w:szCs w:val="20"/>
              </w:rPr>
              <w:t>▪ Project covered Municipalities/administrative units</w:t>
            </w:r>
          </w:p>
          <w:p w14:paraId="4CB8D082" w14:textId="77777777" w:rsidR="00C3037D" w:rsidRPr="00952C61" w:rsidRDefault="00C3037D">
            <w:pPr>
              <w:widowControl w:val="0"/>
              <w:autoSpaceDE w:val="0"/>
              <w:autoSpaceDN w:val="0"/>
              <w:spacing w:after="0"/>
              <w:ind w:left="103" w:right="51"/>
              <w:jc w:val="both"/>
              <w:rPr>
                <w:rFonts w:eastAsia="Calibri" w:cstheme="minorHAnsi"/>
                <w:bCs/>
                <w:sz w:val="20"/>
                <w:szCs w:val="20"/>
              </w:rPr>
            </w:pPr>
            <w:r w:rsidRPr="00952C61">
              <w:rPr>
                <w:rFonts w:eastAsia="Calibri" w:cstheme="minorHAnsi"/>
                <w:bCs/>
                <w:sz w:val="20"/>
                <w:szCs w:val="20"/>
              </w:rPr>
              <w:t xml:space="preserve">▪ Land acquisition, department of Municipalities </w:t>
            </w:r>
          </w:p>
          <w:p w14:paraId="6923DA33" w14:textId="77777777" w:rsidR="00C3037D" w:rsidRPr="00952C61" w:rsidRDefault="00C3037D">
            <w:pPr>
              <w:widowControl w:val="0"/>
              <w:autoSpaceDE w:val="0"/>
              <w:autoSpaceDN w:val="0"/>
              <w:spacing w:after="0"/>
              <w:ind w:left="103" w:right="51"/>
              <w:jc w:val="both"/>
              <w:rPr>
                <w:rFonts w:eastAsia="Calibri" w:cstheme="minorHAnsi"/>
                <w:bCs/>
                <w:sz w:val="20"/>
                <w:szCs w:val="20"/>
              </w:rPr>
            </w:pPr>
            <w:r w:rsidRPr="00952C61">
              <w:rPr>
                <w:rFonts w:eastAsia="Calibri" w:cstheme="minorHAnsi"/>
                <w:bCs/>
                <w:sz w:val="20"/>
                <w:szCs w:val="20"/>
              </w:rPr>
              <w:t xml:space="preserve">▪ RAP consultant; </w:t>
            </w:r>
          </w:p>
          <w:p w14:paraId="580A60C5" w14:textId="5B63517C" w:rsidR="001A388C" w:rsidRPr="00952C61" w:rsidRDefault="00C3037D">
            <w:pPr>
              <w:widowControl w:val="0"/>
              <w:autoSpaceDE w:val="0"/>
              <w:autoSpaceDN w:val="0"/>
              <w:spacing w:after="0"/>
              <w:ind w:left="103" w:right="51"/>
              <w:jc w:val="both"/>
              <w:rPr>
                <w:rFonts w:eastAsia="Calibri" w:cstheme="minorHAnsi"/>
                <w:bCs/>
                <w:sz w:val="20"/>
                <w:szCs w:val="20"/>
              </w:rPr>
            </w:pPr>
            <w:r w:rsidRPr="00952C61">
              <w:rPr>
                <w:rFonts w:eastAsia="Calibri" w:cstheme="minorHAnsi"/>
                <w:bCs/>
                <w:sz w:val="20"/>
                <w:szCs w:val="20"/>
              </w:rPr>
              <w:t xml:space="preserve">▪ World </w:t>
            </w:r>
            <w:r w:rsidR="00844421" w:rsidRPr="00952C61">
              <w:rPr>
                <w:rFonts w:eastAsia="Calibri" w:cstheme="minorHAnsi"/>
                <w:bCs/>
                <w:sz w:val="20"/>
                <w:szCs w:val="20"/>
              </w:rPr>
              <w:t>B</w:t>
            </w:r>
            <w:r w:rsidRPr="00952C61">
              <w:rPr>
                <w:rFonts w:eastAsia="Calibri" w:cstheme="minorHAnsi"/>
                <w:bCs/>
                <w:sz w:val="20"/>
                <w:szCs w:val="20"/>
              </w:rPr>
              <w:t>ank</w:t>
            </w:r>
            <w:r w:rsidR="00844421" w:rsidRPr="00952C61">
              <w:rPr>
                <w:rFonts w:eastAsia="Calibri" w:cstheme="minorHAnsi"/>
                <w:bCs/>
                <w:sz w:val="20"/>
                <w:szCs w:val="20"/>
              </w:rPr>
              <w:t xml:space="preserve"> project</w:t>
            </w:r>
            <w:r w:rsidRPr="00952C61">
              <w:rPr>
                <w:rFonts w:eastAsia="Calibri" w:cstheme="minorHAnsi"/>
                <w:bCs/>
                <w:sz w:val="20"/>
                <w:szCs w:val="20"/>
              </w:rPr>
              <w:t xml:space="preserve"> </w:t>
            </w:r>
            <w:r w:rsidR="00844421" w:rsidRPr="00952C61">
              <w:rPr>
                <w:rFonts w:eastAsia="Calibri" w:cstheme="minorHAnsi"/>
                <w:bCs/>
                <w:sz w:val="20"/>
                <w:szCs w:val="20"/>
              </w:rPr>
              <w:t xml:space="preserve">team </w:t>
            </w:r>
          </w:p>
        </w:tc>
      </w:tr>
      <w:tr w:rsidR="001A388C" w:rsidRPr="00952C61" w14:paraId="5C4BBF64" w14:textId="77777777" w:rsidTr="003B7C3F">
        <w:tc>
          <w:tcPr>
            <w:tcW w:w="1455" w:type="dxa"/>
            <w:vMerge/>
            <w:shd w:val="clear" w:color="auto" w:fill="EDEDED" w:themeFill="accent3" w:themeFillTint="33"/>
          </w:tcPr>
          <w:p w14:paraId="2D540500" w14:textId="77777777" w:rsidR="001A388C" w:rsidRPr="00952C61" w:rsidRDefault="001A388C">
            <w:pPr>
              <w:widowControl w:val="0"/>
              <w:autoSpaceDE w:val="0"/>
              <w:autoSpaceDN w:val="0"/>
              <w:spacing w:after="0"/>
              <w:ind w:left="103"/>
              <w:jc w:val="both"/>
              <w:rPr>
                <w:rFonts w:eastAsia="Calibri" w:cstheme="minorHAnsi"/>
                <w:sz w:val="20"/>
                <w:szCs w:val="20"/>
              </w:rPr>
            </w:pPr>
          </w:p>
        </w:tc>
        <w:tc>
          <w:tcPr>
            <w:tcW w:w="1860" w:type="dxa"/>
            <w:tcBorders>
              <w:right w:val="single" w:sz="4" w:space="0" w:color="000000"/>
            </w:tcBorders>
            <w:shd w:val="clear" w:color="auto" w:fill="EDEDED" w:themeFill="accent3" w:themeFillTint="33"/>
          </w:tcPr>
          <w:p w14:paraId="2D817DE5" w14:textId="03E044A9" w:rsidR="001A388C" w:rsidRPr="00952C61" w:rsidRDefault="00230374">
            <w:pPr>
              <w:widowControl w:val="0"/>
              <w:autoSpaceDE w:val="0"/>
              <w:autoSpaceDN w:val="0"/>
              <w:spacing w:after="0"/>
              <w:ind w:left="103"/>
              <w:jc w:val="both"/>
              <w:rPr>
                <w:rFonts w:eastAsia="Calibri" w:cstheme="minorHAnsi"/>
                <w:b/>
                <w:bCs/>
                <w:sz w:val="20"/>
                <w:szCs w:val="20"/>
              </w:rPr>
            </w:pPr>
            <w:r w:rsidRPr="00952C61">
              <w:rPr>
                <w:rFonts w:eastAsia="Calibri" w:cstheme="minorHAnsi"/>
                <w:b/>
                <w:bCs/>
                <w:sz w:val="20"/>
                <w:szCs w:val="20"/>
              </w:rPr>
              <w:t>Other Interested Parties (Citizens/local communities)</w:t>
            </w:r>
          </w:p>
          <w:p w14:paraId="07E31D7E" w14:textId="1C7DE716" w:rsidR="00230374" w:rsidRPr="00952C61" w:rsidRDefault="00230374">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Press and media at the project level; </w:t>
            </w:r>
          </w:p>
          <w:p w14:paraId="255CFAF3" w14:textId="77777777" w:rsidR="00230374" w:rsidRPr="00952C61" w:rsidRDefault="00230374">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NGOs; </w:t>
            </w:r>
          </w:p>
          <w:p w14:paraId="7F6C5E60" w14:textId="77777777" w:rsidR="00230374" w:rsidRPr="00952C61" w:rsidRDefault="00230374">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General public, </w:t>
            </w:r>
            <w:r w:rsidRPr="00952C61">
              <w:rPr>
                <w:rFonts w:eastAsia="Calibri" w:cstheme="minorHAnsi"/>
                <w:sz w:val="20"/>
                <w:szCs w:val="20"/>
              </w:rPr>
              <w:lastRenderedPageBreak/>
              <w:t xml:space="preserve">jobseekers; </w:t>
            </w:r>
          </w:p>
          <w:p w14:paraId="3663FCAA" w14:textId="77777777" w:rsidR="00230374" w:rsidRPr="00952C61" w:rsidRDefault="00230374">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Businesses and Business organizations; </w:t>
            </w:r>
          </w:p>
          <w:p w14:paraId="0B509783" w14:textId="7B6D97C3" w:rsidR="00230374" w:rsidRPr="00952C61" w:rsidRDefault="00230374">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Workers' organizations.</w:t>
            </w:r>
          </w:p>
        </w:tc>
        <w:tc>
          <w:tcPr>
            <w:tcW w:w="2700" w:type="dxa"/>
            <w:tcBorders>
              <w:right w:val="single" w:sz="4" w:space="0" w:color="000000"/>
            </w:tcBorders>
            <w:shd w:val="clear" w:color="auto" w:fill="EDEDED" w:themeFill="accent3" w:themeFillTint="33"/>
          </w:tcPr>
          <w:p w14:paraId="3EC72F63" w14:textId="6936E4CB" w:rsidR="00230374" w:rsidRPr="00952C61" w:rsidRDefault="00230374">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lastRenderedPageBreak/>
              <w:t xml:space="preserve">▪ Land acquisition process; </w:t>
            </w:r>
          </w:p>
          <w:p w14:paraId="7ACC702E" w14:textId="77777777" w:rsidR="00230374" w:rsidRPr="00952C61" w:rsidRDefault="00230374">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GBV/SEA/SH related consultation; </w:t>
            </w:r>
          </w:p>
          <w:p w14:paraId="4AC6D12C" w14:textId="77777777" w:rsidR="00230374" w:rsidRPr="00952C61" w:rsidRDefault="00230374">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Grievance redress mechanism process; </w:t>
            </w:r>
          </w:p>
          <w:p w14:paraId="43BC9B8E" w14:textId="77777777" w:rsidR="00230374" w:rsidRPr="00952C61" w:rsidRDefault="00230374">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Project documents disclosure; </w:t>
            </w:r>
          </w:p>
          <w:p w14:paraId="4AFA790C" w14:textId="48536E55" w:rsidR="001A388C" w:rsidRPr="00952C61" w:rsidRDefault="00230374">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Project scope, Project information rationale and E&amp;S </w:t>
            </w:r>
            <w:r w:rsidRPr="00952C61">
              <w:rPr>
                <w:rFonts w:eastAsia="Calibri" w:cstheme="minorHAnsi"/>
                <w:sz w:val="20"/>
                <w:szCs w:val="20"/>
              </w:rPr>
              <w:lastRenderedPageBreak/>
              <w:t>principles;</w:t>
            </w:r>
          </w:p>
        </w:tc>
        <w:tc>
          <w:tcPr>
            <w:tcW w:w="2970" w:type="dxa"/>
            <w:tcBorders>
              <w:left w:val="single" w:sz="4" w:space="0" w:color="000000"/>
            </w:tcBorders>
            <w:shd w:val="clear" w:color="auto" w:fill="EDEDED" w:themeFill="accent3" w:themeFillTint="33"/>
          </w:tcPr>
          <w:p w14:paraId="6A0EDC76" w14:textId="77777777" w:rsidR="00C90CE4" w:rsidRPr="00952C61" w:rsidRDefault="00C90CE4">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lastRenderedPageBreak/>
              <w:t xml:space="preserve">▪ Virtual public meetings, virtual trainings/workshops (separate meetings specifically for women and people with disabilities); </w:t>
            </w:r>
          </w:p>
          <w:p w14:paraId="61913DE3" w14:textId="77777777" w:rsidR="00C90CE4" w:rsidRPr="00952C61" w:rsidRDefault="00C90CE4">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Mass/social media communication- Facebook; </w:t>
            </w:r>
          </w:p>
          <w:p w14:paraId="2CC71A09" w14:textId="77777777" w:rsidR="00C90CE4" w:rsidRPr="00952C61" w:rsidRDefault="00C90CE4">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Disclosure of written information - Brochures, posters, website; </w:t>
            </w:r>
          </w:p>
          <w:p w14:paraId="3F32148F" w14:textId="77777777" w:rsidR="00C90CE4" w:rsidRPr="00952C61" w:rsidRDefault="00C90CE4">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lastRenderedPageBreak/>
              <w:t xml:space="preserve">▪ Information boards in project areas </w:t>
            </w:r>
          </w:p>
          <w:p w14:paraId="537D808F" w14:textId="77777777" w:rsidR="00C90CE4" w:rsidRPr="00952C61" w:rsidRDefault="00C90CE4">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Municipalities/administrative units; </w:t>
            </w:r>
          </w:p>
          <w:p w14:paraId="4490E6C4" w14:textId="77777777" w:rsidR="00C90CE4" w:rsidRPr="00952C61" w:rsidRDefault="00C90CE4">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Grievance redress mechanism; </w:t>
            </w:r>
          </w:p>
          <w:p w14:paraId="29480D55" w14:textId="7A7B77FD" w:rsidR="00C90CE4" w:rsidRPr="00952C61" w:rsidRDefault="00C90CE4">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media, local representatives; </w:t>
            </w:r>
          </w:p>
          <w:p w14:paraId="34EBC8D8" w14:textId="77777777" w:rsidR="001A388C" w:rsidRPr="00952C61" w:rsidRDefault="00C90CE4">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Notice board for employment recruitment.</w:t>
            </w:r>
          </w:p>
          <w:p w14:paraId="0442BA8E" w14:textId="77777777" w:rsidR="00C90CE4" w:rsidRPr="00952C61" w:rsidRDefault="00C90CE4">
            <w:pPr>
              <w:widowControl w:val="0"/>
              <w:autoSpaceDE w:val="0"/>
              <w:autoSpaceDN w:val="0"/>
              <w:spacing w:after="0"/>
              <w:ind w:left="103"/>
              <w:jc w:val="both"/>
              <w:rPr>
                <w:rFonts w:eastAsia="Calibri" w:cstheme="minorHAnsi"/>
                <w:sz w:val="20"/>
                <w:szCs w:val="20"/>
              </w:rPr>
            </w:pPr>
          </w:p>
          <w:p w14:paraId="4CBDB2E4" w14:textId="36981D14" w:rsidR="00C90CE4" w:rsidRPr="00952C61" w:rsidRDefault="00C90CE4">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GBV/SEA/SH related issues would be handled and awareness on the issue including change of</w:t>
            </w:r>
            <w:r w:rsidRPr="00952C61">
              <w:rPr>
                <w:rFonts w:cstheme="minorHAnsi"/>
              </w:rPr>
              <w:t xml:space="preserve"> </w:t>
            </w:r>
            <w:r w:rsidRPr="00952C61">
              <w:rPr>
                <w:rFonts w:eastAsia="Calibri" w:cstheme="minorHAnsi"/>
                <w:sz w:val="20"/>
                <w:szCs w:val="20"/>
              </w:rPr>
              <w:t>mind on the matter by the society at large would be addressed by implementing agencies including, local NGOs and NGOs specifically working on GBV/SEA/SH matter.</w:t>
            </w:r>
          </w:p>
        </w:tc>
        <w:tc>
          <w:tcPr>
            <w:tcW w:w="2790" w:type="dxa"/>
            <w:shd w:val="clear" w:color="auto" w:fill="EDEDED" w:themeFill="accent3" w:themeFillTint="33"/>
          </w:tcPr>
          <w:p w14:paraId="1223FBB9" w14:textId="77777777" w:rsidR="006C430B" w:rsidRPr="00952C61" w:rsidRDefault="006C430B">
            <w:pPr>
              <w:widowControl w:val="0"/>
              <w:autoSpaceDE w:val="0"/>
              <w:autoSpaceDN w:val="0"/>
              <w:spacing w:after="0"/>
              <w:ind w:left="103" w:right="104"/>
              <w:jc w:val="both"/>
              <w:rPr>
                <w:rFonts w:eastAsia="Calibri" w:cstheme="minorHAnsi"/>
                <w:sz w:val="20"/>
                <w:szCs w:val="20"/>
              </w:rPr>
            </w:pPr>
            <w:r w:rsidRPr="00952C61">
              <w:rPr>
                <w:rFonts w:eastAsia="Calibri" w:cstheme="minorHAnsi"/>
                <w:sz w:val="20"/>
                <w:szCs w:val="20"/>
              </w:rPr>
              <w:lastRenderedPageBreak/>
              <w:t>▪ Information is redisclosed continuously, as gets updated</w:t>
            </w:r>
          </w:p>
          <w:p w14:paraId="2484B57D" w14:textId="097C905F" w:rsidR="001A388C" w:rsidRPr="00952C61" w:rsidRDefault="006C430B">
            <w:pPr>
              <w:widowControl w:val="0"/>
              <w:autoSpaceDE w:val="0"/>
              <w:autoSpaceDN w:val="0"/>
              <w:spacing w:after="0"/>
              <w:ind w:left="103" w:right="104"/>
              <w:jc w:val="both"/>
              <w:rPr>
                <w:rFonts w:eastAsia="Calibri" w:cstheme="minorHAnsi"/>
                <w:sz w:val="20"/>
                <w:szCs w:val="20"/>
              </w:rPr>
            </w:pPr>
            <w:r w:rsidRPr="00952C61">
              <w:rPr>
                <w:rFonts w:eastAsia="Calibri" w:cstheme="minorHAnsi"/>
                <w:sz w:val="20"/>
                <w:szCs w:val="20"/>
              </w:rPr>
              <w:t>▪ Monthly online meetings in Project affected municipalities;</w:t>
            </w:r>
          </w:p>
        </w:tc>
        <w:tc>
          <w:tcPr>
            <w:tcW w:w="1890" w:type="dxa"/>
            <w:shd w:val="clear" w:color="auto" w:fill="EDEDED" w:themeFill="accent3" w:themeFillTint="33"/>
          </w:tcPr>
          <w:p w14:paraId="6B0AFEB4" w14:textId="66F7061D" w:rsidR="006C430B" w:rsidRPr="00952C61" w:rsidRDefault="006C430B">
            <w:pPr>
              <w:widowControl w:val="0"/>
              <w:autoSpaceDE w:val="0"/>
              <w:autoSpaceDN w:val="0"/>
              <w:spacing w:after="0"/>
              <w:ind w:left="103" w:right="51"/>
              <w:jc w:val="both"/>
              <w:rPr>
                <w:rFonts w:eastAsia="Calibri" w:cstheme="minorHAnsi"/>
                <w:bCs/>
                <w:sz w:val="20"/>
                <w:szCs w:val="20"/>
              </w:rPr>
            </w:pPr>
            <w:r w:rsidRPr="00952C61">
              <w:rPr>
                <w:rFonts w:eastAsia="Calibri" w:cstheme="minorHAnsi"/>
                <w:bCs/>
                <w:sz w:val="20"/>
                <w:szCs w:val="20"/>
              </w:rPr>
              <w:t xml:space="preserve">▪ Land acquisition department of Municipalities and Cities; </w:t>
            </w:r>
          </w:p>
          <w:p w14:paraId="1F9499C3" w14:textId="77777777" w:rsidR="006C430B" w:rsidRPr="00952C61" w:rsidRDefault="006C430B">
            <w:pPr>
              <w:widowControl w:val="0"/>
              <w:autoSpaceDE w:val="0"/>
              <w:autoSpaceDN w:val="0"/>
              <w:spacing w:after="0"/>
              <w:ind w:left="103" w:right="51"/>
              <w:jc w:val="both"/>
              <w:rPr>
                <w:rFonts w:eastAsia="Calibri" w:cstheme="minorHAnsi"/>
                <w:bCs/>
                <w:sz w:val="20"/>
                <w:szCs w:val="20"/>
                <w:lang w:val="fr-FR"/>
              </w:rPr>
            </w:pPr>
            <w:r w:rsidRPr="00952C61">
              <w:rPr>
                <w:rFonts w:eastAsia="Calibri" w:cstheme="minorHAnsi"/>
                <w:bCs/>
                <w:sz w:val="20"/>
                <w:szCs w:val="20"/>
                <w:lang w:val="fr-FR"/>
              </w:rPr>
              <w:t xml:space="preserve">▪ PMT (Environment &amp; Social (E&amp;S) Consultants); </w:t>
            </w:r>
          </w:p>
          <w:p w14:paraId="22DB8810" w14:textId="77777777" w:rsidR="006C430B" w:rsidRPr="00952C61" w:rsidRDefault="006C430B">
            <w:pPr>
              <w:widowControl w:val="0"/>
              <w:autoSpaceDE w:val="0"/>
              <w:autoSpaceDN w:val="0"/>
              <w:spacing w:after="0"/>
              <w:ind w:left="103" w:right="51"/>
              <w:jc w:val="both"/>
              <w:rPr>
                <w:rFonts w:eastAsia="Calibri" w:cstheme="minorHAnsi"/>
                <w:bCs/>
                <w:sz w:val="20"/>
                <w:szCs w:val="20"/>
                <w:lang w:val="fr-FR"/>
              </w:rPr>
            </w:pPr>
            <w:r w:rsidRPr="00952C61">
              <w:rPr>
                <w:rFonts w:eastAsia="Calibri" w:cstheme="minorHAnsi"/>
                <w:bCs/>
                <w:sz w:val="20"/>
                <w:szCs w:val="20"/>
                <w:lang w:val="fr-FR"/>
              </w:rPr>
              <w:t xml:space="preserve">▪ PCU (Environment </w:t>
            </w:r>
            <w:r w:rsidRPr="00952C61">
              <w:rPr>
                <w:rFonts w:eastAsia="Calibri" w:cstheme="minorHAnsi"/>
                <w:bCs/>
                <w:sz w:val="20"/>
                <w:szCs w:val="20"/>
                <w:lang w:val="fr-FR"/>
              </w:rPr>
              <w:lastRenderedPageBreak/>
              <w:t xml:space="preserve">&amp; Social (E&amp;S) Consultants); </w:t>
            </w:r>
          </w:p>
          <w:p w14:paraId="5AFF8675" w14:textId="77777777" w:rsidR="006C430B" w:rsidRPr="00952C61" w:rsidRDefault="006C430B">
            <w:pPr>
              <w:widowControl w:val="0"/>
              <w:autoSpaceDE w:val="0"/>
              <w:autoSpaceDN w:val="0"/>
              <w:spacing w:after="0"/>
              <w:ind w:left="103" w:right="51"/>
              <w:jc w:val="both"/>
              <w:rPr>
                <w:rFonts w:eastAsia="Calibri" w:cstheme="minorHAnsi"/>
                <w:bCs/>
                <w:sz w:val="20"/>
                <w:szCs w:val="20"/>
              </w:rPr>
            </w:pPr>
            <w:r w:rsidRPr="00952C61">
              <w:rPr>
                <w:rFonts w:eastAsia="Calibri" w:cstheme="minorHAnsi"/>
                <w:bCs/>
                <w:sz w:val="20"/>
                <w:szCs w:val="20"/>
              </w:rPr>
              <w:t>▪ Project covered Municipalities/administrative units</w:t>
            </w:r>
          </w:p>
          <w:p w14:paraId="12333C07" w14:textId="1EA68AE1" w:rsidR="001A388C" w:rsidRPr="00952C61" w:rsidRDefault="001A388C">
            <w:pPr>
              <w:widowControl w:val="0"/>
              <w:autoSpaceDE w:val="0"/>
              <w:autoSpaceDN w:val="0"/>
              <w:spacing w:after="0"/>
              <w:ind w:left="103" w:right="51"/>
              <w:jc w:val="both"/>
              <w:rPr>
                <w:rFonts w:eastAsia="Calibri" w:cstheme="minorHAnsi"/>
                <w:bCs/>
                <w:sz w:val="20"/>
                <w:szCs w:val="20"/>
              </w:rPr>
            </w:pPr>
          </w:p>
        </w:tc>
      </w:tr>
      <w:tr w:rsidR="001A388C" w:rsidRPr="00952C61" w14:paraId="2AC2C773" w14:textId="77777777" w:rsidTr="00E461A2">
        <w:trPr>
          <w:trHeight w:val="3581"/>
        </w:trPr>
        <w:tc>
          <w:tcPr>
            <w:tcW w:w="1455" w:type="dxa"/>
            <w:vMerge/>
            <w:shd w:val="clear" w:color="auto" w:fill="EDEDED" w:themeFill="accent3" w:themeFillTint="33"/>
          </w:tcPr>
          <w:p w14:paraId="60FA43E1" w14:textId="77777777" w:rsidR="001A388C" w:rsidRPr="00952C61" w:rsidRDefault="001A388C">
            <w:pPr>
              <w:widowControl w:val="0"/>
              <w:autoSpaceDE w:val="0"/>
              <w:autoSpaceDN w:val="0"/>
              <w:spacing w:after="0"/>
              <w:ind w:left="103"/>
              <w:jc w:val="both"/>
              <w:rPr>
                <w:rFonts w:eastAsia="Calibri" w:cstheme="minorHAnsi"/>
                <w:sz w:val="20"/>
                <w:szCs w:val="20"/>
              </w:rPr>
            </w:pPr>
          </w:p>
        </w:tc>
        <w:tc>
          <w:tcPr>
            <w:tcW w:w="1860" w:type="dxa"/>
            <w:tcBorders>
              <w:right w:val="single" w:sz="4" w:space="0" w:color="000000"/>
            </w:tcBorders>
            <w:shd w:val="clear" w:color="auto" w:fill="EDEDED" w:themeFill="accent3" w:themeFillTint="33"/>
          </w:tcPr>
          <w:p w14:paraId="19676E1F" w14:textId="77777777" w:rsidR="001A388C" w:rsidRPr="00952C61" w:rsidRDefault="00863845">
            <w:pPr>
              <w:widowControl w:val="0"/>
              <w:autoSpaceDE w:val="0"/>
              <w:autoSpaceDN w:val="0"/>
              <w:spacing w:after="0"/>
              <w:ind w:left="103"/>
              <w:jc w:val="both"/>
              <w:rPr>
                <w:rFonts w:cstheme="minorHAnsi"/>
                <w:b/>
                <w:bCs/>
                <w:sz w:val="20"/>
                <w:szCs w:val="20"/>
              </w:rPr>
            </w:pPr>
            <w:r w:rsidRPr="00952C61">
              <w:rPr>
                <w:rFonts w:cstheme="minorHAnsi"/>
                <w:b/>
                <w:bCs/>
                <w:sz w:val="20"/>
                <w:szCs w:val="20"/>
              </w:rPr>
              <w:t>Other Interested Parties (Government actors)</w:t>
            </w:r>
          </w:p>
          <w:p w14:paraId="6734CB92" w14:textId="77777777" w:rsidR="00E461A2" w:rsidRPr="00952C61" w:rsidRDefault="00863845">
            <w:pPr>
              <w:widowControl w:val="0"/>
              <w:autoSpaceDE w:val="0"/>
              <w:autoSpaceDN w:val="0"/>
              <w:spacing w:after="0"/>
              <w:ind w:left="103"/>
              <w:jc w:val="both"/>
              <w:rPr>
                <w:rFonts w:cstheme="minorHAnsi"/>
                <w:sz w:val="20"/>
                <w:szCs w:val="20"/>
              </w:rPr>
            </w:pPr>
            <w:r w:rsidRPr="00952C61">
              <w:rPr>
                <w:rFonts w:cstheme="minorHAnsi"/>
                <w:sz w:val="20"/>
                <w:szCs w:val="20"/>
              </w:rPr>
              <w:t xml:space="preserve">▪ Other Government Departments from which permissions/clearances are required; </w:t>
            </w:r>
          </w:p>
          <w:p w14:paraId="7C0B05CC" w14:textId="4AF2FF31" w:rsidR="00863845" w:rsidRPr="00952C61" w:rsidRDefault="00863845">
            <w:pPr>
              <w:widowControl w:val="0"/>
              <w:autoSpaceDE w:val="0"/>
              <w:autoSpaceDN w:val="0"/>
              <w:spacing w:after="0"/>
              <w:ind w:left="103"/>
              <w:jc w:val="both"/>
              <w:rPr>
                <w:rFonts w:cstheme="minorHAnsi"/>
                <w:sz w:val="20"/>
                <w:szCs w:val="20"/>
              </w:rPr>
            </w:pPr>
            <w:r w:rsidRPr="00952C61">
              <w:rPr>
                <w:rFonts w:cstheme="minorHAnsi"/>
                <w:sz w:val="20"/>
                <w:szCs w:val="20"/>
              </w:rPr>
              <w:t>▪ Other project developers reliant on or in the vicinity of the Project and their financiers</w:t>
            </w:r>
          </w:p>
        </w:tc>
        <w:tc>
          <w:tcPr>
            <w:tcW w:w="2700" w:type="dxa"/>
            <w:tcBorders>
              <w:right w:val="single" w:sz="4" w:space="0" w:color="000000"/>
            </w:tcBorders>
            <w:shd w:val="clear" w:color="auto" w:fill="EDEDED" w:themeFill="accent3" w:themeFillTint="33"/>
          </w:tcPr>
          <w:p w14:paraId="08B35316" w14:textId="77777777" w:rsidR="00F70714" w:rsidRPr="00952C61" w:rsidRDefault="00F70714">
            <w:pPr>
              <w:widowControl w:val="0"/>
              <w:autoSpaceDE w:val="0"/>
              <w:autoSpaceDN w:val="0"/>
              <w:spacing w:after="0"/>
              <w:ind w:left="103"/>
              <w:jc w:val="both"/>
              <w:rPr>
                <w:rFonts w:cstheme="minorHAnsi"/>
                <w:sz w:val="20"/>
                <w:szCs w:val="20"/>
              </w:rPr>
            </w:pPr>
            <w:r w:rsidRPr="00952C61">
              <w:rPr>
                <w:rFonts w:cstheme="minorHAnsi"/>
                <w:sz w:val="20"/>
                <w:szCs w:val="20"/>
              </w:rPr>
              <w:t xml:space="preserve">▪ Project information - scope and rationale and E&amp;S principles; </w:t>
            </w:r>
          </w:p>
          <w:p w14:paraId="7399D542" w14:textId="77777777" w:rsidR="00F70714" w:rsidRPr="00952C61" w:rsidRDefault="00F70714">
            <w:pPr>
              <w:widowControl w:val="0"/>
              <w:autoSpaceDE w:val="0"/>
              <w:autoSpaceDN w:val="0"/>
              <w:spacing w:after="0"/>
              <w:ind w:left="103"/>
              <w:jc w:val="both"/>
              <w:rPr>
                <w:rFonts w:cstheme="minorHAnsi"/>
                <w:sz w:val="20"/>
                <w:szCs w:val="20"/>
              </w:rPr>
            </w:pPr>
            <w:r w:rsidRPr="00952C61">
              <w:rPr>
                <w:rFonts w:cstheme="minorHAnsi"/>
                <w:sz w:val="20"/>
                <w:szCs w:val="20"/>
              </w:rPr>
              <w:t xml:space="preserve">▪ Coordination activities; </w:t>
            </w:r>
          </w:p>
          <w:p w14:paraId="16DBC331" w14:textId="77777777" w:rsidR="00F70714" w:rsidRPr="00952C61" w:rsidRDefault="00F70714">
            <w:pPr>
              <w:widowControl w:val="0"/>
              <w:autoSpaceDE w:val="0"/>
              <w:autoSpaceDN w:val="0"/>
              <w:spacing w:after="0"/>
              <w:ind w:left="103"/>
              <w:jc w:val="both"/>
              <w:rPr>
                <w:rFonts w:cstheme="minorHAnsi"/>
                <w:sz w:val="20"/>
                <w:szCs w:val="20"/>
              </w:rPr>
            </w:pPr>
            <w:r w:rsidRPr="00952C61">
              <w:rPr>
                <w:rFonts w:cstheme="minorHAnsi"/>
                <w:sz w:val="20"/>
                <w:szCs w:val="20"/>
              </w:rPr>
              <w:t xml:space="preserve">▪ Land acquisition process; </w:t>
            </w:r>
          </w:p>
          <w:p w14:paraId="2FC90584" w14:textId="6F973511" w:rsidR="001A388C" w:rsidRPr="00952C61" w:rsidRDefault="00F70714">
            <w:pPr>
              <w:widowControl w:val="0"/>
              <w:autoSpaceDE w:val="0"/>
              <w:autoSpaceDN w:val="0"/>
              <w:spacing w:after="0"/>
              <w:ind w:left="103"/>
              <w:jc w:val="both"/>
              <w:rPr>
                <w:rFonts w:cstheme="minorHAnsi"/>
                <w:sz w:val="20"/>
                <w:szCs w:val="20"/>
              </w:rPr>
            </w:pPr>
            <w:r w:rsidRPr="00952C61">
              <w:rPr>
                <w:rFonts w:cstheme="minorHAnsi"/>
                <w:sz w:val="20"/>
                <w:szCs w:val="20"/>
              </w:rPr>
              <w:t>▪ Grievance redress mechanism process.</w:t>
            </w:r>
          </w:p>
        </w:tc>
        <w:tc>
          <w:tcPr>
            <w:tcW w:w="2970" w:type="dxa"/>
            <w:tcBorders>
              <w:left w:val="single" w:sz="4" w:space="0" w:color="000000"/>
            </w:tcBorders>
            <w:shd w:val="clear" w:color="auto" w:fill="EDEDED" w:themeFill="accent3" w:themeFillTint="33"/>
          </w:tcPr>
          <w:p w14:paraId="774731F5" w14:textId="77777777" w:rsidR="00F70714" w:rsidRPr="00952C61" w:rsidRDefault="00F70714">
            <w:pPr>
              <w:widowControl w:val="0"/>
              <w:autoSpaceDE w:val="0"/>
              <w:autoSpaceDN w:val="0"/>
              <w:spacing w:after="0"/>
              <w:ind w:left="103"/>
              <w:jc w:val="both"/>
              <w:rPr>
                <w:rFonts w:cstheme="minorHAnsi"/>
                <w:sz w:val="20"/>
                <w:szCs w:val="20"/>
              </w:rPr>
            </w:pPr>
            <w:r w:rsidRPr="00952C61">
              <w:rPr>
                <w:rFonts w:cstheme="minorHAnsi"/>
                <w:sz w:val="20"/>
                <w:szCs w:val="20"/>
              </w:rPr>
              <w:t xml:space="preserve">▪ Face-to-face meetings; </w:t>
            </w:r>
          </w:p>
          <w:p w14:paraId="31CBBE70" w14:textId="484E19F9" w:rsidR="001A388C" w:rsidRPr="00952C61" w:rsidRDefault="00F70714">
            <w:pPr>
              <w:widowControl w:val="0"/>
              <w:autoSpaceDE w:val="0"/>
              <w:autoSpaceDN w:val="0"/>
              <w:spacing w:after="0"/>
              <w:ind w:left="103"/>
              <w:jc w:val="both"/>
              <w:rPr>
                <w:rFonts w:cstheme="minorHAnsi"/>
                <w:sz w:val="20"/>
                <w:szCs w:val="20"/>
              </w:rPr>
            </w:pPr>
            <w:r w:rsidRPr="00952C61">
              <w:rPr>
                <w:rFonts w:cstheme="minorHAnsi"/>
                <w:sz w:val="20"/>
                <w:szCs w:val="20"/>
              </w:rPr>
              <w:t>▪ Invitation to virtual public meetings</w:t>
            </w:r>
            <w:r w:rsidR="001A388C" w:rsidRPr="00952C61">
              <w:rPr>
                <w:rFonts w:cstheme="minorHAnsi"/>
                <w:sz w:val="20"/>
                <w:szCs w:val="20"/>
              </w:rPr>
              <w:t>.</w:t>
            </w:r>
          </w:p>
          <w:p w14:paraId="70559591" w14:textId="449913FE" w:rsidR="001A388C" w:rsidRPr="00952C61" w:rsidRDefault="00F70714">
            <w:pPr>
              <w:widowControl w:val="0"/>
              <w:autoSpaceDE w:val="0"/>
              <w:autoSpaceDN w:val="0"/>
              <w:spacing w:after="0"/>
              <w:ind w:left="103"/>
              <w:jc w:val="both"/>
              <w:rPr>
                <w:rFonts w:cstheme="minorHAnsi"/>
                <w:sz w:val="20"/>
                <w:szCs w:val="20"/>
              </w:rPr>
            </w:pPr>
            <w:r w:rsidRPr="00952C61">
              <w:rPr>
                <w:rFonts w:cstheme="minorHAnsi"/>
                <w:sz w:val="20"/>
                <w:szCs w:val="20"/>
              </w:rPr>
              <w:t>▪</w:t>
            </w:r>
            <w:r w:rsidR="001A388C" w:rsidRPr="00952C61">
              <w:rPr>
                <w:rFonts w:cstheme="minorHAnsi"/>
                <w:sz w:val="20"/>
                <w:szCs w:val="20"/>
              </w:rPr>
              <w:t>Direct email communication</w:t>
            </w:r>
          </w:p>
        </w:tc>
        <w:tc>
          <w:tcPr>
            <w:tcW w:w="2790" w:type="dxa"/>
            <w:shd w:val="clear" w:color="auto" w:fill="EDEDED" w:themeFill="accent3" w:themeFillTint="33"/>
          </w:tcPr>
          <w:p w14:paraId="1E57D570" w14:textId="6097D9FA" w:rsidR="00C90CE4" w:rsidRPr="00952C61" w:rsidRDefault="00F70714">
            <w:pPr>
              <w:widowControl w:val="0"/>
              <w:autoSpaceDE w:val="0"/>
              <w:autoSpaceDN w:val="0"/>
              <w:spacing w:after="0"/>
              <w:ind w:left="103" w:right="104"/>
              <w:jc w:val="both"/>
              <w:rPr>
                <w:rFonts w:eastAsia="Calibri" w:cstheme="minorHAnsi"/>
                <w:sz w:val="20"/>
                <w:szCs w:val="20"/>
              </w:rPr>
            </w:pPr>
            <w:r w:rsidRPr="00952C61">
              <w:rPr>
                <w:rFonts w:eastAsia="Calibri" w:cstheme="minorHAnsi"/>
                <w:sz w:val="20"/>
                <w:szCs w:val="20"/>
              </w:rPr>
              <w:t>As needed</w:t>
            </w:r>
          </w:p>
        </w:tc>
        <w:tc>
          <w:tcPr>
            <w:tcW w:w="1890" w:type="dxa"/>
            <w:shd w:val="clear" w:color="auto" w:fill="EDEDED" w:themeFill="accent3" w:themeFillTint="33"/>
          </w:tcPr>
          <w:p w14:paraId="593A81A7" w14:textId="633931E5" w:rsidR="00F70714" w:rsidRPr="00952C61" w:rsidRDefault="00F70714">
            <w:pPr>
              <w:widowControl w:val="0"/>
              <w:autoSpaceDE w:val="0"/>
              <w:autoSpaceDN w:val="0"/>
              <w:spacing w:after="0"/>
              <w:ind w:right="51"/>
              <w:jc w:val="both"/>
              <w:rPr>
                <w:rFonts w:eastAsia="Calibri" w:cstheme="minorHAnsi"/>
                <w:bCs/>
                <w:sz w:val="20"/>
                <w:szCs w:val="20"/>
                <w:lang w:val="fr-FR"/>
              </w:rPr>
            </w:pPr>
          </w:p>
          <w:p w14:paraId="348CC6CD" w14:textId="77777777" w:rsidR="00F70714" w:rsidRPr="00952C61" w:rsidRDefault="00F70714">
            <w:pPr>
              <w:widowControl w:val="0"/>
              <w:autoSpaceDE w:val="0"/>
              <w:autoSpaceDN w:val="0"/>
              <w:spacing w:after="0"/>
              <w:ind w:left="103" w:right="51"/>
              <w:jc w:val="both"/>
              <w:rPr>
                <w:rFonts w:eastAsia="Calibri" w:cstheme="minorHAnsi"/>
                <w:bCs/>
                <w:sz w:val="20"/>
                <w:szCs w:val="20"/>
                <w:lang w:val="fr-FR"/>
              </w:rPr>
            </w:pPr>
            <w:r w:rsidRPr="00952C61">
              <w:rPr>
                <w:rFonts w:eastAsia="Calibri" w:cstheme="minorHAnsi"/>
                <w:bCs/>
                <w:sz w:val="20"/>
                <w:szCs w:val="20"/>
                <w:lang w:val="fr-FR"/>
              </w:rPr>
              <w:t xml:space="preserve">▪ PMT (Environment &amp; Social (E&amp;S) Consultants); </w:t>
            </w:r>
          </w:p>
          <w:p w14:paraId="17B365DD" w14:textId="77777777" w:rsidR="00F70714" w:rsidRPr="00952C61" w:rsidRDefault="00F70714">
            <w:pPr>
              <w:widowControl w:val="0"/>
              <w:autoSpaceDE w:val="0"/>
              <w:autoSpaceDN w:val="0"/>
              <w:spacing w:after="0"/>
              <w:ind w:left="103" w:right="51"/>
              <w:jc w:val="both"/>
              <w:rPr>
                <w:rFonts w:eastAsia="Calibri" w:cstheme="minorHAnsi"/>
                <w:bCs/>
                <w:sz w:val="20"/>
                <w:szCs w:val="20"/>
                <w:lang w:val="fr-FR"/>
              </w:rPr>
            </w:pPr>
            <w:r w:rsidRPr="00952C61">
              <w:rPr>
                <w:rFonts w:eastAsia="Calibri" w:cstheme="minorHAnsi"/>
                <w:bCs/>
                <w:sz w:val="20"/>
                <w:szCs w:val="20"/>
                <w:lang w:val="fr-FR"/>
              </w:rPr>
              <w:t xml:space="preserve">▪ PCU (Environment &amp; Social (E&amp;S) Consultants); </w:t>
            </w:r>
          </w:p>
          <w:p w14:paraId="58579C63" w14:textId="77777777" w:rsidR="00F70714" w:rsidRPr="00952C61" w:rsidRDefault="00F70714">
            <w:pPr>
              <w:widowControl w:val="0"/>
              <w:autoSpaceDE w:val="0"/>
              <w:autoSpaceDN w:val="0"/>
              <w:spacing w:after="0"/>
              <w:ind w:left="103" w:right="51"/>
              <w:jc w:val="both"/>
              <w:rPr>
                <w:rFonts w:eastAsia="Calibri" w:cstheme="minorHAnsi"/>
                <w:bCs/>
                <w:sz w:val="20"/>
                <w:szCs w:val="20"/>
              </w:rPr>
            </w:pPr>
            <w:r w:rsidRPr="00952C61">
              <w:rPr>
                <w:rFonts w:eastAsia="Calibri" w:cstheme="minorHAnsi"/>
                <w:bCs/>
                <w:sz w:val="20"/>
                <w:szCs w:val="20"/>
              </w:rPr>
              <w:t>▪ Project covered Municipalities/administrative units</w:t>
            </w:r>
          </w:p>
          <w:p w14:paraId="2AA3E39C" w14:textId="5A8C7392" w:rsidR="001A388C" w:rsidRPr="00952C61" w:rsidRDefault="001A388C">
            <w:pPr>
              <w:widowControl w:val="0"/>
              <w:autoSpaceDE w:val="0"/>
              <w:autoSpaceDN w:val="0"/>
              <w:spacing w:after="0"/>
              <w:ind w:left="103" w:right="51"/>
              <w:jc w:val="both"/>
              <w:rPr>
                <w:rFonts w:eastAsia="Calibri" w:cstheme="minorHAnsi"/>
                <w:bCs/>
                <w:sz w:val="20"/>
                <w:szCs w:val="20"/>
              </w:rPr>
            </w:pPr>
          </w:p>
        </w:tc>
      </w:tr>
      <w:tr w:rsidR="001A388C" w:rsidRPr="00952C61" w14:paraId="320D3255" w14:textId="77777777" w:rsidTr="005A01B7">
        <w:tc>
          <w:tcPr>
            <w:tcW w:w="1455" w:type="dxa"/>
            <w:vMerge/>
            <w:shd w:val="clear" w:color="auto" w:fill="auto"/>
          </w:tcPr>
          <w:p w14:paraId="0D6A4EF0" w14:textId="77777777" w:rsidR="001A388C" w:rsidRPr="00952C61" w:rsidRDefault="001A388C">
            <w:pPr>
              <w:widowControl w:val="0"/>
              <w:autoSpaceDE w:val="0"/>
              <w:autoSpaceDN w:val="0"/>
              <w:spacing w:after="0"/>
              <w:ind w:left="103"/>
              <w:jc w:val="both"/>
              <w:rPr>
                <w:rFonts w:eastAsia="Calibri" w:cstheme="minorHAnsi"/>
                <w:sz w:val="20"/>
                <w:szCs w:val="20"/>
              </w:rPr>
            </w:pPr>
          </w:p>
        </w:tc>
        <w:tc>
          <w:tcPr>
            <w:tcW w:w="1860" w:type="dxa"/>
            <w:tcBorders>
              <w:right w:val="single" w:sz="4" w:space="0" w:color="000000"/>
            </w:tcBorders>
            <w:shd w:val="clear" w:color="auto" w:fill="EDEDED" w:themeFill="accent3" w:themeFillTint="33"/>
          </w:tcPr>
          <w:p w14:paraId="6020AC20" w14:textId="77777777" w:rsidR="004824F6" w:rsidRPr="00952C61" w:rsidRDefault="004824F6">
            <w:pPr>
              <w:widowControl w:val="0"/>
              <w:autoSpaceDE w:val="0"/>
              <w:autoSpaceDN w:val="0"/>
              <w:spacing w:after="0"/>
              <w:ind w:left="103"/>
              <w:jc w:val="both"/>
              <w:rPr>
                <w:rFonts w:cstheme="minorHAnsi"/>
                <w:b/>
                <w:bCs/>
                <w:sz w:val="20"/>
                <w:szCs w:val="20"/>
              </w:rPr>
            </w:pPr>
            <w:r w:rsidRPr="00952C61">
              <w:rPr>
                <w:rFonts w:cstheme="minorHAnsi"/>
                <w:b/>
                <w:bCs/>
                <w:sz w:val="20"/>
                <w:szCs w:val="20"/>
              </w:rPr>
              <w:t xml:space="preserve">Other Interested Parties (Citizens) </w:t>
            </w:r>
          </w:p>
          <w:p w14:paraId="7BF36089" w14:textId="77777777" w:rsidR="004824F6" w:rsidRPr="00952C61" w:rsidRDefault="004824F6">
            <w:pPr>
              <w:widowControl w:val="0"/>
              <w:autoSpaceDE w:val="0"/>
              <w:autoSpaceDN w:val="0"/>
              <w:spacing w:after="0"/>
              <w:ind w:left="103"/>
              <w:jc w:val="both"/>
              <w:rPr>
                <w:rFonts w:cstheme="minorHAnsi"/>
                <w:sz w:val="20"/>
                <w:szCs w:val="20"/>
              </w:rPr>
            </w:pPr>
            <w:r w:rsidRPr="00952C61">
              <w:rPr>
                <w:rFonts w:cstheme="minorHAnsi"/>
                <w:sz w:val="20"/>
                <w:szCs w:val="20"/>
              </w:rPr>
              <w:t xml:space="preserve">▪ Other PIU’s Staff; </w:t>
            </w:r>
          </w:p>
          <w:p w14:paraId="23B189A2" w14:textId="77777777" w:rsidR="004824F6" w:rsidRPr="00952C61" w:rsidRDefault="004824F6">
            <w:pPr>
              <w:widowControl w:val="0"/>
              <w:autoSpaceDE w:val="0"/>
              <w:autoSpaceDN w:val="0"/>
              <w:spacing w:after="0"/>
              <w:ind w:left="103"/>
              <w:jc w:val="both"/>
              <w:rPr>
                <w:rFonts w:cstheme="minorHAnsi"/>
                <w:sz w:val="20"/>
                <w:szCs w:val="20"/>
              </w:rPr>
            </w:pPr>
            <w:r w:rsidRPr="00952C61">
              <w:rPr>
                <w:rFonts w:cstheme="minorHAnsi"/>
                <w:sz w:val="20"/>
                <w:szCs w:val="20"/>
              </w:rPr>
              <w:t xml:space="preserve">▪ Project Design and Development Engineers; </w:t>
            </w:r>
          </w:p>
          <w:p w14:paraId="4262FD97" w14:textId="4828A3AE" w:rsidR="001A388C" w:rsidRPr="00952C61" w:rsidRDefault="004824F6">
            <w:pPr>
              <w:widowControl w:val="0"/>
              <w:autoSpaceDE w:val="0"/>
              <w:autoSpaceDN w:val="0"/>
              <w:spacing w:after="0"/>
              <w:ind w:left="103"/>
              <w:jc w:val="both"/>
              <w:rPr>
                <w:rFonts w:cstheme="minorHAnsi"/>
                <w:sz w:val="20"/>
                <w:szCs w:val="20"/>
              </w:rPr>
            </w:pPr>
            <w:r w:rsidRPr="00952C61">
              <w:rPr>
                <w:rFonts w:cstheme="minorHAnsi"/>
                <w:sz w:val="20"/>
                <w:szCs w:val="20"/>
              </w:rPr>
              <w:t>▪ Contractors, sub</w:t>
            </w:r>
            <w:r w:rsidR="003B7C3F" w:rsidRPr="00952C61">
              <w:rPr>
                <w:rFonts w:cstheme="minorHAnsi"/>
                <w:sz w:val="20"/>
                <w:szCs w:val="20"/>
              </w:rPr>
              <w:t>-</w:t>
            </w:r>
            <w:r w:rsidRPr="00952C61">
              <w:rPr>
                <w:rFonts w:cstheme="minorHAnsi"/>
                <w:sz w:val="20"/>
                <w:szCs w:val="20"/>
              </w:rPr>
              <w:t>contractors, service providers, suppliers, and their workers/labor force</w:t>
            </w:r>
          </w:p>
        </w:tc>
        <w:tc>
          <w:tcPr>
            <w:tcW w:w="2700" w:type="dxa"/>
            <w:tcBorders>
              <w:right w:val="single" w:sz="4" w:space="0" w:color="000000"/>
            </w:tcBorders>
            <w:shd w:val="clear" w:color="auto" w:fill="EDEDED" w:themeFill="accent3" w:themeFillTint="33"/>
          </w:tcPr>
          <w:p w14:paraId="7100EF08" w14:textId="288FA128" w:rsidR="003B7C3F" w:rsidRPr="00952C61" w:rsidRDefault="00E461A2">
            <w:pPr>
              <w:widowControl w:val="0"/>
              <w:autoSpaceDE w:val="0"/>
              <w:autoSpaceDN w:val="0"/>
              <w:spacing w:before="1" w:after="0"/>
              <w:ind w:left="100" w:right="263"/>
              <w:jc w:val="both"/>
              <w:rPr>
                <w:rFonts w:cstheme="minorHAnsi"/>
                <w:sz w:val="20"/>
                <w:szCs w:val="20"/>
              </w:rPr>
            </w:pPr>
            <w:r w:rsidRPr="00952C61">
              <w:rPr>
                <w:rFonts w:cstheme="minorHAnsi"/>
                <w:sz w:val="20"/>
                <w:szCs w:val="20"/>
              </w:rPr>
              <w:t xml:space="preserve">▪ </w:t>
            </w:r>
            <w:r w:rsidR="003B7C3F" w:rsidRPr="00952C61">
              <w:rPr>
                <w:rFonts w:cstheme="minorHAnsi"/>
                <w:sz w:val="20"/>
                <w:szCs w:val="20"/>
              </w:rPr>
              <w:t xml:space="preserve">Project information - scope and rationale and E&amp;S principles; </w:t>
            </w:r>
          </w:p>
          <w:p w14:paraId="1F2EC690" w14:textId="3477EE72" w:rsidR="003B7C3F" w:rsidRPr="00952C61" w:rsidRDefault="003B7C3F">
            <w:pPr>
              <w:widowControl w:val="0"/>
              <w:autoSpaceDE w:val="0"/>
              <w:autoSpaceDN w:val="0"/>
              <w:spacing w:before="1" w:after="0"/>
              <w:ind w:left="100" w:right="263"/>
              <w:jc w:val="both"/>
              <w:rPr>
                <w:rFonts w:cstheme="minorHAnsi"/>
                <w:sz w:val="20"/>
                <w:szCs w:val="20"/>
              </w:rPr>
            </w:pPr>
            <w:r w:rsidRPr="00952C61">
              <w:rPr>
                <w:rFonts w:cstheme="minorHAnsi"/>
                <w:sz w:val="20"/>
                <w:szCs w:val="20"/>
              </w:rPr>
              <w:t xml:space="preserve">▪ Training on ESMF/ESMP requirements and other sub management plans; </w:t>
            </w:r>
          </w:p>
          <w:p w14:paraId="33B252E9" w14:textId="77777777" w:rsidR="003B7C3F" w:rsidRPr="00952C61" w:rsidRDefault="003B7C3F">
            <w:pPr>
              <w:widowControl w:val="0"/>
              <w:autoSpaceDE w:val="0"/>
              <w:autoSpaceDN w:val="0"/>
              <w:spacing w:before="1" w:after="0"/>
              <w:ind w:left="100" w:right="263"/>
              <w:jc w:val="both"/>
              <w:rPr>
                <w:rFonts w:cstheme="minorHAnsi"/>
                <w:sz w:val="20"/>
                <w:szCs w:val="20"/>
              </w:rPr>
            </w:pPr>
            <w:r w:rsidRPr="00952C61">
              <w:rPr>
                <w:rFonts w:cstheme="minorHAnsi"/>
                <w:sz w:val="20"/>
                <w:szCs w:val="20"/>
              </w:rPr>
              <w:t xml:space="preserve">▪ GBV/SEA/SH awareness-raising and training on the contractors’ code of conduct (which will include GBV/SEA/SH); </w:t>
            </w:r>
          </w:p>
          <w:p w14:paraId="7B04A069" w14:textId="77777777" w:rsidR="003B7C3F" w:rsidRPr="00952C61" w:rsidRDefault="003B7C3F">
            <w:pPr>
              <w:widowControl w:val="0"/>
              <w:autoSpaceDE w:val="0"/>
              <w:autoSpaceDN w:val="0"/>
              <w:spacing w:before="1" w:after="0"/>
              <w:ind w:left="100" w:right="263"/>
              <w:jc w:val="both"/>
              <w:rPr>
                <w:rFonts w:cstheme="minorHAnsi"/>
                <w:sz w:val="20"/>
                <w:szCs w:val="20"/>
              </w:rPr>
            </w:pPr>
            <w:r w:rsidRPr="00952C61">
              <w:rPr>
                <w:rFonts w:cstheme="minorHAnsi"/>
                <w:sz w:val="20"/>
                <w:szCs w:val="20"/>
              </w:rPr>
              <w:t xml:space="preserve">▪ Grievance redress mechanism process; </w:t>
            </w:r>
          </w:p>
          <w:p w14:paraId="748BDD45" w14:textId="3A7B7F2A" w:rsidR="001A388C" w:rsidRPr="00952C61" w:rsidRDefault="003B7C3F">
            <w:pPr>
              <w:widowControl w:val="0"/>
              <w:autoSpaceDE w:val="0"/>
              <w:autoSpaceDN w:val="0"/>
              <w:spacing w:before="1" w:after="0"/>
              <w:ind w:left="100" w:right="263"/>
              <w:jc w:val="both"/>
              <w:rPr>
                <w:rFonts w:cstheme="minorHAnsi"/>
                <w:sz w:val="20"/>
                <w:szCs w:val="20"/>
              </w:rPr>
            </w:pPr>
            <w:r w:rsidRPr="00952C61">
              <w:rPr>
                <w:rFonts w:cstheme="minorHAnsi"/>
                <w:sz w:val="20"/>
                <w:szCs w:val="20"/>
              </w:rPr>
              <w:lastRenderedPageBreak/>
              <w:t xml:space="preserve">▪ Feedback on consultant/ contractor </w:t>
            </w:r>
            <w:r w:rsidR="00E461A2" w:rsidRPr="00952C61">
              <w:rPr>
                <w:rFonts w:cstheme="minorHAnsi"/>
                <w:sz w:val="20"/>
                <w:szCs w:val="20"/>
              </w:rPr>
              <w:t>reports.</w:t>
            </w:r>
          </w:p>
        </w:tc>
        <w:tc>
          <w:tcPr>
            <w:tcW w:w="2970" w:type="dxa"/>
            <w:tcBorders>
              <w:left w:val="single" w:sz="4" w:space="0" w:color="000000"/>
            </w:tcBorders>
            <w:shd w:val="clear" w:color="auto" w:fill="EDEDED" w:themeFill="accent3" w:themeFillTint="33"/>
          </w:tcPr>
          <w:p w14:paraId="583B6BC7" w14:textId="77777777" w:rsidR="00E461A2" w:rsidRPr="00952C61" w:rsidRDefault="00E461A2">
            <w:pPr>
              <w:widowControl w:val="0"/>
              <w:autoSpaceDE w:val="0"/>
              <w:autoSpaceDN w:val="0"/>
              <w:spacing w:before="1" w:after="0"/>
              <w:ind w:left="100" w:right="263"/>
              <w:jc w:val="both"/>
              <w:rPr>
                <w:rFonts w:cstheme="minorHAnsi"/>
                <w:sz w:val="20"/>
                <w:szCs w:val="20"/>
              </w:rPr>
            </w:pPr>
            <w:r w:rsidRPr="00952C61">
              <w:rPr>
                <w:rFonts w:cstheme="minorHAnsi"/>
                <w:sz w:val="20"/>
                <w:szCs w:val="20"/>
              </w:rPr>
              <w:lastRenderedPageBreak/>
              <w:t xml:space="preserve">▪ Online trainings and workshops; </w:t>
            </w:r>
          </w:p>
          <w:p w14:paraId="48338F5C" w14:textId="77777777" w:rsidR="00E461A2" w:rsidRPr="00952C61" w:rsidRDefault="00E461A2">
            <w:pPr>
              <w:widowControl w:val="0"/>
              <w:autoSpaceDE w:val="0"/>
              <w:autoSpaceDN w:val="0"/>
              <w:spacing w:before="1" w:after="0"/>
              <w:ind w:left="100" w:right="263"/>
              <w:jc w:val="both"/>
              <w:rPr>
                <w:rFonts w:cstheme="minorHAnsi"/>
                <w:sz w:val="20"/>
                <w:szCs w:val="20"/>
              </w:rPr>
            </w:pPr>
            <w:r w:rsidRPr="00952C61">
              <w:rPr>
                <w:rFonts w:cstheme="minorHAnsi"/>
                <w:sz w:val="20"/>
                <w:szCs w:val="20"/>
              </w:rPr>
              <w:t xml:space="preserve">▪ Face-to-face meetings, only if needed; </w:t>
            </w:r>
          </w:p>
          <w:p w14:paraId="5B7A0933" w14:textId="77777777" w:rsidR="00E461A2" w:rsidRPr="00952C61" w:rsidRDefault="00E461A2">
            <w:pPr>
              <w:widowControl w:val="0"/>
              <w:autoSpaceDE w:val="0"/>
              <w:autoSpaceDN w:val="0"/>
              <w:spacing w:before="1" w:after="0"/>
              <w:ind w:left="100" w:right="263"/>
              <w:jc w:val="both"/>
              <w:rPr>
                <w:rFonts w:cstheme="minorHAnsi"/>
                <w:sz w:val="20"/>
                <w:szCs w:val="20"/>
              </w:rPr>
            </w:pPr>
            <w:r w:rsidRPr="00952C61">
              <w:rPr>
                <w:rFonts w:cstheme="minorHAnsi"/>
                <w:sz w:val="20"/>
                <w:szCs w:val="20"/>
              </w:rPr>
              <w:t xml:space="preserve">▪ Invitation to virtual public meetings, virtual trainings/workshops; </w:t>
            </w:r>
          </w:p>
          <w:p w14:paraId="349C9ED6" w14:textId="7D0FA000" w:rsidR="001A388C" w:rsidRPr="00952C61" w:rsidRDefault="00E461A2">
            <w:pPr>
              <w:widowControl w:val="0"/>
              <w:autoSpaceDE w:val="0"/>
              <w:autoSpaceDN w:val="0"/>
              <w:spacing w:before="1" w:after="0"/>
              <w:ind w:left="100" w:right="263"/>
              <w:jc w:val="both"/>
              <w:rPr>
                <w:rFonts w:cstheme="minorHAnsi"/>
                <w:sz w:val="20"/>
                <w:szCs w:val="20"/>
              </w:rPr>
            </w:pPr>
            <w:r w:rsidRPr="00952C61">
              <w:rPr>
                <w:rFonts w:cstheme="minorHAnsi"/>
                <w:sz w:val="20"/>
                <w:szCs w:val="20"/>
              </w:rPr>
              <w:t>▪ Submission of required reports.</w:t>
            </w:r>
          </w:p>
        </w:tc>
        <w:tc>
          <w:tcPr>
            <w:tcW w:w="2790" w:type="dxa"/>
            <w:shd w:val="clear" w:color="auto" w:fill="EDEDED" w:themeFill="accent3" w:themeFillTint="33"/>
          </w:tcPr>
          <w:p w14:paraId="7786369B" w14:textId="4B0B6FE5" w:rsidR="001A388C" w:rsidRPr="00952C61" w:rsidRDefault="00E461A2">
            <w:pPr>
              <w:widowControl w:val="0"/>
              <w:autoSpaceDE w:val="0"/>
              <w:autoSpaceDN w:val="0"/>
              <w:spacing w:after="0"/>
              <w:ind w:left="103" w:right="104"/>
              <w:jc w:val="both"/>
              <w:rPr>
                <w:rFonts w:eastAsia="Calibri" w:cstheme="minorHAnsi"/>
                <w:sz w:val="20"/>
                <w:szCs w:val="20"/>
                <w:highlight w:val="yellow"/>
              </w:rPr>
            </w:pPr>
            <w:r w:rsidRPr="00952C61">
              <w:rPr>
                <w:rFonts w:eastAsia="Calibri" w:cstheme="minorHAnsi"/>
                <w:sz w:val="20"/>
                <w:szCs w:val="20"/>
              </w:rPr>
              <w:t>As needed</w:t>
            </w:r>
          </w:p>
        </w:tc>
        <w:tc>
          <w:tcPr>
            <w:tcW w:w="1890" w:type="dxa"/>
            <w:shd w:val="clear" w:color="auto" w:fill="EDEDED" w:themeFill="accent3" w:themeFillTint="33"/>
          </w:tcPr>
          <w:p w14:paraId="50EF3106" w14:textId="77777777" w:rsidR="00E461A2" w:rsidRPr="00952C61" w:rsidRDefault="00E461A2">
            <w:pPr>
              <w:widowControl w:val="0"/>
              <w:autoSpaceDE w:val="0"/>
              <w:autoSpaceDN w:val="0"/>
              <w:spacing w:after="0"/>
              <w:ind w:left="103" w:right="51"/>
              <w:jc w:val="both"/>
              <w:rPr>
                <w:rFonts w:eastAsia="Calibri" w:cstheme="minorHAnsi"/>
                <w:bCs/>
                <w:sz w:val="20"/>
                <w:szCs w:val="20"/>
                <w:lang w:val="fr-FR"/>
              </w:rPr>
            </w:pPr>
            <w:r w:rsidRPr="00952C61">
              <w:rPr>
                <w:rFonts w:eastAsia="Calibri" w:cstheme="minorHAnsi"/>
                <w:bCs/>
                <w:sz w:val="20"/>
                <w:szCs w:val="20"/>
                <w:lang w:val="fr-FR"/>
              </w:rPr>
              <w:t xml:space="preserve">▪ PMT (Environment &amp; Social (E&amp;S) Consultants); </w:t>
            </w:r>
          </w:p>
          <w:p w14:paraId="033880BC" w14:textId="77777777" w:rsidR="00E461A2" w:rsidRPr="00952C61" w:rsidRDefault="00E461A2">
            <w:pPr>
              <w:widowControl w:val="0"/>
              <w:autoSpaceDE w:val="0"/>
              <w:autoSpaceDN w:val="0"/>
              <w:spacing w:after="0"/>
              <w:ind w:left="103" w:right="51"/>
              <w:jc w:val="both"/>
              <w:rPr>
                <w:rFonts w:eastAsia="Calibri" w:cstheme="minorHAnsi"/>
                <w:bCs/>
                <w:sz w:val="20"/>
                <w:szCs w:val="20"/>
                <w:lang w:val="fr-FR"/>
              </w:rPr>
            </w:pPr>
            <w:r w:rsidRPr="00952C61">
              <w:rPr>
                <w:rFonts w:eastAsia="Calibri" w:cstheme="minorHAnsi"/>
                <w:bCs/>
                <w:sz w:val="20"/>
                <w:szCs w:val="20"/>
                <w:lang w:val="fr-FR"/>
              </w:rPr>
              <w:t xml:space="preserve">▪ PCU (Environment &amp; Social (E&amp;S) Consultants); </w:t>
            </w:r>
          </w:p>
          <w:p w14:paraId="29AF5FB3" w14:textId="77777777" w:rsidR="00E461A2" w:rsidRPr="00952C61" w:rsidRDefault="00E461A2">
            <w:pPr>
              <w:widowControl w:val="0"/>
              <w:autoSpaceDE w:val="0"/>
              <w:autoSpaceDN w:val="0"/>
              <w:spacing w:after="0"/>
              <w:ind w:left="103" w:right="51"/>
              <w:jc w:val="both"/>
              <w:rPr>
                <w:rFonts w:eastAsia="Calibri" w:cstheme="minorHAnsi"/>
                <w:bCs/>
                <w:sz w:val="20"/>
                <w:szCs w:val="20"/>
              </w:rPr>
            </w:pPr>
            <w:r w:rsidRPr="00952C61">
              <w:rPr>
                <w:rFonts w:eastAsia="Calibri" w:cstheme="minorHAnsi"/>
                <w:bCs/>
                <w:sz w:val="20"/>
                <w:szCs w:val="20"/>
              </w:rPr>
              <w:t>▪ Project covered Municipalities/administrative units</w:t>
            </w:r>
          </w:p>
          <w:p w14:paraId="47F720BC" w14:textId="77777777" w:rsidR="00E461A2" w:rsidRPr="00952C61" w:rsidRDefault="00E461A2">
            <w:pPr>
              <w:widowControl w:val="0"/>
              <w:autoSpaceDE w:val="0"/>
              <w:autoSpaceDN w:val="0"/>
              <w:spacing w:after="0"/>
              <w:ind w:left="103" w:right="51"/>
              <w:jc w:val="both"/>
              <w:rPr>
                <w:rFonts w:eastAsia="Calibri" w:cstheme="minorHAnsi"/>
                <w:bCs/>
                <w:sz w:val="20"/>
                <w:szCs w:val="20"/>
              </w:rPr>
            </w:pPr>
            <w:r w:rsidRPr="00952C61">
              <w:rPr>
                <w:rFonts w:eastAsia="Calibri" w:cstheme="minorHAnsi"/>
                <w:bCs/>
                <w:sz w:val="20"/>
                <w:szCs w:val="20"/>
              </w:rPr>
              <w:t xml:space="preserve">▪ Land acquisition, department of Municipalities </w:t>
            </w:r>
          </w:p>
          <w:p w14:paraId="6EAF9A72" w14:textId="77777777" w:rsidR="00E461A2" w:rsidRPr="00952C61" w:rsidRDefault="00E461A2">
            <w:pPr>
              <w:widowControl w:val="0"/>
              <w:autoSpaceDE w:val="0"/>
              <w:autoSpaceDN w:val="0"/>
              <w:spacing w:after="0"/>
              <w:ind w:left="103" w:right="51"/>
              <w:jc w:val="both"/>
              <w:rPr>
                <w:rFonts w:eastAsia="Calibri" w:cstheme="minorHAnsi"/>
                <w:bCs/>
                <w:sz w:val="20"/>
                <w:szCs w:val="20"/>
              </w:rPr>
            </w:pPr>
            <w:r w:rsidRPr="00952C61">
              <w:rPr>
                <w:rFonts w:eastAsia="Calibri" w:cstheme="minorHAnsi"/>
                <w:bCs/>
                <w:sz w:val="20"/>
                <w:szCs w:val="20"/>
              </w:rPr>
              <w:t xml:space="preserve">▪ RAP consultant; </w:t>
            </w:r>
          </w:p>
          <w:p w14:paraId="72E9C15B" w14:textId="61C4F28F" w:rsidR="001A388C" w:rsidRPr="00952C61" w:rsidRDefault="00E461A2">
            <w:pPr>
              <w:widowControl w:val="0"/>
              <w:autoSpaceDE w:val="0"/>
              <w:autoSpaceDN w:val="0"/>
              <w:spacing w:after="0"/>
              <w:ind w:left="103" w:right="51"/>
              <w:jc w:val="both"/>
              <w:rPr>
                <w:rFonts w:eastAsia="Calibri" w:cstheme="minorHAnsi"/>
                <w:bCs/>
                <w:sz w:val="20"/>
                <w:szCs w:val="20"/>
                <w:highlight w:val="yellow"/>
              </w:rPr>
            </w:pPr>
            <w:r w:rsidRPr="00952C61">
              <w:rPr>
                <w:rFonts w:eastAsia="Calibri" w:cstheme="minorHAnsi"/>
                <w:bCs/>
                <w:sz w:val="20"/>
                <w:szCs w:val="20"/>
              </w:rPr>
              <w:lastRenderedPageBreak/>
              <w:t>▪ World Bank project team</w:t>
            </w:r>
          </w:p>
        </w:tc>
      </w:tr>
      <w:tr w:rsidR="001A388C" w:rsidRPr="00952C61" w14:paraId="08E1AD07" w14:textId="77777777" w:rsidTr="007A6FC0">
        <w:tc>
          <w:tcPr>
            <w:tcW w:w="1455" w:type="dxa"/>
            <w:vMerge w:val="restart"/>
            <w:shd w:val="clear" w:color="auto" w:fill="FFF2CC" w:themeFill="accent4" w:themeFillTint="33"/>
          </w:tcPr>
          <w:p w14:paraId="6F184B69" w14:textId="77777777" w:rsidR="00EA0FC6" w:rsidRPr="00952C61" w:rsidRDefault="00EA0FC6" w:rsidP="00CA490C">
            <w:pPr>
              <w:widowControl w:val="0"/>
              <w:autoSpaceDE w:val="0"/>
              <w:autoSpaceDN w:val="0"/>
              <w:spacing w:after="0"/>
              <w:ind w:left="103"/>
              <w:jc w:val="both"/>
              <w:rPr>
                <w:rFonts w:eastAsia="Calibri" w:cstheme="minorHAnsi"/>
                <w:b/>
                <w:bCs/>
                <w:sz w:val="20"/>
                <w:szCs w:val="20"/>
                <w:u w:val="single"/>
              </w:rPr>
            </w:pPr>
          </w:p>
          <w:p w14:paraId="53FBD880" w14:textId="77777777" w:rsidR="00EA0FC6" w:rsidRPr="00952C61" w:rsidRDefault="00EA0FC6">
            <w:pPr>
              <w:widowControl w:val="0"/>
              <w:autoSpaceDE w:val="0"/>
              <w:autoSpaceDN w:val="0"/>
              <w:spacing w:after="0"/>
              <w:ind w:left="103"/>
              <w:jc w:val="both"/>
              <w:rPr>
                <w:rFonts w:eastAsia="Calibri" w:cstheme="minorHAnsi"/>
                <w:b/>
                <w:bCs/>
                <w:sz w:val="20"/>
                <w:szCs w:val="20"/>
                <w:u w:val="single"/>
              </w:rPr>
            </w:pPr>
          </w:p>
          <w:p w14:paraId="3D0A87D3" w14:textId="77777777" w:rsidR="00EA0FC6" w:rsidRPr="00952C61" w:rsidRDefault="00EA0FC6">
            <w:pPr>
              <w:widowControl w:val="0"/>
              <w:autoSpaceDE w:val="0"/>
              <w:autoSpaceDN w:val="0"/>
              <w:spacing w:after="0"/>
              <w:ind w:left="103"/>
              <w:jc w:val="both"/>
              <w:rPr>
                <w:rFonts w:eastAsia="Calibri" w:cstheme="minorHAnsi"/>
                <w:b/>
                <w:bCs/>
                <w:sz w:val="20"/>
                <w:szCs w:val="20"/>
                <w:u w:val="single"/>
              </w:rPr>
            </w:pPr>
          </w:p>
          <w:p w14:paraId="7CA23180" w14:textId="77777777" w:rsidR="00EA0FC6" w:rsidRPr="00952C61" w:rsidRDefault="00EA0FC6">
            <w:pPr>
              <w:widowControl w:val="0"/>
              <w:autoSpaceDE w:val="0"/>
              <w:autoSpaceDN w:val="0"/>
              <w:spacing w:after="0"/>
              <w:ind w:left="103"/>
              <w:jc w:val="both"/>
              <w:rPr>
                <w:rFonts w:eastAsia="Calibri" w:cstheme="minorHAnsi"/>
                <w:b/>
                <w:bCs/>
                <w:sz w:val="20"/>
                <w:szCs w:val="20"/>
                <w:u w:val="single"/>
              </w:rPr>
            </w:pPr>
          </w:p>
          <w:p w14:paraId="61EA9FE6" w14:textId="77777777" w:rsidR="00EA0FC6" w:rsidRPr="00952C61" w:rsidRDefault="00EA0FC6">
            <w:pPr>
              <w:widowControl w:val="0"/>
              <w:autoSpaceDE w:val="0"/>
              <w:autoSpaceDN w:val="0"/>
              <w:spacing w:after="0"/>
              <w:ind w:left="103"/>
              <w:jc w:val="both"/>
              <w:rPr>
                <w:rFonts w:eastAsia="Calibri" w:cstheme="minorHAnsi"/>
                <w:b/>
                <w:bCs/>
                <w:sz w:val="20"/>
                <w:szCs w:val="20"/>
                <w:u w:val="single"/>
              </w:rPr>
            </w:pPr>
          </w:p>
          <w:p w14:paraId="3E0594AB" w14:textId="77777777" w:rsidR="00EA0FC6" w:rsidRPr="00952C61" w:rsidRDefault="00EA0FC6">
            <w:pPr>
              <w:widowControl w:val="0"/>
              <w:autoSpaceDE w:val="0"/>
              <w:autoSpaceDN w:val="0"/>
              <w:spacing w:after="0"/>
              <w:ind w:left="103"/>
              <w:jc w:val="both"/>
              <w:rPr>
                <w:rFonts w:eastAsia="Calibri" w:cstheme="minorHAnsi"/>
                <w:b/>
                <w:bCs/>
                <w:sz w:val="20"/>
                <w:szCs w:val="20"/>
                <w:u w:val="single"/>
              </w:rPr>
            </w:pPr>
          </w:p>
          <w:p w14:paraId="7FF1C141" w14:textId="01052914" w:rsidR="001A388C" w:rsidRPr="00952C61" w:rsidRDefault="001A388C">
            <w:pPr>
              <w:widowControl w:val="0"/>
              <w:autoSpaceDE w:val="0"/>
              <w:autoSpaceDN w:val="0"/>
              <w:spacing w:after="0"/>
              <w:ind w:left="103"/>
              <w:jc w:val="both"/>
              <w:rPr>
                <w:rFonts w:eastAsia="Calibri" w:cstheme="minorHAnsi"/>
                <w:b/>
                <w:bCs/>
                <w:sz w:val="20"/>
                <w:szCs w:val="20"/>
                <w:u w:val="single"/>
              </w:rPr>
            </w:pPr>
            <w:r w:rsidRPr="00952C61">
              <w:rPr>
                <w:rFonts w:eastAsia="Calibri" w:cstheme="minorHAnsi"/>
                <w:b/>
                <w:bCs/>
                <w:sz w:val="20"/>
                <w:szCs w:val="20"/>
                <w:u w:val="single"/>
              </w:rPr>
              <w:t>Stage 2: Implementation</w:t>
            </w:r>
            <w:r w:rsidR="00610EC1" w:rsidRPr="00952C61">
              <w:rPr>
                <w:rFonts w:eastAsia="Calibri" w:cstheme="minorHAnsi"/>
                <w:b/>
                <w:bCs/>
                <w:sz w:val="20"/>
                <w:szCs w:val="20"/>
                <w:u w:val="single"/>
              </w:rPr>
              <w:t xml:space="preserve">/construction </w:t>
            </w:r>
            <w:r w:rsidRPr="00952C61">
              <w:rPr>
                <w:rFonts w:eastAsia="Calibri" w:cstheme="minorHAnsi"/>
                <w:b/>
                <w:bCs/>
                <w:sz w:val="20"/>
                <w:szCs w:val="20"/>
                <w:u w:val="single"/>
              </w:rPr>
              <w:t xml:space="preserve">phase </w:t>
            </w:r>
          </w:p>
          <w:p w14:paraId="2E60E181" w14:textId="55B7D393" w:rsidR="00610EC1" w:rsidRPr="00952C61" w:rsidRDefault="00610EC1">
            <w:pPr>
              <w:widowControl w:val="0"/>
              <w:autoSpaceDE w:val="0"/>
              <w:autoSpaceDN w:val="0"/>
              <w:spacing w:after="0"/>
              <w:ind w:left="103"/>
              <w:jc w:val="both"/>
              <w:rPr>
                <w:rFonts w:eastAsia="Calibri" w:cstheme="minorHAnsi"/>
                <w:color w:val="2F5496" w:themeColor="accent1" w:themeShade="BF"/>
                <w:sz w:val="20"/>
                <w:szCs w:val="20"/>
              </w:rPr>
            </w:pPr>
          </w:p>
          <w:p w14:paraId="083C93B6" w14:textId="16FB5069" w:rsidR="00610EC1" w:rsidRPr="00952C61" w:rsidRDefault="00610EC1">
            <w:pPr>
              <w:widowControl w:val="0"/>
              <w:autoSpaceDE w:val="0"/>
              <w:autoSpaceDN w:val="0"/>
              <w:spacing w:after="0"/>
              <w:ind w:left="103"/>
              <w:jc w:val="both"/>
              <w:rPr>
                <w:rFonts w:eastAsia="Calibri" w:cstheme="minorHAnsi"/>
                <w:color w:val="2F5496" w:themeColor="accent1" w:themeShade="BF"/>
                <w:sz w:val="20"/>
                <w:szCs w:val="20"/>
              </w:rPr>
            </w:pPr>
          </w:p>
          <w:p w14:paraId="424894D3" w14:textId="758243D5" w:rsidR="00610EC1" w:rsidRPr="00952C61" w:rsidRDefault="00610EC1">
            <w:pPr>
              <w:widowControl w:val="0"/>
              <w:autoSpaceDE w:val="0"/>
              <w:autoSpaceDN w:val="0"/>
              <w:spacing w:after="0"/>
              <w:ind w:left="103"/>
              <w:jc w:val="both"/>
              <w:rPr>
                <w:rFonts w:eastAsia="Calibri" w:cstheme="minorHAnsi"/>
                <w:color w:val="2F5496" w:themeColor="accent1" w:themeShade="BF"/>
                <w:sz w:val="20"/>
                <w:szCs w:val="20"/>
              </w:rPr>
            </w:pPr>
          </w:p>
          <w:p w14:paraId="217132C6" w14:textId="0EB59B18" w:rsidR="00610EC1" w:rsidRPr="00952C61" w:rsidRDefault="00610EC1">
            <w:pPr>
              <w:widowControl w:val="0"/>
              <w:autoSpaceDE w:val="0"/>
              <w:autoSpaceDN w:val="0"/>
              <w:spacing w:after="0"/>
              <w:ind w:left="103"/>
              <w:jc w:val="both"/>
              <w:rPr>
                <w:rFonts w:eastAsia="Calibri" w:cstheme="minorHAnsi"/>
                <w:color w:val="2F5496" w:themeColor="accent1" w:themeShade="BF"/>
                <w:sz w:val="20"/>
                <w:szCs w:val="20"/>
              </w:rPr>
            </w:pPr>
          </w:p>
          <w:p w14:paraId="680B8DEE" w14:textId="1E50D5BB" w:rsidR="00610EC1" w:rsidRPr="00952C61" w:rsidRDefault="00610EC1">
            <w:pPr>
              <w:widowControl w:val="0"/>
              <w:autoSpaceDE w:val="0"/>
              <w:autoSpaceDN w:val="0"/>
              <w:spacing w:after="0"/>
              <w:ind w:left="103"/>
              <w:jc w:val="both"/>
              <w:rPr>
                <w:rFonts w:eastAsia="Calibri" w:cstheme="minorHAnsi"/>
                <w:color w:val="2F5496" w:themeColor="accent1" w:themeShade="BF"/>
                <w:sz w:val="20"/>
                <w:szCs w:val="20"/>
              </w:rPr>
            </w:pPr>
          </w:p>
          <w:p w14:paraId="1E241A7D" w14:textId="6A18DFAF" w:rsidR="00610EC1" w:rsidRPr="00952C61" w:rsidRDefault="00610EC1">
            <w:pPr>
              <w:widowControl w:val="0"/>
              <w:autoSpaceDE w:val="0"/>
              <w:autoSpaceDN w:val="0"/>
              <w:spacing w:after="0"/>
              <w:ind w:left="103"/>
              <w:jc w:val="both"/>
              <w:rPr>
                <w:rFonts w:eastAsia="Calibri" w:cstheme="minorHAnsi"/>
                <w:color w:val="2F5496" w:themeColor="accent1" w:themeShade="BF"/>
                <w:sz w:val="20"/>
                <w:szCs w:val="20"/>
              </w:rPr>
            </w:pPr>
          </w:p>
          <w:p w14:paraId="574A3834" w14:textId="555B17DA" w:rsidR="00610EC1" w:rsidRPr="00952C61" w:rsidRDefault="00610EC1">
            <w:pPr>
              <w:widowControl w:val="0"/>
              <w:autoSpaceDE w:val="0"/>
              <w:autoSpaceDN w:val="0"/>
              <w:spacing w:after="0"/>
              <w:ind w:left="103"/>
              <w:jc w:val="both"/>
              <w:rPr>
                <w:rFonts w:eastAsia="Calibri" w:cstheme="minorHAnsi"/>
                <w:color w:val="2F5496" w:themeColor="accent1" w:themeShade="BF"/>
                <w:sz w:val="20"/>
                <w:szCs w:val="20"/>
              </w:rPr>
            </w:pPr>
          </w:p>
          <w:p w14:paraId="22AEF4CB" w14:textId="2CF1C71F" w:rsidR="00610EC1" w:rsidRPr="00952C61" w:rsidRDefault="00610EC1">
            <w:pPr>
              <w:widowControl w:val="0"/>
              <w:autoSpaceDE w:val="0"/>
              <w:autoSpaceDN w:val="0"/>
              <w:spacing w:after="0"/>
              <w:ind w:left="103"/>
              <w:jc w:val="both"/>
              <w:rPr>
                <w:rFonts w:eastAsia="Calibri" w:cstheme="minorHAnsi"/>
                <w:color w:val="2F5496" w:themeColor="accent1" w:themeShade="BF"/>
                <w:sz w:val="20"/>
                <w:szCs w:val="20"/>
              </w:rPr>
            </w:pPr>
          </w:p>
          <w:p w14:paraId="5270ACA7" w14:textId="57136CDB" w:rsidR="00610EC1" w:rsidRPr="00952C61" w:rsidRDefault="00610EC1">
            <w:pPr>
              <w:widowControl w:val="0"/>
              <w:autoSpaceDE w:val="0"/>
              <w:autoSpaceDN w:val="0"/>
              <w:spacing w:after="0"/>
              <w:ind w:left="103"/>
              <w:jc w:val="both"/>
              <w:rPr>
                <w:rFonts w:eastAsia="Calibri" w:cstheme="minorHAnsi"/>
                <w:color w:val="2F5496" w:themeColor="accent1" w:themeShade="BF"/>
                <w:sz w:val="20"/>
                <w:szCs w:val="20"/>
              </w:rPr>
            </w:pPr>
          </w:p>
          <w:p w14:paraId="1F4404B2" w14:textId="0F74F32A" w:rsidR="00615990" w:rsidRPr="00952C61" w:rsidRDefault="00615990">
            <w:pPr>
              <w:widowControl w:val="0"/>
              <w:autoSpaceDE w:val="0"/>
              <w:autoSpaceDN w:val="0"/>
              <w:spacing w:after="0"/>
              <w:ind w:left="103"/>
              <w:jc w:val="both"/>
              <w:rPr>
                <w:rFonts w:eastAsia="Calibri" w:cstheme="minorHAnsi"/>
                <w:color w:val="2F5496" w:themeColor="accent1" w:themeShade="BF"/>
                <w:sz w:val="20"/>
                <w:szCs w:val="20"/>
              </w:rPr>
            </w:pPr>
          </w:p>
          <w:p w14:paraId="14A14536" w14:textId="09E8EFE1" w:rsidR="00615990" w:rsidRPr="00952C61" w:rsidRDefault="00615990">
            <w:pPr>
              <w:widowControl w:val="0"/>
              <w:autoSpaceDE w:val="0"/>
              <w:autoSpaceDN w:val="0"/>
              <w:spacing w:after="0"/>
              <w:ind w:left="103"/>
              <w:jc w:val="both"/>
              <w:rPr>
                <w:rFonts w:eastAsia="Calibri" w:cstheme="minorHAnsi"/>
                <w:color w:val="2F5496" w:themeColor="accent1" w:themeShade="BF"/>
                <w:sz w:val="20"/>
                <w:szCs w:val="20"/>
              </w:rPr>
            </w:pPr>
          </w:p>
          <w:p w14:paraId="48473440" w14:textId="6EAC46DA" w:rsidR="00615990" w:rsidRPr="00952C61" w:rsidRDefault="00615990">
            <w:pPr>
              <w:widowControl w:val="0"/>
              <w:autoSpaceDE w:val="0"/>
              <w:autoSpaceDN w:val="0"/>
              <w:spacing w:after="0"/>
              <w:ind w:left="103"/>
              <w:jc w:val="both"/>
              <w:rPr>
                <w:rFonts w:eastAsia="Calibri" w:cstheme="minorHAnsi"/>
                <w:color w:val="2F5496" w:themeColor="accent1" w:themeShade="BF"/>
                <w:sz w:val="20"/>
                <w:szCs w:val="20"/>
              </w:rPr>
            </w:pPr>
          </w:p>
          <w:p w14:paraId="6226FD99" w14:textId="0CDBBFB6" w:rsidR="00615990" w:rsidRPr="00952C61" w:rsidRDefault="00615990">
            <w:pPr>
              <w:widowControl w:val="0"/>
              <w:autoSpaceDE w:val="0"/>
              <w:autoSpaceDN w:val="0"/>
              <w:spacing w:after="0"/>
              <w:ind w:left="103"/>
              <w:jc w:val="both"/>
              <w:rPr>
                <w:rFonts w:eastAsia="Calibri" w:cstheme="minorHAnsi"/>
                <w:color w:val="2F5496" w:themeColor="accent1" w:themeShade="BF"/>
                <w:sz w:val="20"/>
                <w:szCs w:val="20"/>
              </w:rPr>
            </w:pPr>
          </w:p>
          <w:p w14:paraId="65565686" w14:textId="77777777" w:rsidR="00615990" w:rsidRPr="00952C61" w:rsidRDefault="00615990">
            <w:pPr>
              <w:widowControl w:val="0"/>
              <w:autoSpaceDE w:val="0"/>
              <w:autoSpaceDN w:val="0"/>
              <w:spacing w:after="0"/>
              <w:ind w:left="103"/>
              <w:jc w:val="both"/>
              <w:rPr>
                <w:rFonts w:eastAsia="Calibri" w:cstheme="minorHAnsi"/>
                <w:color w:val="2F5496" w:themeColor="accent1" w:themeShade="BF"/>
                <w:sz w:val="20"/>
                <w:szCs w:val="20"/>
              </w:rPr>
            </w:pPr>
          </w:p>
          <w:p w14:paraId="56E5DE42" w14:textId="77777777" w:rsidR="00610EC1" w:rsidRPr="00952C61" w:rsidRDefault="00610EC1">
            <w:pPr>
              <w:widowControl w:val="0"/>
              <w:autoSpaceDE w:val="0"/>
              <w:autoSpaceDN w:val="0"/>
              <w:spacing w:after="0"/>
              <w:ind w:left="103"/>
              <w:jc w:val="both"/>
              <w:rPr>
                <w:rFonts w:eastAsia="Calibri" w:cstheme="minorHAnsi"/>
                <w:color w:val="2F5496" w:themeColor="accent1" w:themeShade="BF"/>
                <w:sz w:val="20"/>
                <w:szCs w:val="20"/>
              </w:rPr>
            </w:pPr>
          </w:p>
          <w:p w14:paraId="7B8D3D32" w14:textId="77777777" w:rsidR="001A388C" w:rsidRPr="00952C61" w:rsidRDefault="001A388C">
            <w:pPr>
              <w:widowControl w:val="0"/>
              <w:autoSpaceDE w:val="0"/>
              <w:autoSpaceDN w:val="0"/>
              <w:spacing w:after="0"/>
              <w:ind w:left="103"/>
              <w:jc w:val="both"/>
              <w:rPr>
                <w:rFonts w:eastAsia="Calibri" w:cstheme="minorHAnsi"/>
                <w:sz w:val="20"/>
                <w:szCs w:val="20"/>
              </w:rPr>
            </w:pPr>
          </w:p>
        </w:tc>
        <w:tc>
          <w:tcPr>
            <w:tcW w:w="1860" w:type="dxa"/>
            <w:tcBorders>
              <w:right w:val="single" w:sz="4" w:space="0" w:color="000000"/>
            </w:tcBorders>
            <w:shd w:val="clear" w:color="auto" w:fill="FFF2CC" w:themeFill="accent4" w:themeFillTint="33"/>
          </w:tcPr>
          <w:p w14:paraId="12BDA6C7" w14:textId="77777777" w:rsidR="00610EC1" w:rsidRPr="00952C61" w:rsidRDefault="00610EC1">
            <w:pPr>
              <w:widowControl w:val="0"/>
              <w:autoSpaceDE w:val="0"/>
              <w:autoSpaceDN w:val="0"/>
              <w:spacing w:after="0"/>
              <w:ind w:left="103"/>
              <w:jc w:val="both"/>
              <w:rPr>
                <w:rFonts w:eastAsia="Calibri" w:cstheme="minorHAnsi"/>
                <w:b/>
                <w:bCs/>
                <w:sz w:val="20"/>
                <w:szCs w:val="20"/>
              </w:rPr>
            </w:pPr>
            <w:r w:rsidRPr="00952C61">
              <w:rPr>
                <w:rFonts w:eastAsia="Calibri" w:cstheme="minorHAnsi"/>
                <w:b/>
                <w:bCs/>
                <w:sz w:val="20"/>
                <w:szCs w:val="20"/>
              </w:rPr>
              <w:lastRenderedPageBreak/>
              <w:t xml:space="preserve">Project Affected Parties (Citizens) and Vulnerable Groups </w:t>
            </w:r>
          </w:p>
          <w:p w14:paraId="5CB1FB1B" w14:textId="77777777" w:rsidR="00610EC1" w:rsidRPr="00952C61" w:rsidRDefault="00610EC1">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People affected by land acquisition; </w:t>
            </w:r>
          </w:p>
          <w:p w14:paraId="66581A3C" w14:textId="77777777" w:rsidR="00610EC1" w:rsidRPr="00952C61" w:rsidRDefault="00610EC1">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People residing in project area; </w:t>
            </w:r>
          </w:p>
          <w:p w14:paraId="46E0F650" w14:textId="32FB1B6E" w:rsidR="001A388C" w:rsidRPr="00952C61" w:rsidRDefault="00610EC1">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Vulnerable households</w:t>
            </w:r>
          </w:p>
        </w:tc>
        <w:tc>
          <w:tcPr>
            <w:tcW w:w="2700" w:type="dxa"/>
            <w:tcBorders>
              <w:right w:val="single" w:sz="4" w:space="0" w:color="000000"/>
            </w:tcBorders>
            <w:shd w:val="clear" w:color="auto" w:fill="FFF2CC" w:themeFill="accent4" w:themeFillTint="33"/>
          </w:tcPr>
          <w:p w14:paraId="38BA030B" w14:textId="77777777" w:rsidR="00610EC1" w:rsidRPr="00952C61" w:rsidRDefault="00610EC1">
            <w:pPr>
              <w:widowControl w:val="0"/>
              <w:autoSpaceDE w:val="0"/>
              <w:autoSpaceDN w:val="0"/>
              <w:spacing w:before="1" w:after="0"/>
              <w:ind w:left="100" w:right="263"/>
              <w:jc w:val="both"/>
              <w:rPr>
                <w:rFonts w:cstheme="minorHAnsi"/>
                <w:sz w:val="20"/>
                <w:szCs w:val="20"/>
              </w:rPr>
            </w:pPr>
            <w:r w:rsidRPr="00952C61">
              <w:rPr>
                <w:rFonts w:cstheme="minorHAnsi"/>
                <w:sz w:val="20"/>
                <w:szCs w:val="20"/>
              </w:rPr>
              <w:t xml:space="preserve">▪ Land acquisition process (land registration; compensation rates and methodology; livelihood restoration) </w:t>
            </w:r>
          </w:p>
          <w:p w14:paraId="2DC5AD00" w14:textId="77777777" w:rsidR="00610EC1" w:rsidRPr="00952C61" w:rsidRDefault="00610EC1">
            <w:pPr>
              <w:widowControl w:val="0"/>
              <w:autoSpaceDE w:val="0"/>
              <w:autoSpaceDN w:val="0"/>
              <w:spacing w:before="1" w:after="0"/>
              <w:ind w:left="100" w:right="263"/>
              <w:jc w:val="both"/>
              <w:rPr>
                <w:rFonts w:cstheme="minorHAnsi"/>
                <w:sz w:val="20"/>
                <w:szCs w:val="20"/>
              </w:rPr>
            </w:pPr>
            <w:r w:rsidRPr="00952C61">
              <w:rPr>
                <w:rFonts w:cstheme="minorHAnsi"/>
                <w:sz w:val="20"/>
                <w:szCs w:val="20"/>
              </w:rPr>
              <w:t xml:space="preserve">▪ Grievance redress mechanism process; </w:t>
            </w:r>
          </w:p>
          <w:p w14:paraId="1A3F5107" w14:textId="77777777" w:rsidR="00610EC1" w:rsidRPr="00952C61" w:rsidRDefault="00610EC1">
            <w:pPr>
              <w:widowControl w:val="0"/>
              <w:autoSpaceDE w:val="0"/>
              <w:autoSpaceDN w:val="0"/>
              <w:spacing w:before="1" w:after="0"/>
              <w:ind w:left="100" w:right="263"/>
              <w:jc w:val="both"/>
              <w:rPr>
                <w:rFonts w:cstheme="minorHAnsi"/>
                <w:sz w:val="20"/>
                <w:szCs w:val="20"/>
              </w:rPr>
            </w:pPr>
            <w:r w:rsidRPr="00952C61">
              <w:rPr>
                <w:rFonts w:cstheme="minorHAnsi"/>
                <w:sz w:val="20"/>
                <w:szCs w:val="20"/>
              </w:rPr>
              <w:t xml:space="preserve">▪ Community Health and safety impacts (Construction-related safety measures); </w:t>
            </w:r>
          </w:p>
          <w:p w14:paraId="4652C973" w14:textId="5E310951" w:rsidR="00610EC1" w:rsidRPr="00952C61" w:rsidRDefault="00610EC1">
            <w:pPr>
              <w:widowControl w:val="0"/>
              <w:autoSpaceDE w:val="0"/>
              <w:autoSpaceDN w:val="0"/>
              <w:spacing w:before="1" w:after="0"/>
              <w:ind w:left="100" w:right="263"/>
              <w:jc w:val="both"/>
              <w:rPr>
                <w:rFonts w:cstheme="minorHAnsi"/>
                <w:sz w:val="20"/>
                <w:szCs w:val="20"/>
              </w:rPr>
            </w:pPr>
            <w:r w:rsidRPr="00952C61">
              <w:rPr>
                <w:rFonts w:cstheme="minorHAnsi"/>
                <w:sz w:val="20"/>
                <w:szCs w:val="20"/>
              </w:rPr>
              <w:t xml:space="preserve">▪ Employment opportunities; </w:t>
            </w:r>
          </w:p>
          <w:p w14:paraId="189623B9" w14:textId="77777777" w:rsidR="00610EC1" w:rsidRPr="00952C61" w:rsidRDefault="00610EC1">
            <w:pPr>
              <w:widowControl w:val="0"/>
              <w:autoSpaceDE w:val="0"/>
              <w:autoSpaceDN w:val="0"/>
              <w:spacing w:before="1" w:after="0"/>
              <w:ind w:left="100" w:right="263"/>
              <w:jc w:val="both"/>
              <w:rPr>
                <w:rFonts w:cstheme="minorHAnsi"/>
                <w:sz w:val="20"/>
                <w:szCs w:val="20"/>
              </w:rPr>
            </w:pPr>
            <w:r w:rsidRPr="00952C61">
              <w:rPr>
                <w:rFonts w:cstheme="minorHAnsi"/>
                <w:sz w:val="20"/>
                <w:szCs w:val="20"/>
              </w:rPr>
              <w:t xml:space="preserve">▪ Environmental concerns; </w:t>
            </w:r>
          </w:p>
          <w:p w14:paraId="3619ADA7" w14:textId="052286B3" w:rsidR="00610EC1" w:rsidRPr="00952C61" w:rsidRDefault="00610EC1">
            <w:pPr>
              <w:widowControl w:val="0"/>
              <w:autoSpaceDE w:val="0"/>
              <w:autoSpaceDN w:val="0"/>
              <w:spacing w:before="1" w:after="0"/>
              <w:ind w:left="100" w:right="263"/>
              <w:jc w:val="both"/>
              <w:rPr>
                <w:rFonts w:cstheme="minorHAnsi"/>
                <w:sz w:val="20"/>
                <w:szCs w:val="20"/>
              </w:rPr>
            </w:pPr>
            <w:r w:rsidRPr="00952C61">
              <w:rPr>
                <w:rFonts w:cstheme="minorHAnsi"/>
                <w:sz w:val="20"/>
                <w:szCs w:val="20"/>
              </w:rPr>
              <w:t>▪ GBV/SEA/SH awareness-raising;</w:t>
            </w:r>
          </w:p>
          <w:p w14:paraId="6FAEE968" w14:textId="71070A0E" w:rsidR="001A388C" w:rsidRPr="00952C61" w:rsidRDefault="00610EC1">
            <w:pPr>
              <w:widowControl w:val="0"/>
              <w:autoSpaceDE w:val="0"/>
              <w:autoSpaceDN w:val="0"/>
              <w:spacing w:before="1" w:after="0"/>
              <w:ind w:left="100" w:right="263"/>
              <w:jc w:val="both"/>
              <w:rPr>
                <w:rFonts w:eastAsia="Calibri" w:cstheme="minorHAnsi"/>
                <w:w w:val="95"/>
                <w:sz w:val="20"/>
                <w:szCs w:val="20"/>
              </w:rPr>
            </w:pPr>
            <w:r w:rsidRPr="00952C61">
              <w:rPr>
                <w:rFonts w:cstheme="minorHAnsi"/>
                <w:sz w:val="20"/>
                <w:szCs w:val="20"/>
              </w:rPr>
              <w:t>▪ Project status.</w:t>
            </w:r>
          </w:p>
        </w:tc>
        <w:tc>
          <w:tcPr>
            <w:tcW w:w="2970" w:type="dxa"/>
            <w:tcBorders>
              <w:left w:val="single" w:sz="4" w:space="0" w:color="000000"/>
            </w:tcBorders>
            <w:shd w:val="clear" w:color="auto" w:fill="FFF2CC" w:themeFill="accent4" w:themeFillTint="33"/>
          </w:tcPr>
          <w:p w14:paraId="42C2F2B0" w14:textId="77A27CB1" w:rsidR="007A6FC0" w:rsidRPr="00952C61" w:rsidRDefault="007A6FC0">
            <w:pPr>
              <w:widowControl w:val="0"/>
              <w:autoSpaceDE w:val="0"/>
              <w:autoSpaceDN w:val="0"/>
              <w:spacing w:after="0"/>
              <w:ind w:left="100" w:right="263"/>
              <w:jc w:val="both"/>
              <w:rPr>
                <w:rFonts w:cstheme="minorHAnsi"/>
                <w:sz w:val="20"/>
                <w:szCs w:val="20"/>
              </w:rPr>
            </w:pPr>
            <w:r w:rsidRPr="00952C61">
              <w:rPr>
                <w:rFonts w:cstheme="minorHAnsi"/>
                <w:sz w:val="20"/>
                <w:szCs w:val="20"/>
              </w:rPr>
              <w:t>▪ Virtual</w:t>
            </w:r>
            <w:r w:rsidR="005007DC" w:rsidRPr="00952C61">
              <w:rPr>
                <w:rFonts w:cstheme="minorHAnsi"/>
                <w:sz w:val="20"/>
                <w:szCs w:val="20"/>
              </w:rPr>
              <w:t>/face to face</w:t>
            </w:r>
            <w:r w:rsidRPr="00952C61">
              <w:rPr>
                <w:rFonts w:cstheme="minorHAnsi"/>
                <w:sz w:val="20"/>
                <w:szCs w:val="20"/>
              </w:rPr>
              <w:t xml:space="preserve"> public meetings, virtual trainings/workshops (separate meetings specifically for women and people with disabilities); </w:t>
            </w:r>
          </w:p>
          <w:p w14:paraId="316F1165" w14:textId="77777777" w:rsidR="007A6FC0" w:rsidRPr="00952C61" w:rsidRDefault="007A6FC0">
            <w:pPr>
              <w:widowControl w:val="0"/>
              <w:autoSpaceDE w:val="0"/>
              <w:autoSpaceDN w:val="0"/>
              <w:spacing w:after="0"/>
              <w:ind w:left="100" w:right="263"/>
              <w:jc w:val="both"/>
              <w:rPr>
                <w:rFonts w:cstheme="minorHAnsi"/>
                <w:sz w:val="20"/>
                <w:szCs w:val="20"/>
              </w:rPr>
            </w:pPr>
            <w:r w:rsidRPr="00952C61">
              <w:rPr>
                <w:rFonts w:cstheme="minorHAnsi"/>
                <w:sz w:val="20"/>
                <w:szCs w:val="20"/>
              </w:rPr>
              <w:t xml:space="preserve">▪ Citizens consultation meetings, </w:t>
            </w:r>
          </w:p>
          <w:p w14:paraId="1AAE957F" w14:textId="77777777" w:rsidR="007A6FC0" w:rsidRPr="00952C61" w:rsidRDefault="007A6FC0">
            <w:pPr>
              <w:widowControl w:val="0"/>
              <w:autoSpaceDE w:val="0"/>
              <w:autoSpaceDN w:val="0"/>
              <w:spacing w:after="0"/>
              <w:ind w:left="100" w:right="263"/>
              <w:jc w:val="both"/>
              <w:rPr>
                <w:rFonts w:cstheme="minorHAnsi"/>
                <w:sz w:val="20"/>
                <w:szCs w:val="20"/>
              </w:rPr>
            </w:pPr>
            <w:r w:rsidRPr="00952C61">
              <w:rPr>
                <w:rFonts w:cstheme="minorHAnsi"/>
                <w:sz w:val="20"/>
                <w:szCs w:val="20"/>
              </w:rPr>
              <w:t xml:space="preserve">▪ Individual outreach to PAPs; </w:t>
            </w:r>
          </w:p>
          <w:p w14:paraId="1897BFF6" w14:textId="77777777" w:rsidR="007A6FC0" w:rsidRPr="00952C61" w:rsidRDefault="007A6FC0">
            <w:pPr>
              <w:widowControl w:val="0"/>
              <w:autoSpaceDE w:val="0"/>
              <w:autoSpaceDN w:val="0"/>
              <w:spacing w:after="0"/>
              <w:ind w:left="100" w:right="263"/>
              <w:jc w:val="both"/>
              <w:rPr>
                <w:rFonts w:cstheme="minorHAnsi"/>
                <w:sz w:val="20"/>
                <w:szCs w:val="20"/>
              </w:rPr>
            </w:pPr>
            <w:r w:rsidRPr="00952C61">
              <w:rPr>
                <w:rFonts w:cstheme="minorHAnsi"/>
                <w:sz w:val="20"/>
                <w:szCs w:val="20"/>
              </w:rPr>
              <w:t xml:space="preserve">▪ Mass/Social Media Communication - Facebook; </w:t>
            </w:r>
          </w:p>
          <w:p w14:paraId="2C958F50" w14:textId="3CEE2F42" w:rsidR="007A6FC0" w:rsidRPr="00952C61" w:rsidRDefault="007A6FC0">
            <w:pPr>
              <w:widowControl w:val="0"/>
              <w:autoSpaceDE w:val="0"/>
              <w:autoSpaceDN w:val="0"/>
              <w:spacing w:after="0"/>
              <w:ind w:left="100" w:right="263"/>
              <w:jc w:val="both"/>
              <w:rPr>
                <w:rFonts w:cstheme="minorHAnsi"/>
                <w:sz w:val="20"/>
                <w:szCs w:val="20"/>
              </w:rPr>
            </w:pPr>
            <w:r w:rsidRPr="00952C61">
              <w:rPr>
                <w:rFonts w:cstheme="minorHAnsi"/>
                <w:sz w:val="20"/>
                <w:szCs w:val="20"/>
              </w:rPr>
              <w:t xml:space="preserve">▪ Disclosure of written information - Brochures, posters, flyers, website </w:t>
            </w:r>
          </w:p>
          <w:p w14:paraId="3ECE820A" w14:textId="5DA19405" w:rsidR="007A6FC0" w:rsidRPr="00952C61" w:rsidRDefault="005007DC">
            <w:pPr>
              <w:widowControl w:val="0"/>
              <w:autoSpaceDE w:val="0"/>
              <w:autoSpaceDN w:val="0"/>
              <w:spacing w:after="0"/>
              <w:ind w:left="100" w:right="263"/>
              <w:jc w:val="both"/>
              <w:rPr>
                <w:rFonts w:cstheme="minorHAnsi"/>
                <w:sz w:val="20"/>
                <w:szCs w:val="20"/>
              </w:rPr>
            </w:pPr>
            <w:r w:rsidRPr="00952C61">
              <w:rPr>
                <w:rFonts w:cstheme="minorHAnsi"/>
                <w:sz w:val="20"/>
                <w:szCs w:val="20"/>
              </w:rPr>
              <w:t xml:space="preserve">▪ </w:t>
            </w:r>
            <w:r w:rsidR="007A6FC0" w:rsidRPr="00952C61">
              <w:rPr>
                <w:rFonts w:cstheme="minorHAnsi"/>
                <w:sz w:val="20"/>
                <w:szCs w:val="20"/>
              </w:rPr>
              <w:t>Municipalities/</w:t>
            </w:r>
            <w:r w:rsidRPr="00952C61">
              <w:rPr>
                <w:rFonts w:cstheme="minorHAnsi"/>
                <w:sz w:val="20"/>
                <w:szCs w:val="20"/>
              </w:rPr>
              <w:t>administrative units</w:t>
            </w:r>
          </w:p>
          <w:p w14:paraId="55951B7D" w14:textId="77777777" w:rsidR="007A6FC0" w:rsidRPr="00952C61" w:rsidRDefault="007A6FC0">
            <w:pPr>
              <w:widowControl w:val="0"/>
              <w:autoSpaceDE w:val="0"/>
              <w:autoSpaceDN w:val="0"/>
              <w:spacing w:after="0"/>
              <w:ind w:left="100" w:right="263"/>
              <w:jc w:val="both"/>
              <w:rPr>
                <w:rFonts w:cstheme="minorHAnsi"/>
                <w:sz w:val="20"/>
                <w:szCs w:val="20"/>
              </w:rPr>
            </w:pPr>
            <w:r w:rsidRPr="00952C61">
              <w:rPr>
                <w:rFonts w:cstheme="minorHAnsi"/>
                <w:sz w:val="20"/>
                <w:szCs w:val="20"/>
              </w:rPr>
              <w:t xml:space="preserve">▪ Notice board(s) at construction sites </w:t>
            </w:r>
          </w:p>
          <w:p w14:paraId="11839EDD" w14:textId="77777777" w:rsidR="007A6FC0" w:rsidRPr="00952C61" w:rsidRDefault="007A6FC0">
            <w:pPr>
              <w:widowControl w:val="0"/>
              <w:autoSpaceDE w:val="0"/>
              <w:autoSpaceDN w:val="0"/>
              <w:spacing w:after="0"/>
              <w:ind w:left="100" w:right="263"/>
              <w:jc w:val="both"/>
              <w:rPr>
                <w:rFonts w:cstheme="minorHAnsi"/>
                <w:sz w:val="20"/>
                <w:szCs w:val="20"/>
              </w:rPr>
            </w:pPr>
            <w:r w:rsidRPr="00952C61">
              <w:rPr>
                <w:rFonts w:cstheme="minorHAnsi"/>
                <w:sz w:val="20"/>
                <w:szCs w:val="20"/>
              </w:rPr>
              <w:t xml:space="preserve">▪ Grievance redress mechanism; </w:t>
            </w:r>
          </w:p>
          <w:p w14:paraId="19447DD0" w14:textId="77777777" w:rsidR="007A6FC0" w:rsidRPr="00952C61" w:rsidRDefault="007A6FC0">
            <w:pPr>
              <w:widowControl w:val="0"/>
              <w:autoSpaceDE w:val="0"/>
              <w:autoSpaceDN w:val="0"/>
              <w:spacing w:after="0"/>
              <w:ind w:left="100" w:right="263"/>
              <w:jc w:val="both"/>
              <w:rPr>
                <w:rFonts w:cstheme="minorHAnsi"/>
                <w:sz w:val="20"/>
                <w:szCs w:val="20"/>
              </w:rPr>
            </w:pPr>
            <w:r w:rsidRPr="00952C61">
              <w:rPr>
                <w:rFonts w:cstheme="minorHAnsi"/>
                <w:sz w:val="20"/>
                <w:szCs w:val="20"/>
              </w:rPr>
              <w:t xml:space="preserve">▪ Local monthly newsletter; </w:t>
            </w:r>
          </w:p>
          <w:p w14:paraId="4A2F53A0" w14:textId="739B4869" w:rsidR="001A388C" w:rsidRPr="00952C61" w:rsidRDefault="007A6FC0">
            <w:pPr>
              <w:widowControl w:val="0"/>
              <w:autoSpaceDE w:val="0"/>
              <w:autoSpaceDN w:val="0"/>
              <w:spacing w:after="0"/>
              <w:ind w:left="100" w:right="263"/>
              <w:jc w:val="both"/>
              <w:rPr>
                <w:rFonts w:eastAsia="Calibri" w:cstheme="minorHAnsi"/>
                <w:w w:val="95"/>
                <w:sz w:val="20"/>
                <w:szCs w:val="20"/>
              </w:rPr>
            </w:pPr>
            <w:r w:rsidRPr="00952C61">
              <w:rPr>
                <w:rFonts w:cstheme="minorHAnsi"/>
                <w:sz w:val="20"/>
                <w:szCs w:val="20"/>
              </w:rPr>
              <w:t>▪ Citizen/PAP survey - Upon completion of resettlement and/or construction</w:t>
            </w:r>
          </w:p>
        </w:tc>
        <w:tc>
          <w:tcPr>
            <w:tcW w:w="2790" w:type="dxa"/>
            <w:shd w:val="clear" w:color="auto" w:fill="FFF2CC" w:themeFill="accent4" w:themeFillTint="33"/>
          </w:tcPr>
          <w:p w14:paraId="1B8D9BA9" w14:textId="77777777" w:rsidR="00121786" w:rsidRPr="00952C61" w:rsidRDefault="005007DC">
            <w:pPr>
              <w:widowControl w:val="0"/>
              <w:autoSpaceDE w:val="0"/>
              <w:autoSpaceDN w:val="0"/>
              <w:spacing w:after="0"/>
              <w:ind w:left="103" w:right="104"/>
              <w:jc w:val="both"/>
              <w:rPr>
                <w:rFonts w:eastAsia="Calibri" w:cstheme="minorHAnsi"/>
                <w:sz w:val="20"/>
                <w:szCs w:val="20"/>
              </w:rPr>
            </w:pPr>
            <w:r w:rsidRPr="00952C61">
              <w:rPr>
                <w:rFonts w:eastAsia="Calibri" w:cstheme="minorHAnsi"/>
                <w:sz w:val="20"/>
                <w:szCs w:val="20"/>
              </w:rPr>
              <w:t xml:space="preserve">▪ Monthly/quarterly meetings in all affected municipalities and </w:t>
            </w:r>
            <w:r w:rsidR="00121786" w:rsidRPr="00952C61">
              <w:rPr>
                <w:rFonts w:eastAsia="Calibri" w:cstheme="minorHAnsi"/>
                <w:sz w:val="20"/>
                <w:szCs w:val="20"/>
              </w:rPr>
              <w:t xml:space="preserve">administrative units </w:t>
            </w:r>
            <w:r w:rsidRPr="00952C61">
              <w:rPr>
                <w:rFonts w:eastAsia="Calibri" w:cstheme="minorHAnsi"/>
                <w:sz w:val="20"/>
                <w:szCs w:val="20"/>
              </w:rPr>
              <w:t xml:space="preserve">with ongoing construction; </w:t>
            </w:r>
          </w:p>
          <w:p w14:paraId="14A7F01A" w14:textId="22995E90" w:rsidR="001A388C" w:rsidRPr="00952C61" w:rsidRDefault="001A388C">
            <w:pPr>
              <w:widowControl w:val="0"/>
              <w:autoSpaceDE w:val="0"/>
              <w:autoSpaceDN w:val="0"/>
              <w:spacing w:after="0"/>
              <w:ind w:left="103" w:right="104"/>
              <w:jc w:val="both"/>
              <w:rPr>
                <w:rFonts w:eastAsia="Calibri" w:cstheme="minorHAnsi"/>
                <w:sz w:val="20"/>
                <w:szCs w:val="20"/>
              </w:rPr>
            </w:pPr>
          </w:p>
        </w:tc>
        <w:tc>
          <w:tcPr>
            <w:tcW w:w="1890" w:type="dxa"/>
            <w:shd w:val="clear" w:color="auto" w:fill="FFF2CC" w:themeFill="accent4" w:themeFillTint="33"/>
          </w:tcPr>
          <w:p w14:paraId="177C11DE" w14:textId="1BC31583" w:rsidR="00121786" w:rsidRPr="00952C61" w:rsidRDefault="00121786">
            <w:pPr>
              <w:widowControl w:val="0"/>
              <w:autoSpaceDE w:val="0"/>
              <w:autoSpaceDN w:val="0"/>
              <w:spacing w:after="0"/>
              <w:ind w:left="103" w:right="51"/>
              <w:jc w:val="both"/>
              <w:rPr>
                <w:rFonts w:eastAsia="Calibri" w:cstheme="minorHAnsi"/>
                <w:bCs/>
                <w:sz w:val="20"/>
                <w:szCs w:val="20"/>
                <w:lang w:val="fr-FR"/>
              </w:rPr>
            </w:pPr>
            <w:r w:rsidRPr="00952C61">
              <w:rPr>
                <w:rFonts w:eastAsia="Calibri" w:cstheme="minorHAnsi"/>
                <w:bCs/>
                <w:sz w:val="20"/>
                <w:szCs w:val="20"/>
                <w:lang w:val="fr-FR"/>
              </w:rPr>
              <w:t>▪ PMT (</w:t>
            </w:r>
            <w:r w:rsidR="000C278A" w:rsidRPr="00952C61">
              <w:rPr>
                <w:rFonts w:eastAsia="Calibri" w:cstheme="minorHAnsi"/>
                <w:bCs/>
                <w:sz w:val="20"/>
                <w:szCs w:val="20"/>
                <w:lang w:val="fr-FR"/>
              </w:rPr>
              <w:t>Environnent</w:t>
            </w:r>
            <w:r w:rsidRPr="00952C61">
              <w:rPr>
                <w:rFonts w:eastAsia="Calibri" w:cstheme="minorHAnsi"/>
                <w:bCs/>
                <w:sz w:val="20"/>
                <w:szCs w:val="20"/>
                <w:lang w:val="fr-FR"/>
              </w:rPr>
              <w:t xml:space="preserve"> &amp; Social (E&amp;S) Consultants); </w:t>
            </w:r>
          </w:p>
          <w:p w14:paraId="0DC631F1" w14:textId="0C098292" w:rsidR="00121786" w:rsidRPr="00952C61" w:rsidRDefault="00121786">
            <w:pPr>
              <w:widowControl w:val="0"/>
              <w:autoSpaceDE w:val="0"/>
              <w:autoSpaceDN w:val="0"/>
              <w:spacing w:after="0"/>
              <w:ind w:left="103" w:right="51"/>
              <w:jc w:val="both"/>
              <w:rPr>
                <w:rFonts w:eastAsia="Calibri" w:cstheme="minorHAnsi"/>
                <w:bCs/>
                <w:sz w:val="20"/>
                <w:szCs w:val="20"/>
                <w:lang w:val="fr-FR"/>
              </w:rPr>
            </w:pPr>
            <w:r w:rsidRPr="00952C61">
              <w:rPr>
                <w:rFonts w:eastAsia="Calibri" w:cstheme="minorHAnsi"/>
                <w:bCs/>
                <w:sz w:val="20"/>
                <w:szCs w:val="20"/>
                <w:lang w:val="fr-FR"/>
              </w:rPr>
              <w:t>▪ PCU (</w:t>
            </w:r>
            <w:r w:rsidR="000C278A" w:rsidRPr="00952C61">
              <w:rPr>
                <w:rFonts w:eastAsia="Calibri" w:cstheme="minorHAnsi"/>
                <w:bCs/>
                <w:sz w:val="20"/>
                <w:szCs w:val="20"/>
                <w:lang w:val="fr-FR"/>
              </w:rPr>
              <w:t>Environnent</w:t>
            </w:r>
            <w:r w:rsidRPr="00952C61">
              <w:rPr>
                <w:rFonts w:eastAsia="Calibri" w:cstheme="minorHAnsi"/>
                <w:bCs/>
                <w:sz w:val="20"/>
                <w:szCs w:val="20"/>
                <w:lang w:val="fr-FR"/>
              </w:rPr>
              <w:t xml:space="preserve"> &amp; Social (E&amp;S) Consultants); </w:t>
            </w:r>
          </w:p>
          <w:p w14:paraId="07769830" w14:textId="77777777" w:rsidR="00121786" w:rsidRPr="00952C61" w:rsidRDefault="00121786">
            <w:pPr>
              <w:widowControl w:val="0"/>
              <w:autoSpaceDE w:val="0"/>
              <w:autoSpaceDN w:val="0"/>
              <w:spacing w:after="0"/>
              <w:ind w:left="103" w:right="51"/>
              <w:jc w:val="both"/>
              <w:rPr>
                <w:rFonts w:eastAsia="Calibri" w:cstheme="minorHAnsi"/>
                <w:bCs/>
                <w:sz w:val="20"/>
                <w:szCs w:val="20"/>
              </w:rPr>
            </w:pPr>
            <w:r w:rsidRPr="00952C61">
              <w:rPr>
                <w:rFonts w:eastAsia="Calibri" w:cstheme="minorHAnsi"/>
                <w:bCs/>
                <w:sz w:val="20"/>
                <w:szCs w:val="20"/>
              </w:rPr>
              <w:t>▪ Project covered Municipalities/administrative units</w:t>
            </w:r>
          </w:p>
          <w:p w14:paraId="6BB90E4D" w14:textId="77777777" w:rsidR="00121786" w:rsidRPr="00952C61" w:rsidRDefault="00121786">
            <w:pPr>
              <w:widowControl w:val="0"/>
              <w:autoSpaceDE w:val="0"/>
              <w:autoSpaceDN w:val="0"/>
              <w:spacing w:after="0"/>
              <w:ind w:left="103" w:right="51"/>
              <w:jc w:val="both"/>
              <w:rPr>
                <w:rFonts w:eastAsia="Calibri" w:cstheme="minorHAnsi"/>
                <w:bCs/>
                <w:sz w:val="20"/>
                <w:szCs w:val="20"/>
              </w:rPr>
            </w:pPr>
            <w:r w:rsidRPr="00952C61">
              <w:rPr>
                <w:rFonts w:eastAsia="Calibri" w:cstheme="minorHAnsi"/>
                <w:bCs/>
                <w:sz w:val="20"/>
                <w:szCs w:val="20"/>
              </w:rPr>
              <w:t xml:space="preserve">▪ Land acquisition, department of Municipalities </w:t>
            </w:r>
          </w:p>
          <w:p w14:paraId="356687E6" w14:textId="77777777" w:rsidR="00121786" w:rsidRPr="00952C61" w:rsidRDefault="00121786">
            <w:pPr>
              <w:widowControl w:val="0"/>
              <w:autoSpaceDE w:val="0"/>
              <w:autoSpaceDN w:val="0"/>
              <w:spacing w:after="0"/>
              <w:ind w:left="103" w:right="51"/>
              <w:jc w:val="both"/>
              <w:rPr>
                <w:rFonts w:eastAsia="Calibri" w:cstheme="minorHAnsi"/>
                <w:bCs/>
                <w:sz w:val="20"/>
                <w:szCs w:val="20"/>
              </w:rPr>
            </w:pPr>
            <w:r w:rsidRPr="00952C61">
              <w:rPr>
                <w:rFonts w:eastAsia="Calibri" w:cstheme="minorHAnsi"/>
                <w:bCs/>
                <w:sz w:val="20"/>
                <w:szCs w:val="20"/>
              </w:rPr>
              <w:t xml:space="preserve">▪ RAP consultant; </w:t>
            </w:r>
          </w:p>
          <w:p w14:paraId="09B2DA28" w14:textId="397859FF" w:rsidR="001A388C" w:rsidRPr="00952C61" w:rsidRDefault="00121786">
            <w:pPr>
              <w:widowControl w:val="0"/>
              <w:autoSpaceDE w:val="0"/>
              <w:autoSpaceDN w:val="0"/>
              <w:spacing w:after="0"/>
              <w:ind w:left="103" w:right="51"/>
              <w:jc w:val="both"/>
              <w:rPr>
                <w:rFonts w:eastAsia="Calibri" w:cstheme="minorHAnsi"/>
                <w:bCs/>
                <w:sz w:val="20"/>
                <w:szCs w:val="20"/>
              </w:rPr>
            </w:pPr>
            <w:r w:rsidRPr="00952C61">
              <w:rPr>
                <w:rFonts w:eastAsia="Calibri" w:cstheme="minorHAnsi"/>
                <w:bCs/>
                <w:sz w:val="20"/>
                <w:szCs w:val="20"/>
              </w:rPr>
              <w:t>▪ World Bank project team</w:t>
            </w:r>
          </w:p>
        </w:tc>
      </w:tr>
      <w:tr w:rsidR="001A388C" w:rsidRPr="00952C61" w14:paraId="29D5306F" w14:textId="77777777" w:rsidTr="00126A94">
        <w:tc>
          <w:tcPr>
            <w:tcW w:w="1455" w:type="dxa"/>
            <w:vMerge/>
            <w:shd w:val="clear" w:color="auto" w:fill="FFF2CC" w:themeFill="accent4" w:themeFillTint="33"/>
          </w:tcPr>
          <w:p w14:paraId="54B796D8" w14:textId="77777777" w:rsidR="001A388C" w:rsidRPr="00952C61" w:rsidRDefault="001A388C">
            <w:pPr>
              <w:widowControl w:val="0"/>
              <w:autoSpaceDE w:val="0"/>
              <w:autoSpaceDN w:val="0"/>
              <w:spacing w:after="0"/>
              <w:ind w:left="103"/>
              <w:jc w:val="both"/>
              <w:rPr>
                <w:rFonts w:eastAsia="Calibri" w:cstheme="minorHAnsi"/>
                <w:sz w:val="20"/>
                <w:szCs w:val="20"/>
              </w:rPr>
            </w:pPr>
          </w:p>
        </w:tc>
        <w:tc>
          <w:tcPr>
            <w:tcW w:w="1860" w:type="dxa"/>
            <w:tcBorders>
              <w:right w:val="single" w:sz="4" w:space="0" w:color="000000"/>
            </w:tcBorders>
            <w:shd w:val="clear" w:color="auto" w:fill="FFF2CC" w:themeFill="accent4" w:themeFillTint="33"/>
          </w:tcPr>
          <w:p w14:paraId="49F36CE7" w14:textId="77777777" w:rsidR="00DD6DF4" w:rsidRPr="00952C61" w:rsidRDefault="00DD6DF4">
            <w:pPr>
              <w:widowControl w:val="0"/>
              <w:autoSpaceDE w:val="0"/>
              <w:autoSpaceDN w:val="0"/>
              <w:spacing w:after="0"/>
              <w:ind w:left="103"/>
              <w:jc w:val="both"/>
              <w:rPr>
                <w:rFonts w:eastAsia="Calibri" w:cstheme="minorHAnsi"/>
                <w:b/>
                <w:bCs/>
                <w:sz w:val="20"/>
                <w:szCs w:val="20"/>
              </w:rPr>
            </w:pPr>
            <w:r w:rsidRPr="00952C61">
              <w:rPr>
                <w:rFonts w:eastAsia="Calibri" w:cstheme="minorHAnsi"/>
                <w:b/>
                <w:bCs/>
                <w:sz w:val="20"/>
                <w:szCs w:val="20"/>
              </w:rPr>
              <w:t xml:space="preserve">Other Affected Parties (Government actors) </w:t>
            </w:r>
          </w:p>
          <w:p w14:paraId="62414765" w14:textId="22411650" w:rsidR="00DD6DF4" w:rsidRPr="00952C61" w:rsidRDefault="00DD6DF4">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lastRenderedPageBreak/>
              <w:t xml:space="preserve">▪ Local Government Municipalities; </w:t>
            </w:r>
          </w:p>
          <w:p w14:paraId="1262044B" w14:textId="2520951B" w:rsidR="00DD6DF4" w:rsidRPr="00952C61" w:rsidRDefault="00DD6DF4">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local agencies and </w:t>
            </w:r>
            <w:r w:rsidR="00615990" w:rsidRPr="00952C61">
              <w:rPr>
                <w:rFonts w:eastAsia="Calibri" w:cstheme="minorHAnsi"/>
                <w:sz w:val="20"/>
                <w:szCs w:val="20"/>
              </w:rPr>
              <w:t>departments related</w:t>
            </w:r>
            <w:r w:rsidRPr="00952C61">
              <w:rPr>
                <w:rFonts w:eastAsia="Calibri" w:cstheme="minorHAnsi"/>
                <w:sz w:val="20"/>
                <w:szCs w:val="20"/>
              </w:rPr>
              <w:t xml:space="preserve"> to the project</w:t>
            </w:r>
          </w:p>
          <w:p w14:paraId="2BB563F9" w14:textId="62DB4E91" w:rsidR="001A388C" w:rsidRPr="00952C61" w:rsidRDefault="00DD6DF4">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Cadastre offices</w:t>
            </w:r>
          </w:p>
        </w:tc>
        <w:tc>
          <w:tcPr>
            <w:tcW w:w="2700" w:type="dxa"/>
            <w:tcBorders>
              <w:right w:val="single" w:sz="4" w:space="0" w:color="000000"/>
            </w:tcBorders>
            <w:shd w:val="clear" w:color="auto" w:fill="FFF2CC" w:themeFill="accent4" w:themeFillTint="33"/>
          </w:tcPr>
          <w:p w14:paraId="3351ECAA" w14:textId="51BEBFD5" w:rsidR="00DD6DF4" w:rsidRPr="00952C61" w:rsidRDefault="00DD6DF4">
            <w:pPr>
              <w:widowControl w:val="0"/>
              <w:autoSpaceDE w:val="0"/>
              <w:autoSpaceDN w:val="0"/>
              <w:spacing w:after="0"/>
              <w:ind w:left="100" w:right="263"/>
              <w:jc w:val="both"/>
              <w:rPr>
                <w:rFonts w:cstheme="minorHAnsi"/>
                <w:sz w:val="20"/>
                <w:szCs w:val="20"/>
              </w:rPr>
            </w:pPr>
            <w:r w:rsidRPr="00952C61">
              <w:rPr>
                <w:rFonts w:cstheme="minorHAnsi"/>
                <w:sz w:val="20"/>
                <w:szCs w:val="20"/>
              </w:rPr>
              <w:lastRenderedPageBreak/>
              <w:t xml:space="preserve">▪ Land acquisition process; </w:t>
            </w:r>
          </w:p>
          <w:p w14:paraId="716D7159" w14:textId="446A0BC2" w:rsidR="00DD6DF4" w:rsidRPr="00952C61" w:rsidRDefault="00DD6DF4">
            <w:pPr>
              <w:widowControl w:val="0"/>
              <w:autoSpaceDE w:val="0"/>
              <w:autoSpaceDN w:val="0"/>
              <w:spacing w:after="0"/>
              <w:ind w:left="100" w:right="263"/>
              <w:jc w:val="both"/>
              <w:rPr>
                <w:rFonts w:cstheme="minorHAnsi"/>
                <w:sz w:val="20"/>
                <w:szCs w:val="20"/>
              </w:rPr>
            </w:pPr>
            <w:r w:rsidRPr="00952C61">
              <w:rPr>
                <w:rFonts w:cstheme="minorHAnsi"/>
                <w:sz w:val="20"/>
                <w:szCs w:val="20"/>
              </w:rPr>
              <w:t xml:space="preserve">▪ Registration of land plots; </w:t>
            </w:r>
          </w:p>
          <w:p w14:paraId="047E4B37" w14:textId="77777777" w:rsidR="00DD6DF4" w:rsidRPr="00952C61" w:rsidRDefault="00DD6DF4">
            <w:pPr>
              <w:widowControl w:val="0"/>
              <w:autoSpaceDE w:val="0"/>
              <w:autoSpaceDN w:val="0"/>
              <w:spacing w:after="0"/>
              <w:ind w:left="100" w:right="263"/>
              <w:jc w:val="both"/>
              <w:rPr>
                <w:rFonts w:cstheme="minorHAnsi"/>
                <w:sz w:val="20"/>
                <w:szCs w:val="20"/>
              </w:rPr>
            </w:pPr>
            <w:r w:rsidRPr="00952C61">
              <w:rPr>
                <w:rFonts w:cstheme="minorHAnsi"/>
                <w:sz w:val="20"/>
                <w:szCs w:val="20"/>
              </w:rPr>
              <w:t xml:space="preserve">▪ Resettlement and </w:t>
            </w:r>
            <w:r w:rsidRPr="00952C61">
              <w:rPr>
                <w:rFonts w:cstheme="minorHAnsi"/>
                <w:sz w:val="20"/>
                <w:szCs w:val="20"/>
              </w:rPr>
              <w:lastRenderedPageBreak/>
              <w:t xml:space="preserve">livelihood restoration options; </w:t>
            </w:r>
          </w:p>
          <w:p w14:paraId="48525B4E" w14:textId="77777777" w:rsidR="00DD6DF4" w:rsidRPr="00952C61" w:rsidRDefault="00DD6DF4">
            <w:pPr>
              <w:widowControl w:val="0"/>
              <w:autoSpaceDE w:val="0"/>
              <w:autoSpaceDN w:val="0"/>
              <w:spacing w:after="0"/>
              <w:ind w:left="100" w:right="263"/>
              <w:jc w:val="both"/>
              <w:rPr>
                <w:rFonts w:cstheme="minorHAnsi"/>
                <w:sz w:val="20"/>
                <w:szCs w:val="20"/>
              </w:rPr>
            </w:pPr>
            <w:r w:rsidRPr="00952C61">
              <w:rPr>
                <w:rFonts w:cstheme="minorHAnsi"/>
                <w:sz w:val="20"/>
                <w:szCs w:val="20"/>
              </w:rPr>
              <w:t xml:space="preserve">▪ Project scope, rationale and E&amp;S principles; </w:t>
            </w:r>
          </w:p>
          <w:p w14:paraId="103B7D14" w14:textId="77777777" w:rsidR="00DD6DF4" w:rsidRPr="00952C61" w:rsidRDefault="00DD6DF4">
            <w:pPr>
              <w:widowControl w:val="0"/>
              <w:autoSpaceDE w:val="0"/>
              <w:autoSpaceDN w:val="0"/>
              <w:spacing w:after="0"/>
              <w:ind w:left="100" w:right="263"/>
              <w:jc w:val="both"/>
              <w:rPr>
                <w:rFonts w:cstheme="minorHAnsi"/>
                <w:sz w:val="20"/>
                <w:szCs w:val="20"/>
              </w:rPr>
            </w:pPr>
            <w:r w:rsidRPr="00952C61">
              <w:rPr>
                <w:rFonts w:cstheme="minorHAnsi"/>
                <w:sz w:val="20"/>
                <w:szCs w:val="20"/>
              </w:rPr>
              <w:t xml:space="preserve">▪ Grievance redress mechanism process; </w:t>
            </w:r>
          </w:p>
          <w:p w14:paraId="57721C51" w14:textId="1A858B3E" w:rsidR="001A388C" w:rsidRPr="00952C61" w:rsidRDefault="00DD6DF4">
            <w:pPr>
              <w:widowControl w:val="0"/>
              <w:autoSpaceDE w:val="0"/>
              <w:autoSpaceDN w:val="0"/>
              <w:spacing w:after="0"/>
              <w:ind w:left="100" w:right="263"/>
              <w:jc w:val="both"/>
              <w:rPr>
                <w:rFonts w:eastAsia="Calibri" w:cstheme="minorHAnsi"/>
                <w:w w:val="95"/>
                <w:sz w:val="20"/>
                <w:szCs w:val="20"/>
              </w:rPr>
            </w:pPr>
            <w:r w:rsidRPr="00952C61">
              <w:rPr>
                <w:rFonts w:cstheme="minorHAnsi"/>
                <w:sz w:val="20"/>
                <w:szCs w:val="20"/>
              </w:rPr>
              <w:t>▪ Project status.</w:t>
            </w:r>
          </w:p>
        </w:tc>
        <w:tc>
          <w:tcPr>
            <w:tcW w:w="2970" w:type="dxa"/>
            <w:tcBorders>
              <w:left w:val="single" w:sz="4" w:space="0" w:color="000000"/>
            </w:tcBorders>
            <w:shd w:val="clear" w:color="auto" w:fill="FFF2CC" w:themeFill="accent4" w:themeFillTint="33"/>
          </w:tcPr>
          <w:p w14:paraId="0B33977F" w14:textId="77777777" w:rsidR="00DD6DF4" w:rsidRPr="00952C61" w:rsidRDefault="00DD6DF4">
            <w:pPr>
              <w:widowControl w:val="0"/>
              <w:autoSpaceDE w:val="0"/>
              <w:autoSpaceDN w:val="0"/>
              <w:spacing w:after="0"/>
              <w:ind w:left="100" w:right="263"/>
              <w:jc w:val="both"/>
              <w:rPr>
                <w:rFonts w:cstheme="minorHAnsi"/>
                <w:sz w:val="20"/>
                <w:szCs w:val="20"/>
              </w:rPr>
            </w:pPr>
            <w:r w:rsidRPr="00952C61">
              <w:rPr>
                <w:rFonts w:cstheme="minorHAnsi"/>
                <w:sz w:val="20"/>
                <w:szCs w:val="20"/>
              </w:rPr>
              <w:lastRenderedPageBreak/>
              <w:t xml:space="preserve">▪ Face-to-face meetings; </w:t>
            </w:r>
          </w:p>
          <w:p w14:paraId="03B0D915" w14:textId="539EB932" w:rsidR="001A388C" w:rsidRPr="00952C61" w:rsidRDefault="00DD6DF4">
            <w:pPr>
              <w:widowControl w:val="0"/>
              <w:autoSpaceDE w:val="0"/>
              <w:autoSpaceDN w:val="0"/>
              <w:spacing w:after="0"/>
              <w:ind w:left="100" w:right="263"/>
              <w:jc w:val="both"/>
              <w:rPr>
                <w:rFonts w:eastAsia="Calibri" w:cstheme="minorHAnsi"/>
                <w:w w:val="95"/>
                <w:sz w:val="20"/>
                <w:szCs w:val="20"/>
              </w:rPr>
            </w:pPr>
            <w:r w:rsidRPr="00952C61">
              <w:rPr>
                <w:rFonts w:cstheme="minorHAnsi"/>
                <w:sz w:val="20"/>
                <w:szCs w:val="20"/>
              </w:rPr>
              <w:t>▪ Virtual public meetings with PAPs.</w:t>
            </w:r>
          </w:p>
        </w:tc>
        <w:tc>
          <w:tcPr>
            <w:tcW w:w="2790" w:type="dxa"/>
            <w:shd w:val="clear" w:color="auto" w:fill="FFF2CC" w:themeFill="accent4" w:themeFillTint="33"/>
          </w:tcPr>
          <w:p w14:paraId="3284B659" w14:textId="7D190922" w:rsidR="001A388C" w:rsidRPr="00952C61" w:rsidRDefault="00126A94">
            <w:pPr>
              <w:widowControl w:val="0"/>
              <w:autoSpaceDE w:val="0"/>
              <w:autoSpaceDN w:val="0"/>
              <w:spacing w:after="0"/>
              <w:ind w:left="103" w:right="104"/>
              <w:jc w:val="both"/>
              <w:rPr>
                <w:rFonts w:eastAsia="Calibri" w:cstheme="minorHAnsi"/>
                <w:sz w:val="20"/>
                <w:szCs w:val="20"/>
              </w:rPr>
            </w:pPr>
            <w:r w:rsidRPr="00952C61">
              <w:rPr>
                <w:rFonts w:eastAsia="Calibri" w:cstheme="minorHAnsi"/>
                <w:sz w:val="20"/>
                <w:szCs w:val="20"/>
              </w:rPr>
              <w:t xml:space="preserve">Weekly </w:t>
            </w:r>
            <w:r w:rsidR="00DD6DF4" w:rsidRPr="00952C61">
              <w:rPr>
                <w:rFonts w:eastAsia="Calibri" w:cstheme="minorHAnsi"/>
                <w:sz w:val="20"/>
                <w:szCs w:val="20"/>
              </w:rPr>
              <w:t>(as needed)</w:t>
            </w:r>
          </w:p>
        </w:tc>
        <w:tc>
          <w:tcPr>
            <w:tcW w:w="1890" w:type="dxa"/>
            <w:shd w:val="clear" w:color="auto" w:fill="FFF2CC" w:themeFill="accent4" w:themeFillTint="33"/>
          </w:tcPr>
          <w:p w14:paraId="77735950" w14:textId="3DC5F0B3" w:rsidR="00126A94" w:rsidRPr="00952C61" w:rsidRDefault="00126A94">
            <w:pPr>
              <w:widowControl w:val="0"/>
              <w:autoSpaceDE w:val="0"/>
              <w:autoSpaceDN w:val="0"/>
              <w:spacing w:after="0"/>
              <w:ind w:left="103" w:right="51"/>
              <w:jc w:val="both"/>
              <w:rPr>
                <w:rFonts w:eastAsia="Calibri" w:cstheme="minorHAnsi"/>
                <w:bCs/>
                <w:sz w:val="20"/>
                <w:szCs w:val="20"/>
                <w:lang w:val="fr-FR"/>
              </w:rPr>
            </w:pPr>
            <w:r w:rsidRPr="00952C61">
              <w:rPr>
                <w:rFonts w:eastAsia="Calibri" w:cstheme="minorHAnsi"/>
                <w:bCs/>
                <w:sz w:val="20"/>
                <w:szCs w:val="20"/>
                <w:lang w:val="fr-FR"/>
              </w:rPr>
              <w:t>▪ PMT (</w:t>
            </w:r>
            <w:r w:rsidR="000C278A" w:rsidRPr="00952C61">
              <w:rPr>
                <w:rFonts w:eastAsia="Calibri" w:cstheme="minorHAnsi"/>
                <w:bCs/>
                <w:sz w:val="20"/>
                <w:szCs w:val="20"/>
                <w:lang w:val="fr-FR"/>
              </w:rPr>
              <w:t>Environnent</w:t>
            </w:r>
            <w:r w:rsidRPr="00952C61">
              <w:rPr>
                <w:rFonts w:eastAsia="Calibri" w:cstheme="minorHAnsi"/>
                <w:bCs/>
                <w:sz w:val="20"/>
                <w:szCs w:val="20"/>
                <w:lang w:val="fr-FR"/>
              </w:rPr>
              <w:t xml:space="preserve"> &amp; Social (E&amp;S) Consultants); </w:t>
            </w:r>
          </w:p>
          <w:p w14:paraId="1F3655DD" w14:textId="6DAFE867" w:rsidR="00126A94" w:rsidRPr="00952C61" w:rsidRDefault="00126A94">
            <w:pPr>
              <w:widowControl w:val="0"/>
              <w:autoSpaceDE w:val="0"/>
              <w:autoSpaceDN w:val="0"/>
              <w:spacing w:after="0"/>
              <w:ind w:left="103" w:right="51"/>
              <w:jc w:val="both"/>
              <w:rPr>
                <w:rFonts w:eastAsia="Calibri" w:cstheme="minorHAnsi"/>
                <w:bCs/>
                <w:sz w:val="20"/>
                <w:szCs w:val="20"/>
                <w:lang w:val="fr-FR"/>
              </w:rPr>
            </w:pPr>
            <w:r w:rsidRPr="00952C61">
              <w:rPr>
                <w:rFonts w:eastAsia="Calibri" w:cstheme="minorHAnsi"/>
                <w:bCs/>
                <w:sz w:val="20"/>
                <w:szCs w:val="20"/>
                <w:lang w:val="fr-FR"/>
              </w:rPr>
              <w:lastRenderedPageBreak/>
              <w:t>▪ PCU (</w:t>
            </w:r>
            <w:r w:rsidR="000C278A" w:rsidRPr="00952C61">
              <w:rPr>
                <w:rFonts w:eastAsia="Calibri" w:cstheme="minorHAnsi"/>
                <w:bCs/>
                <w:sz w:val="20"/>
                <w:szCs w:val="20"/>
                <w:lang w:val="fr-FR"/>
              </w:rPr>
              <w:t>Environnent</w:t>
            </w:r>
            <w:r w:rsidRPr="00952C61">
              <w:rPr>
                <w:rFonts w:eastAsia="Calibri" w:cstheme="minorHAnsi"/>
                <w:bCs/>
                <w:sz w:val="20"/>
                <w:szCs w:val="20"/>
                <w:lang w:val="fr-FR"/>
              </w:rPr>
              <w:t xml:space="preserve"> &amp; Social (E&amp;S) Consultants); </w:t>
            </w:r>
          </w:p>
          <w:p w14:paraId="0288C63F" w14:textId="77777777" w:rsidR="00126A94" w:rsidRPr="00952C61" w:rsidRDefault="00126A94">
            <w:pPr>
              <w:widowControl w:val="0"/>
              <w:autoSpaceDE w:val="0"/>
              <w:autoSpaceDN w:val="0"/>
              <w:spacing w:after="0"/>
              <w:ind w:left="103" w:right="51"/>
              <w:jc w:val="both"/>
              <w:rPr>
                <w:rFonts w:eastAsia="Calibri" w:cstheme="minorHAnsi"/>
                <w:bCs/>
                <w:sz w:val="20"/>
                <w:szCs w:val="20"/>
              </w:rPr>
            </w:pPr>
            <w:r w:rsidRPr="00952C61">
              <w:rPr>
                <w:rFonts w:eastAsia="Calibri" w:cstheme="minorHAnsi"/>
                <w:bCs/>
                <w:sz w:val="20"/>
                <w:szCs w:val="20"/>
              </w:rPr>
              <w:t>▪ Project covered Municipalities/administrative units</w:t>
            </w:r>
          </w:p>
          <w:p w14:paraId="542A12E3" w14:textId="77777777" w:rsidR="00126A94" w:rsidRPr="00952C61" w:rsidRDefault="00126A94">
            <w:pPr>
              <w:widowControl w:val="0"/>
              <w:autoSpaceDE w:val="0"/>
              <w:autoSpaceDN w:val="0"/>
              <w:spacing w:after="0"/>
              <w:ind w:left="103" w:right="51"/>
              <w:jc w:val="both"/>
              <w:rPr>
                <w:rFonts w:eastAsia="Calibri" w:cstheme="minorHAnsi"/>
                <w:bCs/>
                <w:sz w:val="20"/>
                <w:szCs w:val="20"/>
              </w:rPr>
            </w:pPr>
            <w:r w:rsidRPr="00952C61">
              <w:rPr>
                <w:rFonts w:eastAsia="Calibri" w:cstheme="minorHAnsi"/>
                <w:bCs/>
                <w:sz w:val="20"/>
                <w:szCs w:val="20"/>
              </w:rPr>
              <w:t xml:space="preserve">▪ Land acquisition, department of Municipalities </w:t>
            </w:r>
          </w:p>
          <w:p w14:paraId="68850710" w14:textId="35580B35" w:rsidR="00126A94" w:rsidRPr="00952C61" w:rsidRDefault="00126A94">
            <w:pPr>
              <w:widowControl w:val="0"/>
              <w:autoSpaceDE w:val="0"/>
              <w:autoSpaceDN w:val="0"/>
              <w:spacing w:after="0"/>
              <w:ind w:left="103" w:right="51"/>
              <w:jc w:val="both"/>
              <w:rPr>
                <w:rFonts w:eastAsia="Calibri" w:cstheme="minorHAnsi"/>
                <w:bCs/>
                <w:sz w:val="20"/>
                <w:szCs w:val="20"/>
              </w:rPr>
            </w:pPr>
            <w:r w:rsidRPr="00952C61">
              <w:rPr>
                <w:rFonts w:eastAsia="Calibri" w:cstheme="minorHAnsi"/>
                <w:bCs/>
                <w:sz w:val="20"/>
                <w:szCs w:val="20"/>
              </w:rPr>
              <w:t xml:space="preserve">▪ Supervision and RAP consultants; </w:t>
            </w:r>
          </w:p>
          <w:p w14:paraId="28544542" w14:textId="632FA19E" w:rsidR="001A388C" w:rsidRPr="00952C61" w:rsidRDefault="00126A94">
            <w:pPr>
              <w:widowControl w:val="0"/>
              <w:autoSpaceDE w:val="0"/>
              <w:autoSpaceDN w:val="0"/>
              <w:spacing w:after="0"/>
              <w:ind w:left="103" w:right="51"/>
              <w:jc w:val="both"/>
              <w:rPr>
                <w:rFonts w:eastAsia="Calibri" w:cstheme="minorHAnsi"/>
                <w:bCs/>
                <w:sz w:val="20"/>
                <w:szCs w:val="20"/>
              </w:rPr>
            </w:pPr>
            <w:r w:rsidRPr="00952C61">
              <w:rPr>
                <w:rFonts w:eastAsia="Calibri" w:cstheme="minorHAnsi"/>
                <w:bCs/>
                <w:sz w:val="20"/>
                <w:szCs w:val="20"/>
              </w:rPr>
              <w:t>▪Contractor/subcontractors.</w:t>
            </w:r>
          </w:p>
        </w:tc>
      </w:tr>
      <w:tr w:rsidR="00AB4B75" w:rsidRPr="00952C61" w14:paraId="59781550" w14:textId="77777777" w:rsidTr="00054C1F">
        <w:tc>
          <w:tcPr>
            <w:tcW w:w="1455" w:type="dxa"/>
            <w:vMerge/>
            <w:shd w:val="clear" w:color="auto" w:fill="FFF2CC" w:themeFill="accent4" w:themeFillTint="33"/>
          </w:tcPr>
          <w:p w14:paraId="72AFDA54" w14:textId="77777777" w:rsidR="00AB4B75" w:rsidRPr="00952C61" w:rsidRDefault="00AB4B75">
            <w:pPr>
              <w:widowControl w:val="0"/>
              <w:autoSpaceDE w:val="0"/>
              <w:autoSpaceDN w:val="0"/>
              <w:spacing w:after="0"/>
              <w:ind w:left="103"/>
              <w:jc w:val="both"/>
              <w:rPr>
                <w:rFonts w:eastAsia="Calibri" w:cstheme="minorHAnsi"/>
                <w:sz w:val="20"/>
                <w:szCs w:val="20"/>
              </w:rPr>
            </w:pPr>
          </w:p>
        </w:tc>
        <w:tc>
          <w:tcPr>
            <w:tcW w:w="1860" w:type="dxa"/>
            <w:tcBorders>
              <w:bottom w:val="single" w:sz="4" w:space="0" w:color="000000"/>
              <w:right w:val="single" w:sz="4" w:space="0" w:color="000000"/>
            </w:tcBorders>
            <w:shd w:val="clear" w:color="auto" w:fill="FFF2CC" w:themeFill="accent4" w:themeFillTint="33"/>
          </w:tcPr>
          <w:p w14:paraId="32789C56" w14:textId="77777777" w:rsidR="00A32534" w:rsidRPr="00952C61" w:rsidRDefault="00A32534">
            <w:pPr>
              <w:widowControl w:val="0"/>
              <w:autoSpaceDE w:val="0"/>
              <w:autoSpaceDN w:val="0"/>
              <w:spacing w:after="0"/>
              <w:ind w:left="103"/>
              <w:jc w:val="both"/>
              <w:rPr>
                <w:rFonts w:cstheme="minorHAnsi"/>
                <w:b/>
                <w:bCs/>
                <w:sz w:val="20"/>
                <w:szCs w:val="20"/>
              </w:rPr>
            </w:pPr>
            <w:r w:rsidRPr="00952C61">
              <w:rPr>
                <w:rFonts w:cstheme="minorHAnsi"/>
                <w:b/>
                <w:bCs/>
                <w:sz w:val="20"/>
                <w:szCs w:val="20"/>
              </w:rPr>
              <w:t xml:space="preserve">Other Interested Parties (Citizens) </w:t>
            </w:r>
          </w:p>
          <w:p w14:paraId="5C314302" w14:textId="7F83755C" w:rsidR="00BE62F6" w:rsidRPr="00952C61" w:rsidRDefault="00A32534">
            <w:pPr>
              <w:widowControl w:val="0"/>
              <w:autoSpaceDE w:val="0"/>
              <w:autoSpaceDN w:val="0"/>
              <w:spacing w:after="0"/>
              <w:ind w:left="103"/>
              <w:jc w:val="both"/>
              <w:rPr>
                <w:rFonts w:cstheme="minorHAnsi"/>
                <w:sz w:val="20"/>
                <w:szCs w:val="20"/>
              </w:rPr>
            </w:pPr>
            <w:r w:rsidRPr="00952C61">
              <w:rPr>
                <w:rFonts w:cstheme="minorHAnsi"/>
                <w:sz w:val="20"/>
                <w:szCs w:val="20"/>
              </w:rPr>
              <w:t xml:space="preserve">▪ Press and media at the </w:t>
            </w:r>
            <w:r w:rsidR="00BE62F6" w:rsidRPr="00952C61">
              <w:rPr>
                <w:rFonts w:cstheme="minorHAnsi"/>
                <w:sz w:val="20"/>
                <w:szCs w:val="20"/>
              </w:rPr>
              <w:t>project</w:t>
            </w:r>
            <w:r w:rsidRPr="00952C61">
              <w:rPr>
                <w:rFonts w:cstheme="minorHAnsi"/>
                <w:sz w:val="20"/>
                <w:szCs w:val="20"/>
              </w:rPr>
              <w:t xml:space="preserve"> level; ▪ NGOs; </w:t>
            </w:r>
          </w:p>
          <w:p w14:paraId="214D2E5E" w14:textId="77777777" w:rsidR="00BE62F6" w:rsidRPr="00952C61" w:rsidRDefault="00A32534">
            <w:pPr>
              <w:widowControl w:val="0"/>
              <w:autoSpaceDE w:val="0"/>
              <w:autoSpaceDN w:val="0"/>
              <w:spacing w:after="0"/>
              <w:ind w:left="103"/>
              <w:jc w:val="both"/>
              <w:rPr>
                <w:rFonts w:cstheme="minorHAnsi"/>
                <w:sz w:val="20"/>
                <w:szCs w:val="20"/>
              </w:rPr>
            </w:pPr>
            <w:r w:rsidRPr="00952C61">
              <w:rPr>
                <w:rFonts w:cstheme="minorHAnsi"/>
                <w:sz w:val="20"/>
                <w:szCs w:val="20"/>
              </w:rPr>
              <w:t xml:space="preserve">▪ General public, jobseekers, tourists; </w:t>
            </w:r>
          </w:p>
          <w:p w14:paraId="6158E261" w14:textId="77777777" w:rsidR="00BE62F6" w:rsidRPr="00952C61" w:rsidRDefault="00A32534">
            <w:pPr>
              <w:widowControl w:val="0"/>
              <w:autoSpaceDE w:val="0"/>
              <w:autoSpaceDN w:val="0"/>
              <w:spacing w:after="0"/>
              <w:ind w:left="103"/>
              <w:jc w:val="both"/>
              <w:rPr>
                <w:rFonts w:cstheme="minorHAnsi"/>
                <w:sz w:val="20"/>
                <w:szCs w:val="20"/>
              </w:rPr>
            </w:pPr>
            <w:r w:rsidRPr="00952C61">
              <w:rPr>
                <w:rFonts w:cstheme="minorHAnsi"/>
                <w:sz w:val="20"/>
                <w:szCs w:val="20"/>
              </w:rPr>
              <w:t xml:space="preserve">▪ Businesses and Business organizations; </w:t>
            </w:r>
          </w:p>
          <w:p w14:paraId="705D7B0D" w14:textId="77777777" w:rsidR="003C0E00" w:rsidRPr="00952C61" w:rsidRDefault="00A32534">
            <w:pPr>
              <w:widowControl w:val="0"/>
              <w:autoSpaceDE w:val="0"/>
              <w:autoSpaceDN w:val="0"/>
              <w:spacing w:after="0"/>
              <w:ind w:left="103"/>
              <w:jc w:val="both"/>
              <w:rPr>
                <w:rFonts w:cstheme="minorHAnsi"/>
                <w:sz w:val="20"/>
                <w:szCs w:val="20"/>
              </w:rPr>
            </w:pPr>
            <w:r w:rsidRPr="00952C61">
              <w:rPr>
                <w:rFonts w:cstheme="minorHAnsi"/>
                <w:sz w:val="20"/>
                <w:szCs w:val="20"/>
              </w:rPr>
              <w:t>▪ Workers' organizations.</w:t>
            </w:r>
          </w:p>
          <w:p w14:paraId="288860D0" w14:textId="77777777" w:rsidR="003C0E00" w:rsidRPr="00952C61" w:rsidRDefault="003C0E00">
            <w:pPr>
              <w:widowControl w:val="0"/>
              <w:autoSpaceDE w:val="0"/>
              <w:autoSpaceDN w:val="0"/>
              <w:spacing w:after="0"/>
              <w:ind w:left="103"/>
              <w:jc w:val="both"/>
              <w:rPr>
                <w:rFonts w:cstheme="minorHAnsi"/>
                <w:sz w:val="20"/>
                <w:szCs w:val="20"/>
              </w:rPr>
            </w:pPr>
          </w:p>
          <w:p w14:paraId="343ACD31" w14:textId="4D4699D5" w:rsidR="00BE62F6" w:rsidRPr="00952C61" w:rsidRDefault="00A32534">
            <w:pPr>
              <w:widowControl w:val="0"/>
              <w:autoSpaceDE w:val="0"/>
              <w:autoSpaceDN w:val="0"/>
              <w:spacing w:after="0"/>
              <w:ind w:left="103"/>
              <w:jc w:val="both"/>
              <w:rPr>
                <w:rFonts w:cstheme="minorHAnsi"/>
                <w:sz w:val="20"/>
                <w:szCs w:val="20"/>
              </w:rPr>
            </w:pPr>
            <w:r w:rsidRPr="00952C61">
              <w:rPr>
                <w:rFonts w:cstheme="minorHAnsi"/>
                <w:sz w:val="20"/>
                <w:szCs w:val="20"/>
              </w:rPr>
              <w:t xml:space="preserve"> </w:t>
            </w:r>
          </w:p>
          <w:p w14:paraId="43B6349D" w14:textId="77777777" w:rsidR="003C0E00" w:rsidRPr="00952C61" w:rsidRDefault="003C0E00">
            <w:pPr>
              <w:widowControl w:val="0"/>
              <w:autoSpaceDE w:val="0"/>
              <w:autoSpaceDN w:val="0"/>
              <w:spacing w:after="0"/>
              <w:ind w:left="103"/>
              <w:jc w:val="both"/>
              <w:rPr>
                <w:rFonts w:eastAsia="Calibri" w:cstheme="minorHAnsi"/>
                <w:sz w:val="20"/>
                <w:szCs w:val="20"/>
              </w:rPr>
            </w:pPr>
            <w:r w:rsidRPr="00952C61">
              <w:rPr>
                <w:rFonts w:eastAsia="Calibri" w:cstheme="minorHAnsi"/>
                <w:b/>
                <w:bCs/>
                <w:sz w:val="20"/>
                <w:szCs w:val="20"/>
              </w:rPr>
              <w:lastRenderedPageBreak/>
              <w:t>Other Interested Parties</w:t>
            </w:r>
            <w:r w:rsidRPr="00952C61">
              <w:rPr>
                <w:rFonts w:eastAsia="Calibri" w:cstheme="minorHAnsi"/>
                <w:sz w:val="20"/>
                <w:szCs w:val="20"/>
              </w:rPr>
              <w:t xml:space="preserve"> </w:t>
            </w:r>
          </w:p>
          <w:p w14:paraId="400D3E35" w14:textId="0E98B747" w:rsidR="003C0E00" w:rsidRPr="00952C61" w:rsidRDefault="003C0E00">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 Other </w:t>
            </w:r>
            <w:r w:rsidR="00D96D06" w:rsidRPr="00952C61">
              <w:rPr>
                <w:rFonts w:eastAsia="Calibri" w:cstheme="minorHAnsi"/>
                <w:sz w:val="20"/>
                <w:szCs w:val="20"/>
              </w:rPr>
              <w:t>project implementing agencies</w:t>
            </w:r>
            <w:r w:rsidRPr="00952C61">
              <w:rPr>
                <w:rFonts w:eastAsia="Calibri" w:cstheme="minorHAnsi"/>
                <w:sz w:val="20"/>
                <w:szCs w:val="20"/>
              </w:rPr>
              <w:t xml:space="preserve"> Staff; </w:t>
            </w:r>
          </w:p>
          <w:p w14:paraId="5718428E" w14:textId="77777777" w:rsidR="003C0E00" w:rsidRPr="00952C61" w:rsidRDefault="003C0E00">
            <w:pPr>
              <w:widowControl w:val="0"/>
              <w:autoSpaceDE w:val="0"/>
              <w:autoSpaceDN w:val="0"/>
              <w:spacing w:after="0"/>
              <w:ind w:left="103"/>
              <w:jc w:val="both"/>
              <w:rPr>
                <w:rFonts w:eastAsia="Calibri" w:cstheme="minorHAnsi"/>
                <w:sz w:val="20"/>
                <w:szCs w:val="20"/>
              </w:rPr>
            </w:pPr>
            <w:r w:rsidRPr="00952C61">
              <w:rPr>
                <w:rFonts w:eastAsia="Calibri" w:cstheme="minorHAnsi"/>
                <w:sz w:val="20"/>
                <w:szCs w:val="20"/>
              </w:rPr>
              <w:t xml:space="preserve">▪ Supervision Consultants; </w:t>
            </w:r>
          </w:p>
          <w:p w14:paraId="6AB0C92A" w14:textId="58BE307B" w:rsidR="00AB4B75" w:rsidRPr="00952C61" w:rsidRDefault="003C0E00">
            <w:pPr>
              <w:widowControl w:val="0"/>
              <w:autoSpaceDE w:val="0"/>
              <w:autoSpaceDN w:val="0"/>
              <w:spacing w:after="0"/>
              <w:ind w:left="103"/>
              <w:jc w:val="both"/>
              <w:rPr>
                <w:rFonts w:eastAsia="Calibri" w:cstheme="minorHAnsi"/>
                <w:sz w:val="20"/>
                <w:szCs w:val="20"/>
                <w:highlight w:val="yellow"/>
              </w:rPr>
            </w:pPr>
            <w:r w:rsidRPr="00952C61">
              <w:rPr>
                <w:rFonts w:eastAsia="Calibri" w:cstheme="minorHAnsi"/>
                <w:sz w:val="20"/>
                <w:szCs w:val="20"/>
              </w:rPr>
              <w:t>▪ Contractor, subcontractors, service providers, suppliers and their workers</w:t>
            </w:r>
          </w:p>
        </w:tc>
        <w:tc>
          <w:tcPr>
            <w:tcW w:w="2700" w:type="dxa"/>
            <w:tcBorders>
              <w:right w:val="single" w:sz="4" w:space="0" w:color="000000"/>
            </w:tcBorders>
            <w:shd w:val="clear" w:color="auto" w:fill="FFF2CC" w:themeFill="accent4" w:themeFillTint="33"/>
          </w:tcPr>
          <w:p w14:paraId="6180E670" w14:textId="41D22EE8" w:rsidR="00BE62F6" w:rsidRPr="00952C61" w:rsidRDefault="00A32534">
            <w:pPr>
              <w:widowControl w:val="0"/>
              <w:autoSpaceDE w:val="0"/>
              <w:autoSpaceDN w:val="0"/>
              <w:spacing w:before="1" w:after="0"/>
              <w:ind w:left="100" w:right="263"/>
              <w:jc w:val="both"/>
              <w:rPr>
                <w:rFonts w:cstheme="minorHAnsi"/>
                <w:sz w:val="20"/>
                <w:szCs w:val="20"/>
              </w:rPr>
            </w:pPr>
            <w:r w:rsidRPr="00952C61">
              <w:rPr>
                <w:rFonts w:cstheme="minorHAnsi"/>
                <w:sz w:val="20"/>
                <w:szCs w:val="20"/>
              </w:rPr>
              <w:lastRenderedPageBreak/>
              <w:t>▪ Project information -</w:t>
            </w:r>
            <w:r w:rsidR="00F67E4E" w:rsidRPr="00952C61">
              <w:rPr>
                <w:rFonts w:cstheme="minorHAnsi"/>
                <w:sz w:val="20"/>
                <w:szCs w:val="20"/>
              </w:rPr>
              <w:t xml:space="preserve"> </w:t>
            </w:r>
            <w:r w:rsidRPr="00952C61">
              <w:rPr>
                <w:rFonts w:cstheme="minorHAnsi"/>
                <w:sz w:val="20"/>
                <w:szCs w:val="20"/>
              </w:rPr>
              <w:t xml:space="preserve">scope and rationale and E&amp;S principles; </w:t>
            </w:r>
          </w:p>
          <w:p w14:paraId="2E57ECAE" w14:textId="77777777" w:rsidR="00BE62F6" w:rsidRPr="00952C61" w:rsidRDefault="00A32534">
            <w:pPr>
              <w:widowControl w:val="0"/>
              <w:autoSpaceDE w:val="0"/>
              <w:autoSpaceDN w:val="0"/>
              <w:spacing w:before="1" w:after="0"/>
              <w:ind w:left="100" w:right="263"/>
              <w:jc w:val="both"/>
              <w:rPr>
                <w:rFonts w:cstheme="minorHAnsi"/>
                <w:sz w:val="20"/>
                <w:szCs w:val="20"/>
              </w:rPr>
            </w:pPr>
            <w:r w:rsidRPr="00952C61">
              <w:rPr>
                <w:rFonts w:cstheme="minorHAnsi"/>
                <w:sz w:val="20"/>
                <w:szCs w:val="20"/>
              </w:rPr>
              <w:t xml:space="preserve">▪ Coordination activities; </w:t>
            </w:r>
          </w:p>
          <w:p w14:paraId="1DBC7F62" w14:textId="77777777" w:rsidR="00BE62F6" w:rsidRPr="00952C61" w:rsidRDefault="00A32534">
            <w:pPr>
              <w:widowControl w:val="0"/>
              <w:autoSpaceDE w:val="0"/>
              <w:autoSpaceDN w:val="0"/>
              <w:spacing w:before="1" w:after="0"/>
              <w:ind w:left="100" w:right="263"/>
              <w:jc w:val="both"/>
              <w:rPr>
                <w:rFonts w:cstheme="minorHAnsi"/>
                <w:sz w:val="20"/>
                <w:szCs w:val="20"/>
              </w:rPr>
            </w:pPr>
            <w:r w:rsidRPr="00952C61">
              <w:rPr>
                <w:rFonts w:cstheme="minorHAnsi"/>
                <w:sz w:val="20"/>
                <w:szCs w:val="20"/>
              </w:rPr>
              <w:t xml:space="preserve">▪ Land acquisition process; </w:t>
            </w:r>
          </w:p>
          <w:p w14:paraId="49E76E62" w14:textId="0CDC104E" w:rsidR="00BE62F6" w:rsidRPr="00952C61" w:rsidRDefault="00A32534">
            <w:pPr>
              <w:widowControl w:val="0"/>
              <w:autoSpaceDE w:val="0"/>
              <w:autoSpaceDN w:val="0"/>
              <w:spacing w:before="1" w:after="0"/>
              <w:ind w:left="100" w:right="263"/>
              <w:jc w:val="both"/>
              <w:rPr>
                <w:rFonts w:cstheme="minorHAnsi"/>
                <w:sz w:val="20"/>
                <w:szCs w:val="20"/>
              </w:rPr>
            </w:pPr>
            <w:r w:rsidRPr="00952C61">
              <w:rPr>
                <w:rFonts w:cstheme="minorHAnsi"/>
                <w:sz w:val="20"/>
                <w:szCs w:val="20"/>
              </w:rPr>
              <w:t>▪ Health and safety impacts</w:t>
            </w:r>
            <w:r w:rsidR="00BE62F6" w:rsidRPr="00952C61">
              <w:rPr>
                <w:rFonts w:cstheme="minorHAnsi"/>
                <w:sz w:val="20"/>
                <w:szCs w:val="20"/>
              </w:rPr>
              <w:t xml:space="preserve"> and community health and safety</w:t>
            </w:r>
            <w:r w:rsidRPr="00952C61">
              <w:rPr>
                <w:rFonts w:cstheme="minorHAnsi"/>
                <w:sz w:val="20"/>
                <w:szCs w:val="20"/>
              </w:rPr>
              <w:t xml:space="preserve">; </w:t>
            </w:r>
          </w:p>
          <w:p w14:paraId="00BE93F3" w14:textId="77777777" w:rsidR="00BE62F6" w:rsidRPr="00952C61" w:rsidRDefault="00A32534">
            <w:pPr>
              <w:widowControl w:val="0"/>
              <w:autoSpaceDE w:val="0"/>
              <w:autoSpaceDN w:val="0"/>
              <w:spacing w:before="1" w:after="0"/>
              <w:ind w:left="100" w:right="263"/>
              <w:jc w:val="both"/>
              <w:rPr>
                <w:rFonts w:cstheme="minorHAnsi"/>
                <w:sz w:val="20"/>
                <w:szCs w:val="20"/>
              </w:rPr>
            </w:pPr>
            <w:r w:rsidRPr="00952C61">
              <w:rPr>
                <w:rFonts w:cstheme="minorHAnsi"/>
                <w:sz w:val="20"/>
                <w:szCs w:val="20"/>
              </w:rPr>
              <w:t xml:space="preserve">▪ Employment opportunities; </w:t>
            </w:r>
          </w:p>
          <w:p w14:paraId="3ACB398C" w14:textId="77777777" w:rsidR="00BE62F6" w:rsidRPr="00952C61" w:rsidRDefault="00A32534">
            <w:pPr>
              <w:widowControl w:val="0"/>
              <w:autoSpaceDE w:val="0"/>
              <w:autoSpaceDN w:val="0"/>
              <w:spacing w:before="1" w:after="0"/>
              <w:ind w:left="100" w:right="263"/>
              <w:jc w:val="both"/>
              <w:rPr>
                <w:rFonts w:cstheme="minorHAnsi"/>
                <w:sz w:val="20"/>
                <w:szCs w:val="20"/>
              </w:rPr>
            </w:pPr>
            <w:r w:rsidRPr="00952C61">
              <w:rPr>
                <w:rFonts w:cstheme="minorHAnsi"/>
                <w:sz w:val="20"/>
                <w:szCs w:val="20"/>
              </w:rPr>
              <w:t xml:space="preserve">▪ Environmental concerns; </w:t>
            </w:r>
          </w:p>
          <w:p w14:paraId="1401BC57" w14:textId="77777777" w:rsidR="00BE62F6" w:rsidRPr="00952C61" w:rsidRDefault="00A32534">
            <w:pPr>
              <w:widowControl w:val="0"/>
              <w:autoSpaceDE w:val="0"/>
              <w:autoSpaceDN w:val="0"/>
              <w:spacing w:before="1" w:after="0"/>
              <w:ind w:left="100" w:right="263"/>
              <w:jc w:val="both"/>
              <w:rPr>
                <w:rFonts w:cstheme="minorHAnsi"/>
                <w:sz w:val="20"/>
                <w:szCs w:val="20"/>
              </w:rPr>
            </w:pPr>
            <w:r w:rsidRPr="00952C61">
              <w:rPr>
                <w:rFonts w:cstheme="minorHAnsi"/>
                <w:sz w:val="20"/>
                <w:szCs w:val="20"/>
              </w:rPr>
              <w:t xml:space="preserve">▪ GBV/SEA/SH related consultation; </w:t>
            </w:r>
          </w:p>
          <w:p w14:paraId="75363947" w14:textId="716A3F0D" w:rsidR="00AB4B75" w:rsidRPr="00952C61" w:rsidRDefault="00A32534">
            <w:pPr>
              <w:widowControl w:val="0"/>
              <w:autoSpaceDE w:val="0"/>
              <w:autoSpaceDN w:val="0"/>
              <w:spacing w:before="1" w:after="0"/>
              <w:ind w:left="100" w:right="263"/>
              <w:jc w:val="both"/>
              <w:rPr>
                <w:rFonts w:eastAsia="Calibri" w:cstheme="minorHAnsi"/>
                <w:w w:val="95"/>
                <w:sz w:val="20"/>
                <w:szCs w:val="20"/>
                <w:highlight w:val="yellow"/>
              </w:rPr>
            </w:pPr>
            <w:r w:rsidRPr="00952C61">
              <w:rPr>
                <w:rFonts w:cstheme="minorHAnsi"/>
                <w:sz w:val="20"/>
                <w:szCs w:val="20"/>
              </w:rPr>
              <w:t xml:space="preserve">▪ Grievance redress </w:t>
            </w:r>
            <w:r w:rsidRPr="00952C61">
              <w:rPr>
                <w:rFonts w:cstheme="minorHAnsi"/>
                <w:sz w:val="20"/>
                <w:szCs w:val="20"/>
              </w:rPr>
              <w:lastRenderedPageBreak/>
              <w:t>mechanism process.</w:t>
            </w:r>
          </w:p>
        </w:tc>
        <w:tc>
          <w:tcPr>
            <w:tcW w:w="2970" w:type="dxa"/>
            <w:tcBorders>
              <w:left w:val="single" w:sz="4" w:space="0" w:color="000000"/>
            </w:tcBorders>
            <w:shd w:val="clear" w:color="auto" w:fill="FFF2CC" w:themeFill="accent4" w:themeFillTint="33"/>
          </w:tcPr>
          <w:p w14:paraId="082DAA5D" w14:textId="7CC5F719" w:rsidR="00F67E4E" w:rsidRPr="00952C61" w:rsidRDefault="00F67E4E">
            <w:pPr>
              <w:widowControl w:val="0"/>
              <w:autoSpaceDE w:val="0"/>
              <w:autoSpaceDN w:val="0"/>
              <w:spacing w:after="0"/>
              <w:ind w:left="100" w:right="263"/>
              <w:jc w:val="both"/>
              <w:rPr>
                <w:rFonts w:cstheme="minorHAnsi"/>
                <w:sz w:val="20"/>
                <w:szCs w:val="20"/>
              </w:rPr>
            </w:pPr>
            <w:r w:rsidRPr="00952C61">
              <w:rPr>
                <w:rFonts w:cstheme="minorHAnsi"/>
                <w:sz w:val="20"/>
                <w:szCs w:val="20"/>
              </w:rPr>
              <w:lastRenderedPageBreak/>
              <w:t xml:space="preserve">▪ </w:t>
            </w:r>
            <w:r w:rsidR="00C360D4" w:rsidRPr="00952C61">
              <w:rPr>
                <w:rFonts w:cstheme="minorHAnsi"/>
                <w:sz w:val="20"/>
                <w:szCs w:val="20"/>
              </w:rPr>
              <w:t xml:space="preserve">Face to face / </w:t>
            </w:r>
            <w:r w:rsidR="00A32534" w:rsidRPr="00952C61">
              <w:rPr>
                <w:rFonts w:cstheme="minorHAnsi"/>
                <w:sz w:val="20"/>
                <w:szCs w:val="20"/>
              </w:rPr>
              <w:t xml:space="preserve">Virtual public meetings, virtual trainings/workshops (separate meetings specifically for women and people with disabilities); </w:t>
            </w:r>
          </w:p>
          <w:p w14:paraId="6132C2EC" w14:textId="77777777" w:rsidR="00F67E4E" w:rsidRPr="00952C61" w:rsidRDefault="00A32534">
            <w:pPr>
              <w:widowControl w:val="0"/>
              <w:autoSpaceDE w:val="0"/>
              <w:autoSpaceDN w:val="0"/>
              <w:spacing w:after="0"/>
              <w:ind w:left="100" w:right="263"/>
              <w:jc w:val="both"/>
              <w:rPr>
                <w:rFonts w:cstheme="minorHAnsi"/>
                <w:sz w:val="20"/>
                <w:szCs w:val="20"/>
              </w:rPr>
            </w:pPr>
            <w:r w:rsidRPr="00952C61">
              <w:rPr>
                <w:rFonts w:cstheme="minorHAnsi"/>
                <w:sz w:val="20"/>
                <w:szCs w:val="20"/>
              </w:rPr>
              <w:t xml:space="preserve">▪ Mass/Social Media Communication - Facebook; </w:t>
            </w:r>
          </w:p>
          <w:p w14:paraId="2F65FDBA" w14:textId="77777777" w:rsidR="00F67E4E" w:rsidRPr="00952C61" w:rsidRDefault="00A32534">
            <w:pPr>
              <w:widowControl w:val="0"/>
              <w:autoSpaceDE w:val="0"/>
              <w:autoSpaceDN w:val="0"/>
              <w:spacing w:after="0"/>
              <w:ind w:left="100" w:right="263"/>
              <w:jc w:val="both"/>
              <w:rPr>
                <w:rFonts w:cstheme="minorHAnsi"/>
                <w:sz w:val="20"/>
                <w:szCs w:val="20"/>
              </w:rPr>
            </w:pPr>
            <w:r w:rsidRPr="00952C61">
              <w:rPr>
                <w:rFonts w:cstheme="minorHAnsi"/>
                <w:sz w:val="20"/>
                <w:szCs w:val="20"/>
              </w:rPr>
              <w:t xml:space="preserve">▪ Disclosure of written information - Brochures, posters, flyers, public relations kits, website; </w:t>
            </w:r>
          </w:p>
          <w:p w14:paraId="3F881702" w14:textId="77777777" w:rsidR="00F67E4E" w:rsidRPr="00952C61" w:rsidRDefault="00A32534">
            <w:pPr>
              <w:widowControl w:val="0"/>
              <w:autoSpaceDE w:val="0"/>
              <w:autoSpaceDN w:val="0"/>
              <w:spacing w:after="0"/>
              <w:ind w:left="100" w:right="263"/>
              <w:jc w:val="both"/>
              <w:rPr>
                <w:rFonts w:cstheme="minorHAnsi"/>
                <w:sz w:val="20"/>
                <w:szCs w:val="20"/>
              </w:rPr>
            </w:pPr>
            <w:r w:rsidRPr="00952C61">
              <w:rPr>
                <w:rFonts w:cstheme="minorHAnsi"/>
                <w:sz w:val="20"/>
                <w:szCs w:val="20"/>
              </w:rPr>
              <w:t xml:space="preserve">▪ Information boards in the premises of the </w:t>
            </w:r>
            <w:r w:rsidR="00F67E4E" w:rsidRPr="00952C61">
              <w:rPr>
                <w:rFonts w:cstheme="minorHAnsi"/>
                <w:sz w:val="20"/>
                <w:szCs w:val="20"/>
              </w:rPr>
              <w:t>local community</w:t>
            </w:r>
            <w:r w:rsidRPr="00952C61">
              <w:rPr>
                <w:rFonts w:cstheme="minorHAnsi"/>
                <w:sz w:val="20"/>
                <w:szCs w:val="20"/>
              </w:rPr>
              <w:t xml:space="preserve"> </w:t>
            </w:r>
            <w:r w:rsidRPr="00952C61">
              <w:rPr>
                <w:rFonts w:cstheme="minorHAnsi"/>
                <w:sz w:val="20"/>
                <w:szCs w:val="20"/>
              </w:rPr>
              <w:lastRenderedPageBreak/>
              <w:t>Municipalities/</w:t>
            </w:r>
            <w:r w:rsidR="00F67E4E" w:rsidRPr="00952C61">
              <w:rPr>
                <w:rFonts w:cstheme="minorHAnsi"/>
                <w:sz w:val="20"/>
                <w:szCs w:val="20"/>
              </w:rPr>
              <w:t>administrative units</w:t>
            </w:r>
            <w:r w:rsidRPr="00952C61">
              <w:rPr>
                <w:rFonts w:cstheme="minorHAnsi"/>
                <w:sz w:val="20"/>
                <w:szCs w:val="20"/>
              </w:rPr>
              <w:t xml:space="preserve">; </w:t>
            </w:r>
          </w:p>
          <w:p w14:paraId="671A6112" w14:textId="77777777" w:rsidR="00F67E4E" w:rsidRPr="00952C61" w:rsidRDefault="00A32534">
            <w:pPr>
              <w:widowControl w:val="0"/>
              <w:autoSpaceDE w:val="0"/>
              <w:autoSpaceDN w:val="0"/>
              <w:spacing w:after="0"/>
              <w:ind w:left="100" w:right="263"/>
              <w:jc w:val="both"/>
              <w:rPr>
                <w:rFonts w:cstheme="minorHAnsi"/>
                <w:sz w:val="20"/>
                <w:szCs w:val="20"/>
              </w:rPr>
            </w:pPr>
            <w:r w:rsidRPr="00952C61">
              <w:rPr>
                <w:rFonts w:cstheme="minorHAnsi"/>
                <w:sz w:val="20"/>
                <w:szCs w:val="20"/>
              </w:rPr>
              <w:t xml:space="preserve">▪ Grievance mechanism; </w:t>
            </w:r>
          </w:p>
          <w:p w14:paraId="0B83186A" w14:textId="77777777" w:rsidR="00F67E4E" w:rsidRPr="00952C61" w:rsidRDefault="00A32534">
            <w:pPr>
              <w:widowControl w:val="0"/>
              <w:autoSpaceDE w:val="0"/>
              <w:autoSpaceDN w:val="0"/>
              <w:spacing w:after="0"/>
              <w:ind w:left="100" w:right="263"/>
              <w:jc w:val="both"/>
              <w:rPr>
                <w:rFonts w:cstheme="minorHAnsi"/>
                <w:sz w:val="20"/>
                <w:szCs w:val="20"/>
              </w:rPr>
            </w:pPr>
            <w:r w:rsidRPr="00952C61">
              <w:rPr>
                <w:rFonts w:cstheme="minorHAnsi"/>
                <w:sz w:val="20"/>
                <w:szCs w:val="20"/>
              </w:rPr>
              <w:t xml:space="preserve">▪ Project tours for media, local representatives; </w:t>
            </w:r>
          </w:p>
          <w:p w14:paraId="6BF41E41" w14:textId="77777777" w:rsidR="00F67E4E" w:rsidRPr="00952C61" w:rsidRDefault="00A32534">
            <w:pPr>
              <w:widowControl w:val="0"/>
              <w:autoSpaceDE w:val="0"/>
              <w:autoSpaceDN w:val="0"/>
              <w:spacing w:after="0"/>
              <w:ind w:left="100" w:right="263"/>
              <w:jc w:val="both"/>
              <w:rPr>
                <w:rFonts w:cstheme="minorHAnsi"/>
                <w:sz w:val="20"/>
                <w:szCs w:val="20"/>
              </w:rPr>
            </w:pPr>
            <w:r w:rsidRPr="00952C61">
              <w:rPr>
                <w:rFonts w:cstheme="minorHAnsi"/>
                <w:sz w:val="20"/>
                <w:szCs w:val="20"/>
              </w:rPr>
              <w:t xml:space="preserve">▪ Notice board(s) at construction sites. </w:t>
            </w:r>
          </w:p>
          <w:p w14:paraId="6B337C09" w14:textId="2D54C875" w:rsidR="00AB4B75" w:rsidRPr="00952C61" w:rsidRDefault="00A32534">
            <w:pPr>
              <w:widowControl w:val="0"/>
              <w:autoSpaceDE w:val="0"/>
              <w:autoSpaceDN w:val="0"/>
              <w:spacing w:after="0"/>
              <w:ind w:left="100" w:right="263"/>
              <w:jc w:val="both"/>
              <w:rPr>
                <w:rFonts w:eastAsia="Calibri" w:cstheme="minorHAnsi"/>
                <w:w w:val="95"/>
                <w:sz w:val="20"/>
                <w:szCs w:val="20"/>
              </w:rPr>
            </w:pPr>
            <w:r w:rsidRPr="00952C61">
              <w:rPr>
                <w:rFonts w:cstheme="minorHAnsi"/>
                <w:sz w:val="20"/>
                <w:szCs w:val="20"/>
              </w:rPr>
              <w:t xml:space="preserve">GBV/SEA/SH related issues would be handled and awareness on the issue including change of mind on the matter by the society at large would be addressed by implementing agencies including local NGOs </w:t>
            </w:r>
          </w:p>
        </w:tc>
        <w:tc>
          <w:tcPr>
            <w:tcW w:w="2790" w:type="dxa"/>
            <w:shd w:val="clear" w:color="auto" w:fill="FFF2CC" w:themeFill="accent4" w:themeFillTint="33"/>
          </w:tcPr>
          <w:p w14:paraId="7E9BA366" w14:textId="77777777" w:rsidR="00F67E4E" w:rsidRPr="00952C61" w:rsidRDefault="00A32534">
            <w:pPr>
              <w:widowControl w:val="0"/>
              <w:autoSpaceDE w:val="0"/>
              <w:autoSpaceDN w:val="0"/>
              <w:spacing w:after="0"/>
              <w:ind w:left="103" w:right="104"/>
              <w:jc w:val="both"/>
              <w:rPr>
                <w:rFonts w:eastAsia="Calibri" w:cstheme="minorHAnsi"/>
                <w:sz w:val="20"/>
                <w:szCs w:val="20"/>
              </w:rPr>
            </w:pPr>
            <w:r w:rsidRPr="00952C61">
              <w:rPr>
                <w:rFonts w:eastAsia="Calibri" w:cstheme="minorHAnsi"/>
                <w:sz w:val="20"/>
                <w:szCs w:val="20"/>
              </w:rPr>
              <w:lastRenderedPageBreak/>
              <w:t xml:space="preserve">Monthly/quarterly meetings in all affected municipalities with ongoing construction and local communities; </w:t>
            </w:r>
          </w:p>
          <w:p w14:paraId="312A469A" w14:textId="14EB0812" w:rsidR="00AB4B75" w:rsidRPr="00952C61" w:rsidRDefault="00AB4B75">
            <w:pPr>
              <w:widowControl w:val="0"/>
              <w:autoSpaceDE w:val="0"/>
              <w:autoSpaceDN w:val="0"/>
              <w:spacing w:after="0"/>
              <w:ind w:left="103" w:right="104"/>
              <w:jc w:val="both"/>
              <w:rPr>
                <w:rFonts w:eastAsia="Calibri" w:cstheme="minorHAnsi"/>
                <w:sz w:val="20"/>
                <w:szCs w:val="20"/>
                <w:highlight w:val="yellow"/>
              </w:rPr>
            </w:pPr>
          </w:p>
        </w:tc>
        <w:tc>
          <w:tcPr>
            <w:tcW w:w="1890" w:type="dxa"/>
            <w:shd w:val="clear" w:color="auto" w:fill="FFF2CC" w:themeFill="accent4" w:themeFillTint="33"/>
          </w:tcPr>
          <w:p w14:paraId="467CB901" w14:textId="77777777" w:rsidR="00F67E4E" w:rsidRPr="00952C61" w:rsidRDefault="00F67E4E">
            <w:pPr>
              <w:widowControl w:val="0"/>
              <w:autoSpaceDE w:val="0"/>
              <w:autoSpaceDN w:val="0"/>
              <w:spacing w:after="0"/>
              <w:ind w:left="103" w:right="51"/>
              <w:jc w:val="both"/>
              <w:rPr>
                <w:rFonts w:eastAsia="Calibri" w:cstheme="minorHAnsi"/>
                <w:bCs/>
                <w:sz w:val="20"/>
                <w:szCs w:val="20"/>
              </w:rPr>
            </w:pPr>
            <w:r w:rsidRPr="00952C61">
              <w:rPr>
                <w:rFonts w:eastAsia="Calibri" w:cstheme="minorHAnsi"/>
                <w:bCs/>
                <w:sz w:val="20"/>
                <w:szCs w:val="20"/>
              </w:rPr>
              <w:t xml:space="preserve">▪ </w:t>
            </w:r>
            <w:r w:rsidR="004B0B21" w:rsidRPr="00952C61">
              <w:rPr>
                <w:rFonts w:eastAsia="Calibri" w:cstheme="minorHAnsi"/>
                <w:bCs/>
                <w:sz w:val="20"/>
                <w:szCs w:val="20"/>
              </w:rPr>
              <w:t xml:space="preserve">Land acquisition department of Municipalities and </w:t>
            </w:r>
            <w:r w:rsidRPr="00952C61">
              <w:rPr>
                <w:rFonts w:eastAsia="Calibri" w:cstheme="minorHAnsi"/>
                <w:bCs/>
                <w:sz w:val="20"/>
                <w:szCs w:val="20"/>
              </w:rPr>
              <w:t>administrative units</w:t>
            </w:r>
            <w:r w:rsidR="004B0B21" w:rsidRPr="00952C61">
              <w:rPr>
                <w:rFonts w:eastAsia="Calibri" w:cstheme="minorHAnsi"/>
                <w:bCs/>
                <w:sz w:val="20"/>
                <w:szCs w:val="20"/>
              </w:rPr>
              <w:t xml:space="preserve">; </w:t>
            </w:r>
            <w:r w:rsidRPr="00952C61">
              <w:rPr>
                <w:rFonts w:eastAsia="Calibri" w:cstheme="minorHAnsi"/>
                <w:bCs/>
                <w:sz w:val="20"/>
                <w:szCs w:val="20"/>
              </w:rPr>
              <w:t xml:space="preserve">▪ PMT (Environment &amp; Social (E&amp;S) Consultants); </w:t>
            </w:r>
          </w:p>
          <w:p w14:paraId="58070570" w14:textId="77777777" w:rsidR="00AB4B75" w:rsidRPr="00952C61" w:rsidRDefault="00F67E4E">
            <w:pPr>
              <w:widowControl w:val="0"/>
              <w:autoSpaceDE w:val="0"/>
              <w:autoSpaceDN w:val="0"/>
              <w:spacing w:after="0"/>
              <w:ind w:left="103" w:right="51"/>
              <w:jc w:val="both"/>
              <w:rPr>
                <w:rFonts w:eastAsia="Calibri" w:cstheme="minorHAnsi"/>
                <w:bCs/>
                <w:sz w:val="20"/>
                <w:szCs w:val="20"/>
              </w:rPr>
            </w:pPr>
            <w:r w:rsidRPr="00952C61">
              <w:rPr>
                <w:rFonts w:eastAsia="Calibri" w:cstheme="minorHAnsi"/>
                <w:bCs/>
                <w:sz w:val="20"/>
                <w:szCs w:val="20"/>
              </w:rPr>
              <w:t>▪ PCU (Environment &amp; Social (E&amp;S) Consultants);</w:t>
            </w:r>
          </w:p>
          <w:p w14:paraId="160D070F" w14:textId="521E33ED" w:rsidR="00C360D4" w:rsidRPr="00952C61" w:rsidRDefault="00F67E4E">
            <w:pPr>
              <w:widowControl w:val="0"/>
              <w:autoSpaceDE w:val="0"/>
              <w:autoSpaceDN w:val="0"/>
              <w:spacing w:after="0"/>
              <w:ind w:left="103" w:right="51"/>
              <w:jc w:val="both"/>
              <w:rPr>
                <w:rFonts w:eastAsia="Calibri" w:cstheme="minorHAnsi"/>
                <w:bCs/>
                <w:sz w:val="20"/>
                <w:szCs w:val="20"/>
              </w:rPr>
            </w:pPr>
            <w:r w:rsidRPr="00952C61">
              <w:rPr>
                <w:rFonts w:eastAsia="Calibri" w:cstheme="minorHAnsi"/>
                <w:bCs/>
                <w:sz w:val="20"/>
                <w:szCs w:val="20"/>
              </w:rPr>
              <w:t>▪ Project covered Municipalities/administrative units</w:t>
            </w:r>
            <w:r w:rsidR="00C360D4" w:rsidRPr="00952C61">
              <w:rPr>
                <w:rFonts w:eastAsia="Calibri" w:cstheme="minorHAnsi"/>
                <w:bCs/>
                <w:sz w:val="20"/>
                <w:szCs w:val="20"/>
                <w:highlight w:val="yellow"/>
              </w:rPr>
              <w:t xml:space="preserve"> </w:t>
            </w:r>
            <w:r w:rsidR="00C360D4" w:rsidRPr="00952C61">
              <w:rPr>
                <w:rFonts w:eastAsia="Calibri" w:cstheme="minorHAnsi"/>
                <w:bCs/>
                <w:sz w:val="20"/>
                <w:szCs w:val="20"/>
              </w:rPr>
              <w:t xml:space="preserve">▪Supervision and RAP </w:t>
            </w:r>
            <w:r w:rsidR="00C360D4" w:rsidRPr="00952C61">
              <w:rPr>
                <w:rFonts w:eastAsia="Calibri" w:cstheme="minorHAnsi"/>
                <w:bCs/>
                <w:sz w:val="20"/>
                <w:szCs w:val="20"/>
              </w:rPr>
              <w:lastRenderedPageBreak/>
              <w:t xml:space="preserve">consultants; </w:t>
            </w:r>
          </w:p>
          <w:p w14:paraId="20686E6F" w14:textId="61FBDAFD" w:rsidR="00F67E4E" w:rsidRPr="00952C61" w:rsidRDefault="00C360D4">
            <w:pPr>
              <w:widowControl w:val="0"/>
              <w:autoSpaceDE w:val="0"/>
              <w:autoSpaceDN w:val="0"/>
              <w:spacing w:after="0"/>
              <w:ind w:left="103" w:right="51"/>
              <w:jc w:val="both"/>
              <w:rPr>
                <w:rFonts w:eastAsia="Calibri" w:cstheme="minorHAnsi"/>
                <w:bCs/>
                <w:sz w:val="20"/>
                <w:szCs w:val="20"/>
              </w:rPr>
            </w:pPr>
            <w:r w:rsidRPr="00952C61">
              <w:rPr>
                <w:rFonts w:eastAsia="Calibri" w:cstheme="minorHAnsi"/>
                <w:bCs/>
                <w:sz w:val="20"/>
                <w:szCs w:val="20"/>
              </w:rPr>
              <w:t>▪ Contractor/sub contractors</w:t>
            </w:r>
          </w:p>
          <w:p w14:paraId="3DE359FD" w14:textId="613F64B3" w:rsidR="00F67E4E" w:rsidRPr="00952C61" w:rsidRDefault="00F67E4E">
            <w:pPr>
              <w:widowControl w:val="0"/>
              <w:autoSpaceDE w:val="0"/>
              <w:autoSpaceDN w:val="0"/>
              <w:spacing w:after="0"/>
              <w:ind w:left="103" w:right="51"/>
              <w:jc w:val="both"/>
              <w:rPr>
                <w:rFonts w:eastAsia="Calibri" w:cstheme="minorHAnsi"/>
                <w:bCs/>
                <w:sz w:val="20"/>
                <w:szCs w:val="20"/>
              </w:rPr>
            </w:pPr>
          </w:p>
        </w:tc>
      </w:tr>
      <w:tr w:rsidR="00EA0FC6" w:rsidRPr="00952C61" w14:paraId="3AE78FEB" w14:textId="77777777" w:rsidTr="00F50713">
        <w:tc>
          <w:tcPr>
            <w:tcW w:w="1455" w:type="dxa"/>
            <w:vMerge w:val="restart"/>
            <w:shd w:val="clear" w:color="auto" w:fill="E2EFD9" w:themeFill="accent6" w:themeFillTint="33"/>
          </w:tcPr>
          <w:p w14:paraId="688AAA68" w14:textId="77777777" w:rsidR="00EA0FC6" w:rsidRPr="00952C61" w:rsidRDefault="00EA0FC6" w:rsidP="00CA490C">
            <w:pPr>
              <w:widowControl w:val="0"/>
              <w:autoSpaceDE w:val="0"/>
              <w:autoSpaceDN w:val="0"/>
              <w:spacing w:after="0"/>
              <w:ind w:left="103"/>
              <w:jc w:val="both"/>
              <w:rPr>
                <w:rFonts w:eastAsia="Calibri" w:cstheme="minorHAnsi"/>
                <w:b/>
                <w:bCs/>
                <w:sz w:val="20"/>
                <w:szCs w:val="20"/>
                <w:u w:val="single"/>
              </w:rPr>
            </w:pPr>
          </w:p>
          <w:p w14:paraId="7914DE41" w14:textId="77777777" w:rsidR="00EA0FC6" w:rsidRPr="00952C61" w:rsidRDefault="00EA0FC6">
            <w:pPr>
              <w:widowControl w:val="0"/>
              <w:autoSpaceDE w:val="0"/>
              <w:autoSpaceDN w:val="0"/>
              <w:spacing w:after="0"/>
              <w:ind w:left="103"/>
              <w:jc w:val="both"/>
              <w:rPr>
                <w:rFonts w:eastAsia="Calibri" w:cstheme="minorHAnsi"/>
                <w:b/>
                <w:bCs/>
                <w:sz w:val="20"/>
                <w:szCs w:val="20"/>
                <w:u w:val="single"/>
              </w:rPr>
            </w:pPr>
          </w:p>
          <w:p w14:paraId="604F1B2E" w14:textId="2AB83D50" w:rsidR="00EA0FC6" w:rsidRPr="00952C61" w:rsidRDefault="00EA0FC6">
            <w:pPr>
              <w:widowControl w:val="0"/>
              <w:autoSpaceDE w:val="0"/>
              <w:autoSpaceDN w:val="0"/>
              <w:spacing w:after="0"/>
              <w:ind w:left="103"/>
              <w:jc w:val="both"/>
              <w:rPr>
                <w:rFonts w:eastAsia="Calibri" w:cstheme="minorHAnsi"/>
                <w:b/>
                <w:bCs/>
                <w:sz w:val="20"/>
                <w:szCs w:val="20"/>
                <w:u w:val="single"/>
              </w:rPr>
            </w:pPr>
            <w:r w:rsidRPr="00952C61">
              <w:rPr>
                <w:rFonts w:eastAsia="Calibri" w:cstheme="minorHAnsi"/>
                <w:b/>
                <w:bCs/>
                <w:sz w:val="20"/>
                <w:szCs w:val="20"/>
                <w:u w:val="single"/>
              </w:rPr>
              <w:t xml:space="preserve">Stage 3: post-construction/ operation phase </w:t>
            </w:r>
          </w:p>
          <w:p w14:paraId="3743B6AF" w14:textId="77777777" w:rsidR="00EA0FC6" w:rsidRPr="00952C61" w:rsidRDefault="00EA0FC6">
            <w:pPr>
              <w:widowControl w:val="0"/>
              <w:autoSpaceDE w:val="0"/>
              <w:autoSpaceDN w:val="0"/>
              <w:spacing w:after="0"/>
              <w:ind w:left="103"/>
              <w:jc w:val="both"/>
              <w:rPr>
                <w:rFonts w:eastAsia="Calibri" w:cstheme="minorHAnsi"/>
                <w:sz w:val="20"/>
                <w:szCs w:val="20"/>
              </w:rPr>
            </w:pPr>
          </w:p>
        </w:tc>
        <w:tc>
          <w:tcPr>
            <w:tcW w:w="1860" w:type="dxa"/>
            <w:tcBorders>
              <w:right w:val="single" w:sz="4" w:space="0" w:color="000000"/>
            </w:tcBorders>
            <w:shd w:val="clear" w:color="auto" w:fill="E2EFD9" w:themeFill="accent6" w:themeFillTint="33"/>
          </w:tcPr>
          <w:p w14:paraId="0D0646B5" w14:textId="77777777" w:rsidR="00EA0FC6" w:rsidRPr="00952C61" w:rsidRDefault="00EA0FC6">
            <w:pPr>
              <w:widowControl w:val="0"/>
              <w:autoSpaceDE w:val="0"/>
              <w:autoSpaceDN w:val="0"/>
              <w:spacing w:after="0"/>
              <w:ind w:left="103"/>
              <w:jc w:val="both"/>
              <w:rPr>
                <w:rFonts w:cstheme="minorHAnsi"/>
              </w:rPr>
            </w:pPr>
            <w:r w:rsidRPr="00952C61">
              <w:rPr>
                <w:rFonts w:cstheme="minorHAnsi"/>
                <w:b/>
                <w:bCs/>
                <w:sz w:val="20"/>
                <w:szCs w:val="20"/>
              </w:rPr>
              <w:t>Project Affected Parties (Citizens)</w:t>
            </w:r>
            <w:r w:rsidRPr="00952C61">
              <w:rPr>
                <w:rFonts w:cstheme="minorHAnsi"/>
              </w:rPr>
              <w:t xml:space="preserve"> </w:t>
            </w:r>
            <w:r w:rsidRPr="00952C61">
              <w:rPr>
                <w:rFonts w:cstheme="minorHAnsi"/>
                <w:b/>
                <w:bCs/>
                <w:sz w:val="20"/>
                <w:szCs w:val="20"/>
              </w:rPr>
              <w:t>and Vulnerable Groups</w:t>
            </w:r>
            <w:r w:rsidRPr="00952C61">
              <w:rPr>
                <w:rFonts w:cstheme="minorHAnsi"/>
              </w:rPr>
              <w:t xml:space="preserve"> </w:t>
            </w:r>
          </w:p>
          <w:p w14:paraId="226A576F" w14:textId="77777777" w:rsidR="00EA0FC6" w:rsidRPr="00952C61" w:rsidRDefault="00EA0FC6">
            <w:pPr>
              <w:widowControl w:val="0"/>
              <w:autoSpaceDE w:val="0"/>
              <w:autoSpaceDN w:val="0"/>
              <w:spacing w:after="0"/>
              <w:ind w:left="103"/>
              <w:jc w:val="both"/>
              <w:rPr>
                <w:rFonts w:cstheme="minorHAnsi"/>
                <w:sz w:val="20"/>
                <w:szCs w:val="20"/>
              </w:rPr>
            </w:pPr>
            <w:r w:rsidRPr="00952C61">
              <w:rPr>
                <w:rFonts w:cstheme="minorHAnsi"/>
                <w:sz w:val="20"/>
                <w:szCs w:val="20"/>
              </w:rPr>
              <w:t>▪ People affected by land acquisition;</w:t>
            </w:r>
          </w:p>
          <w:p w14:paraId="16773264" w14:textId="02974A67" w:rsidR="00EA0FC6" w:rsidRPr="00952C61" w:rsidRDefault="00EA0FC6">
            <w:pPr>
              <w:widowControl w:val="0"/>
              <w:autoSpaceDE w:val="0"/>
              <w:autoSpaceDN w:val="0"/>
              <w:spacing w:after="0"/>
              <w:ind w:left="103"/>
              <w:jc w:val="both"/>
              <w:rPr>
                <w:rFonts w:cstheme="minorHAnsi"/>
                <w:sz w:val="20"/>
                <w:szCs w:val="20"/>
              </w:rPr>
            </w:pPr>
            <w:r w:rsidRPr="00952C61">
              <w:rPr>
                <w:rFonts w:cstheme="minorHAnsi"/>
                <w:sz w:val="20"/>
                <w:szCs w:val="20"/>
              </w:rPr>
              <w:t xml:space="preserve">▪ People affected by service tariffs increment </w:t>
            </w:r>
          </w:p>
          <w:p w14:paraId="0338940E" w14:textId="77777777" w:rsidR="00EA0FC6" w:rsidRPr="00952C61" w:rsidRDefault="00EA0FC6">
            <w:pPr>
              <w:widowControl w:val="0"/>
              <w:autoSpaceDE w:val="0"/>
              <w:autoSpaceDN w:val="0"/>
              <w:spacing w:after="0"/>
              <w:ind w:left="103"/>
              <w:jc w:val="both"/>
              <w:rPr>
                <w:rFonts w:cstheme="minorHAnsi"/>
                <w:sz w:val="20"/>
                <w:szCs w:val="20"/>
              </w:rPr>
            </w:pPr>
            <w:r w:rsidRPr="00952C61">
              <w:rPr>
                <w:rFonts w:cstheme="minorHAnsi"/>
                <w:sz w:val="20"/>
                <w:szCs w:val="20"/>
              </w:rPr>
              <w:t xml:space="preserve"> ▪ People residing in project area; </w:t>
            </w:r>
          </w:p>
          <w:p w14:paraId="3BC418C3" w14:textId="75D4E3EB" w:rsidR="00EA0FC6" w:rsidRPr="00952C61" w:rsidRDefault="00EA0FC6">
            <w:pPr>
              <w:widowControl w:val="0"/>
              <w:autoSpaceDE w:val="0"/>
              <w:autoSpaceDN w:val="0"/>
              <w:spacing w:after="0"/>
              <w:ind w:left="103"/>
              <w:jc w:val="both"/>
              <w:rPr>
                <w:rFonts w:eastAsia="Calibri" w:cstheme="minorHAnsi"/>
                <w:sz w:val="20"/>
                <w:szCs w:val="20"/>
                <w:highlight w:val="yellow"/>
              </w:rPr>
            </w:pPr>
            <w:r w:rsidRPr="00952C61">
              <w:rPr>
                <w:rFonts w:cstheme="minorHAnsi"/>
                <w:sz w:val="20"/>
                <w:szCs w:val="20"/>
              </w:rPr>
              <w:t>▪ Vulnerable households</w:t>
            </w:r>
          </w:p>
        </w:tc>
        <w:tc>
          <w:tcPr>
            <w:tcW w:w="2700" w:type="dxa"/>
            <w:tcBorders>
              <w:right w:val="single" w:sz="4" w:space="0" w:color="000000"/>
            </w:tcBorders>
            <w:shd w:val="clear" w:color="auto" w:fill="E2EFD9" w:themeFill="accent6" w:themeFillTint="33"/>
          </w:tcPr>
          <w:p w14:paraId="3CBED8AF" w14:textId="1E2E9C82" w:rsidR="00EA0FC6" w:rsidRPr="00952C61" w:rsidRDefault="00EA0FC6">
            <w:pPr>
              <w:widowControl w:val="0"/>
              <w:autoSpaceDE w:val="0"/>
              <w:autoSpaceDN w:val="0"/>
              <w:spacing w:after="0"/>
              <w:ind w:left="100" w:right="263"/>
              <w:jc w:val="both"/>
              <w:rPr>
                <w:rFonts w:cstheme="minorHAnsi"/>
                <w:sz w:val="20"/>
                <w:szCs w:val="20"/>
              </w:rPr>
            </w:pPr>
            <w:r w:rsidRPr="00952C61">
              <w:rPr>
                <w:rFonts w:cstheme="minorHAnsi"/>
                <w:sz w:val="20"/>
                <w:szCs w:val="20"/>
              </w:rPr>
              <w:t xml:space="preserve">▪ Satisfaction with engagement activities and GRM; </w:t>
            </w:r>
          </w:p>
          <w:p w14:paraId="05112BF1" w14:textId="77777777" w:rsidR="00EA0FC6" w:rsidRPr="00952C61" w:rsidRDefault="00EA0FC6">
            <w:pPr>
              <w:widowControl w:val="0"/>
              <w:autoSpaceDE w:val="0"/>
              <w:autoSpaceDN w:val="0"/>
              <w:spacing w:after="0"/>
              <w:ind w:left="100" w:right="263"/>
              <w:jc w:val="both"/>
              <w:rPr>
                <w:rFonts w:cstheme="minorHAnsi"/>
                <w:sz w:val="20"/>
                <w:szCs w:val="20"/>
              </w:rPr>
            </w:pPr>
            <w:r w:rsidRPr="00952C61">
              <w:rPr>
                <w:rFonts w:cstheme="minorHAnsi"/>
                <w:sz w:val="20"/>
                <w:szCs w:val="20"/>
              </w:rPr>
              <w:t xml:space="preserve">▪ Grievance redress mechanism process; </w:t>
            </w:r>
          </w:p>
          <w:p w14:paraId="76E15B85" w14:textId="77777777" w:rsidR="00EA0FC6" w:rsidRPr="00952C61" w:rsidRDefault="00EA0FC6">
            <w:pPr>
              <w:widowControl w:val="0"/>
              <w:autoSpaceDE w:val="0"/>
              <w:autoSpaceDN w:val="0"/>
              <w:spacing w:after="0"/>
              <w:ind w:left="100" w:right="263"/>
              <w:jc w:val="both"/>
              <w:rPr>
                <w:rFonts w:cstheme="minorHAnsi"/>
                <w:sz w:val="20"/>
                <w:szCs w:val="20"/>
              </w:rPr>
            </w:pPr>
            <w:r w:rsidRPr="00952C61">
              <w:rPr>
                <w:rFonts w:cstheme="minorHAnsi"/>
                <w:sz w:val="20"/>
                <w:szCs w:val="20"/>
              </w:rPr>
              <w:t xml:space="preserve">▪ Community health and safety measures during operation phase; </w:t>
            </w:r>
          </w:p>
          <w:p w14:paraId="73AD7E87" w14:textId="77777777" w:rsidR="00EA0FC6" w:rsidRPr="00952C61" w:rsidRDefault="00EA0FC6">
            <w:pPr>
              <w:widowControl w:val="0"/>
              <w:autoSpaceDE w:val="0"/>
              <w:autoSpaceDN w:val="0"/>
              <w:spacing w:after="0"/>
              <w:ind w:left="100" w:right="263"/>
              <w:jc w:val="both"/>
              <w:rPr>
                <w:rFonts w:cstheme="minorHAnsi"/>
                <w:sz w:val="20"/>
                <w:szCs w:val="20"/>
              </w:rPr>
            </w:pPr>
            <w:r w:rsidRPr="00952C61">
              <w:rPr>
                <w:rFonts w:cstheme="minorHAnsi"/>
                <w:sz w:val="20"/>
                <w:szCs w:val="20"/>
              </w:rPr>
              <w:t xml:space="preserve">▪ GBV/SEA/SH awareness-raising; </w:t>
            </w:r>
          </w:p>
          <w:p w14:paraId="6CF6CBBA" w14:textId="3E80F115" w:rsidR="00EA0FC6" w:rsidRPr="00952C61" w:rsidRDefault="00EA0FC6">
            <w:pPr>
              <w:widowControl w:val="0"/>
              <w:autoSpaceDE w:val="0"/>
              <w:autoSpaceDN w:val="0"/>
              <w:spacing w:after="0"/>
              <w:ind w:left="100" w:right="263"/>
              <w:jc w:val="both"/>
              <w:rPr>
                <w:rFonts w:eastAsia="Calibri" w:cstheme="minorHAnsi"/>
                <w:w w:val="95"/>
                <w:sz w:val="20"/>
                <w:szCs w:val="20"/>
                <w:highlight w:val="yellow"/>
              </w:rPr>
            </w:pPr>
            <w:r w:rsidRPr="00952C61">
              <w:rPr>
                <w:rFonts w:eastAsia="Calibri" w:cstheme="minorHAnsi"/>
                <w:w w:val="95"/>
                <w:sz w:val="20"/>
                <w:szCs w:val="20"/>
              </w:rPr>
              <w:t xml:space="preserve">▪ </w:t>
            </w:r>
            <w:r w:rsidRPr="00952C61">
              <w:rPr>
                <w:rFonts w:cstheme="minorHAnsi"/>
                <w:sz w:val="20"/>
                <w:szCs w:val="20"/>
              </w:rPr>
              <w:t xml:space="preserve">Accessing resettlement compensation and </w:t>
            </w:r>
            <w:r w:rsidRPr="00952C61">
              <w:rPr>
                <w:rFonts w:cstheme="minorHAnsi"/>
                <w:sz w:val="20"/>
                <w:szCs w:val="20"/>
              </w:rPr>
              <w:lastRenderedPageBreak/>
              <w:t>completing land transfer (for PAPs who have not yet received it, if any)</w:t>
            </w:r>
          </w:p>
        </w:tc>
        <w:tc>
          <w:tcPr>
            <w:tcW w:w="2970" w:type="dxa"/>
            <w:tcBorders>
              <w:left w:val="single" w:sz="4" w:space="0" w:color="000000"/>
            </w:tcBorders>
            <w:shd w:val="clear" w:color="auto" w:fill="E2EFD9" w:themeFill="accent6" w:themeFillTint="33"/>
          </w:tcPr>
          <w:p w14:paraId="002D5C3E" w14:textId="77777777" w:rsidR="00EA0FC6" w:rsidRPr="00952C61" w:rsidRDefault="00EA0FC6">
            <w:pPr>
              <w:widowControl w:val="0"/>
              <w:autoSpaceDE w:val="0"/>
              <w:autoSpaceDN w:val="0"/>
              <w:spacing w:after="0"/>
              <w:ind w:left="100" w:right="263"/>
              <w:jc w:val="both"/>
              <w:rPr>
                <w:rFonts w:cstheme="minorHAnsi"/>
                <w:sz w:val="20"/>
                <w:szCs w:val="20"/>
              </w:rPr>
            </w:pPr>
            <w:r w:rsidRPr="00952C61">
              <w:rPr>
                <w:rFonts w:cstheme="minorHAnsi"/>
                <w:sz w:val="20"/>
                <w:szCs w:val="20"/>
              </w:rPr>
              <w:lastRenderedPageBreak/>
              <w:t xml:space="preserve">▪ Virtual public meetings, virtual trainings/workshops (separate meetings specifically for women and people with disabilities); </w:t>
            </w:r>
          </w:p>
          <w:p w14:paraId="771138A8" w14:textId="77777777" w:rsidR="00EA0FC6" w:rsidRPr="00952C61" w:rsidRDefault="00EA0FC6">
            <w:pPr>
              <w:widowControl w:val="0"/>
              <w:autoSpaceDE w:val="0"/>
              <w:autoSpaceDN w:val="0"/>
              <w:spacing w:after="0"/>
              <w:ind w:left="100" w:right="263"/>
              <w:jc w:val="both"/>
              <w:rPr>
                <w:rFonts w:cstheme="minorHAnsi"/>
                <w:sz w:val="20"/>
                <w:szCs w:val="20"/>
              </w:rPr>
            </w:pPr>
            <w:r w:rsidRPr="00952C61">
              <w:rPr>
                <w:rFonts w:cstheme="minorHAnsi"/>
                <w:sz w:val="20"/>
                <w:szCs w:val="20"/>
              </w:rPr>
              <w:t xml:space="preserve">▪ Individual outreach to PAPs; </w:t>
            </w:r>
          </w:p>
          <w:p w14:paraId="1DFD9ADB" w14:textId="77777777" w:rsidR="00EA0FC6" w:rsidRPr="00952C61" w:rsidRDefault="00EA0FC6">
            <w:pPr>
              <w:widowControl w:val="0"/>
              <w:autoSpaceDE w:val="0"/>
              <w:autoSpaceDN w:val="0"/>
              <w:spacing w:after="0"/>
              <w:ind w:left="100" w:right="263"/>
              <w:jc w:val="both"/>
              <w:rPr>
                <w:rFonts w:cstheme="minorHAnsi"/>
                <w:sz w:val="20"/>
                <w:szCs w:val="20"/>
              </w:rPr>
            </w:pPr>
            <w:r w:rsidRPr="00952C61">
              <w:rPr>
                <w:rFonts w:cstheme="minorHAnsi"/>
                <w:sz w:val="20"/>
                <w:szCs w:val="20"/>
              </w:rPr>
              <w:t xml:space="preserve">▪ Citizens consultation meetings; </w:t>
            </w:r>
          </w:p>
          <w:p w14:paraId="2C2314CF" w14:textId="77777777" w:rsidR="00EA0FC6" w:rsidRPr="00952C61" w:rsidRDefault="00EA0FC6">
            <w:pPr>
              <w:widowControl w:val="0"/>
              <w:autoSpaceDE w:val="0"/>
              <w:autoSpaceDN w:val="0"/>
              <w:spacing w:after="0"/>
              <w:ind w:left="100" w:right="263"/>
              <w:jc w:val="both"/>
              <w:rPr>
                <w:rFonts w:cstheme="minorHAnsi"/>
                <w:sz w:val="20"/>
                <w:szCs w:val="20"/>
              </w:rPr>
            </w:pPr>
            <w:r w:rsidRPr="00952C61">
              <w:rPr>
                <w:rFonts w:cstheme="minorHAnsi"/>
                <w:sz w:val="20"/>
                <w:szCs w:val="20"/>
              </w:rPr>
              <w:t>▪ Mass/Social Media Communication - Facebook; ▪ Grievance redress mechanism;</w:t>
            </w:r>
          </w:p>
          <w:p w14:paraId="52F28512" w14:textId="58E21819" w:rsidR="00EA0FC6" w:rsidRPr="00952C61" w:rsidRDefault="00EA0FC6">
            <w:pPr>
              <w:widowControl w:val="0"/>
              <w:autoSpaceDE w:val="0"/>
              <w:autoSpaceDN w:val="0"/>
              <w:spacing w:after="0"/>
              <w:ind w:left="100" w:right="263"/>
              <w:jc w:val="both"/>
              <w:rPr>
                <w:rFonts w:eastAsia="Calibri" w:cstheme="minorHAnsi"/>
                <w:w w:val="95"/>
                <w:sz w:val="20"/>
                <w:szCs w:val="20"/>
              </w:rPr>
            </w:pPr>
            <w:r w:rsidRPr="00952C61">
              <w:rPr>
                <w:rFonts w:cstheme="minorHAnsi"/>
                <w:sz w:val="20"/>
                <w:szCs w:val="20"/>
              </w:rPr>
              <w:t>▪ PAP survey - Upon completion of resettlement</w:t>
            </w:r>
          </w:p>
        </w:tc>
        <w:tc>
          <w:tcPr>
            <w:tcW w:w="2790" w:type="dxa"/>
            <w:shd w:val="clear" w:color="auto" w:fill="E2EFD9" w:themeFill="accent6" w:themeFillTint="33"/>
          </w:tcPr>
          <w:p w14:paraId="6D3E9308" w14:textId="48FEAEC2" w:rsidR="00EA0FC6" w:rsidRPr="00952C61" w:rsidRDefault="00EA0FC6">
            <w:pPr>
              <w:widowControl w:val="0"/>
              <w:autoSpaceDE w:val="0"/>
              <w:autoSpaceDN w:val="0"/>
              <w:ind w:left="103" w:right="104"/>
              <w:jc w:val="both"/>
              <w:rPr>
                <w:rFonts w:cstheme="minorHAnsi"/>
                <w:sz w:val="20"/>
                <w:szCs w:val="20"/>
              </w:rPr>
            </w:pPr>
            <w:r w:rsidRPr="00952C61">
              <w:rPr>
                <w:rFonts w:cstheme="minorHAnsi"/>
                <w:sz w:val="20"/>
                <w:szCs w:val="20"/>
              </w:rPr>
              <w:t>▪ Meetings in affected municipalities and administrative units (semiannual);</w:t>
            </w:r>
          </w:p>
          <w:p w14:paraId="01B4CB45" w14:textId="77777777" w:rsidR="00EA0FC6" w:rsidRPr="00952C61" w:rsidRDefault="00EA0FC6">
            <w:pPr>
              <w:widowControl w:val="0"/>
              <w:autoSpaceDE w:val="0"/>
              <w:autoSpaceDN w:val="0"/>
              <w:ind w:left="103" w:right="104"/>
              <w:jc w:val="both"/>
              <w:rPr>
                <w:rFonts w:cstheme="minorHAnsi"/>
                <w:sz w:val="20"/>
                <w:szCs w:val="20"/>
              </w:rPr>
            </w:pPr>
            <w:r w:rsidRPr="00952C61">
              <w:rPr>
                <w:rFonts w:cstheme="minorHAnsi"/>
                <w:sz w:val="20"/>
                <w:szCs w:val="20"/>
              </w:rPr>
              <w:t xml:space="preserve"> ▪ Survey of citizens/PAPs; </w:t>
            </w:r>
          </w:p>
          <w:p w14:paraId="3CE7EFF6" w14:textId="04B9E9F3" w:rsidR="00EA0FC6" w:rsidRPr="00952C61" w:rsidRDefault="00EA0FC6">
            <w:pPr>
              <w:widowControl w:val="0"/>
              <w:autoSpaceDE w:val="0"/>
              <w:autoSpaceDN w:val="0"/>
              <w:ind w:left="103" w:right="104"/>
              <w:jc w:val="both"/>
              <w:rPr>
                <w:rFonts w:cstheme="minorHAnsi"/>
                <w:highlight w:val="yellow"/>
              </w:rPr>
            </w:pPr>
            <w:r w:rsidRPr="00952C61">
              <w:rPr>
                <w:rFonts w:cstheme="minorHAnsi"/>
                <w:sz w:val="20"/>
                <w:szCs w:val="20"/>
              </w:rPr>
              <w:t>▪ Information boards with brochures/posters/leaflets in the premises of the Project affected Municipalities/ and administrative units</w:t>
            </w:r>
          </w:p>
        </w:tc>
        <w:tc>
          <w:tcPr>
            <w:tcW w:w="1890" w:type="dxa"/>
            <w:shd w:val="clear" w:color="auto" w:fill="E2EFD9" w:themeFill="accent6" w:themeFillTint="33"/>
          </w:tcPr>
          <w:p w14:paraId="70FD7A4A" w14:textId="3B304EC7" w:rsidR="00EA0FC6" w:rsidRPr="00952C61" w:rsidRDefault="00EA0FC6">
            <w:pPr>
              <w:widowControl w:val="0"/>
              <w:autoSpaceDE w:val="0"/>
              <w:autoSpaceDN w:val="0"/>
              <w:spacing w:after="0"/>
              <w:ind w:left="103" w:right="51"/>
              <w:jc w:val="both"/>
              <w:rPr>
                <w:rFonts w:eastAsia="Calibri" w:cstheme="minorHAnsi"/>
                <w:bCs/>
                <w:sz w:val="20"/>
                <w:szCs w:val="20"/>
                <w:lang w:val="fr-FR"/>
              </w:rPr>
            </w:pPr>
            <w:r w:rsidRPr="00952C61">
              <w:rPr>
                <w:rFonts w:eastAsia="Calibri" w:cstheme="minorHAnsi"/>
                <w:bCs/>
                <w:sz w:val="20"/>
                <w:szCs w:val="20"/>
                <w:lang w:val="fr-FR"/>
              </w:rPr>
              <w:t>▪ PMT (</w:t>
            </w:r>
            <w:r w:rsidR="000C278A" w:rsidRPr="00952C61">
              <w:rPr>
                <w:rFonts w:eastAsia="Calibri" w:cstheme="minorHAnsi"/>
                <w:bCs/>
                <w:sz w:val="20"/>
                <w:szCs w:val="20"/>
                <w:lang w:val="fr-FR"/>
              </w:rPr>
              <w:t>Environnent</w:t>
            </w:r>
            <w:r w:rsidRPr="00952C61">
              <w:rPr>
                <w:rFonts w:eastAsia="Calibri" w:cstheme="minorHAnsi"/>
                <w:bCs/>
                <w:sz w:val="20"/>
                <w:szCs w:val="20"/>
                <w:lang w:val="fr-FR"/>
              </w:rPr>
              <w:t xml:space="preserve"> &amp; Social (E&amp;S) Consultants); </w:t>
            </w:r>
          </w:p>
          <w:p w14:paraId="47496351" w14:textId="2BDF6399" w:rsidR="00EA0FC6" w:rsidRPr="00952C61" w:rsidRDefault="00EA0FC6">
            <w:pPr>
              <w:widowControl w:val="0"/>
              <w:autoSpaceDE w:val="0"/>
              <w:autoSpaceDN w:val="0"/>
              <w:spacing w:after="0"/>
              <w:ind w:left="103" w:right="51"/>
              <w:jc w:val="both"/>
              <w:rPr>
                <w:rFonts w:eastAsia="Calibri" w:cstheme="minorHAnsi"/>
                <w:bCs/>
                <w:sz w:val="20"/>
                <w:szCs w:val="20"/>
                <w:lang w:val="fr-FR"/>
              </w:rPr>
            </w:pPr>
            <w:r w:rsidRPr="00952C61">
              <w:rPr>
                <w:rFonts w:eastAsia="Calibri" w:cstheme="minorHAnsi"/>
                <w:bCs/>
                <w:sz w:val="20"/>
                <w:szCs w:val="20"/>
                <w:lang w:val="fr-FR"/>
              </w:rPr>
              <w:t>▪ PCU (</w:t>
            </w:r>
            <w:r w:rsidR="000C278A" w:rsidRPr="00952C61">
              <w:rPr>
                <w:rFonts w:eastAsia="Calibri" w:cstheme="minorHAnsi"/>
                <w:bCs/>
                <w:sz w:val="20"/>
                <w:szCs w:val="20"/>
                <w:lang w:val="fr-FR"/>
              </w:rPr>
              <w:t>Environnent</w:t>
            </w:r>
            <w:r w:rsidRPr="00952C61">
              <w:rPr>
                <w:rFonts w:eastAsia="Calibri" w:cstheme="minorHAnsi"/>
                <w:bCs/>
                <w:sz w:val="20"/>
                <w:szCs w:val="20"/>
                <w:lang w:val="fr-FR"/>
              </w:rPr>
              <w:t xml:space="preserve"> &amp; Social (E&amp;S) Consultants); </w:t>
            </w:r>
          </w:p>
          <w:p w14:paraId="6573F829" w14:textId="77777777" w:rsidR="00EA0FC6" w:rsidRPr="00952C61" w:rsidRDefault="00EA0FC6">
            <w:pPr>
              <w:widowControl w:val="0"/>
              <w:autoSpaceDE w:val="0"/>
              <w:autoSpaceDN w:val="0"/>
              <w:spacing w:after="0"/>
              <w:ind w:left="103" w:right="51"/>
              <w:jc w:val="both"/>
              <w:rPr>
                <w:rFonts w:eastAsia="Calibri" w:cstheme="minorHAnsi"/>
                <w:bCs/>
                <w:sz w:val="20"/>
                <w:szCs w:val="20"/>
              </w:rPr>
            </w:pPr>
            <w:r w:rsidRPr="00952C61">
              <w:rPr>
                <w:rFonts w:eastAsia="Calibri" w:cstheme="minorHAnsi"/>
                <w:bCs/>
                <w:sz w:val="20"/>
                <w:szCs w:val="20"/>
              </w:rPr>
              <w:t>▪ Project covered Municipalities/administrative units</w:t>
            </w:r>
          </w:p>
          <w:p w14:paraId="2D041FA7" w14:textId="77777777" w:rsidR="00EA0FC6" w:rsidRPr="00952C61" w:rsidRDefault="00EA0FC6">
            <w:pPr>
              <w:widowControl w:val="0"/>
              <w:autoSpaceDE w:val="0"/>
              <w:autoSpaceDN w:val="0"/>
              <w:spacing w:after="0"/>
              <w:ind w:left="103" w:right="51"/>
              <w:jc w:val="both"/>
              <w:rPr>
                <w:rFonts w:eastAsia="Calibri" w:cstheme="minorHAnsi"/>
                <w:bCs/>
                <w:sz w:val="20"/>
                <w:szCs w:val="20"/>
              </w:rPr>
            </w:pPr>
            <w:r w:rsidRPr="00952C61">
              <w:rPr>
                <w:rFonts w:eastAsia="Calibri" w:cstheme="minorHAnsi"/>
                <w:bCs/>
                <w:sz w:val="20"/>
                <w:szCs w:val="20"/>
              </w:rPr>
              <w:t xml:space="preserve">▪ Land acquisition, department of Municipalities </w:t>
            </w:r>
          </w:p>
          <w:p w14:paraId="28ED83D7" w14:textId="00FFD0E4" w:rsidR="00EA0FC6" w:rsidRPr="00952C61" w:rsidRDefault="00EA0FC6">
            <w:pPr>
              <w:widowControl w:val="0"/>
              <w:autoSpaceDE w:val="0"/>
              <w:autoSpaceDN w:val="0"/>
              <w:spacing w:after="0"/>
              <w:ind w:left="103" w:right="51"/>
              <w:jc w:val="both"/>
              <w:rPr>
                <w:rFonts w:eastAsia="Calibri" w:cstheme="minorHAnsi"/>
                <w:bCs/>
                <w:sz w:val="20"/>
                <w:szCs w:val="20"/>
                <w:highlight w:val="yellow"/>
              </w:rPr>
            </w:pPr>
          </w:p>
        </w:tc>
      </w:tr>
      <w:tr w:rsidR="00EA0FC6" w:rsidRPr="00952C61" w14:paraId="64B8650F" w14:textId="77777777" w:rsidTr="00F50713">
        <w:tc>
          <w:tcPr>
            <w:tcW w:w="1455" w:type="dxa"/>
            <w:vMerge/>
            <w:shd w:val="clear" w:color="auto" w:fill="E2EFD9" w:themeFill="accent6" w:themeFillTint="33"/>
          </w:tcPr>
          <w:p w14:paraId="56902963" w14:textId="77777777" w:rsidR="00EA0FC6" w:rsidRPr="00952C61" w:rsidRDefault="00EA0FC6">
            <w:pPr>
              <w:widowControl w:val="0"/>
              <w:autoSpaceDE w:val="0"/>
              <w:autoSpaceDN w:val="0"/>
              <w:spacing w:after="0"/>
              <w:ind w:left="103"/>
              <w:jc w:val="both"/>
              <w:rPr>
                <w:rFonts w:eastAsia="Calibri" w:cstheme="minorHAnsi"/>
                <w:sz w:val="20"/>
                <w:szCs w:val="20"/>
              </w:rPr>
            </w:pPr>
          </w:p>
        </w:tc>
        <w:tc>
          <w:tcPr>
            <w:tcW w:w="1860" w:type="dxa"/>
            <w:tcBorders>
              <w:right w:val="single" w:sz="4" w:space="0" w:color="000000"/>
            </w:tcBorders>
            <w:shd w:val="clear" w:color="auto" w:fill="E2EFD9" w:themeFill="accent6" w:themeFillTint="33"/>
          </w:tcPr>
          <w:p w14:paraId="17D26B7A" w14:textId="3613E360" w:rsidR="00EA0FC6" w:rsidRPr="00952C61" w:rsidRDefault="00EA0FC6">
            <w:pPr>
              <w:widowControl w:val="0"/>
              <w:autoSpaceDE w:val="0"/>
              <w:autoSpaceDN w:val="0"/>
              <w:spacing w:after="0"/>
              <w:ind w:left="103"/>
              <w:jc w:val="both"/>
              <w:rPr>
                <w:rFonts w:cstheme="minorHAnsi"/>
                <w:sz w:val="20"/>
                <w:szCs w:val="20"/>
              </w:rPr>
            </w:pPr>
            <w:r w:rsidRPr="00952C61">
              <w:rPr>
                <w:rFonts w:cstheme="minorHAnsi"/>
                <w:b/>
                <w:bCs/>
                <w:sz w:val="20"/>
                <w:szCs w:val="20"/>
              </w:rPr>
              <w:t>Other Interested Parties (Citizens and local community)</w:t>
            </w:r>
            <w:r w:rsidRPr="00952C61">
              <w:rPr>
                <w:rFonts w:cstheme="minorHAnsi"/>
                <w:sz w:val="20"/>
                <w:szCs w:val="20"/>
              </w:rPr>
              <w:t xml:space="preserve"> </w:t>
            </w:r>
          </w:p>
          <w:p w14:paraId="6CC5E20E" w14:textId="77777777" w:rsidR="00EA0FC6" w:rsidRPr="00952C61" w:rsidRDefault="00EA0FC6">
            <w:pPr>
              <w:widowControl w:val="0"/>
              <w:autoSpaceDE w:val="0"/>
              <w:autoSpaceDN w:val="0"/>
              <w:spacing w:after="0"/>
              <w:ind w:left="103"/>
              <w:jc w:val="both"/>
              <w:rPr>
                <w:rFonts w:cstheme="minorHAnsi"/>
                <w:sz w:val="20"/>
                <w:szCs w:val="20"/>
              </w:rPr>
            </w:pPr>
            <w:r w:rsidRPr="00952C61">
              <w:rPr>
                <w:rFonts w:cstheme="minorHAnsi"/>
                <w:sz w:val="20"/>
                <w:szCs w:val="20"/>
              </w:rPr>
              <w:t xml:space="preserve">▪ Press and media at the project level; ▪ NGOs; </w:t>
            </w:r>
          </w:p>
          <w:p w14:paraId="471B76BE" w14:textId="77777777" w:rsidR="00EA0FC6" w:rsidRPr="00952C61" w:rsidRDefault="00EA0FC6">
            <w:pPr>
              <w:widowControl w:val="0"/>
              <w:autoSpaceDE w:val="0"/>
              <w:autoSpaceDN w:val="0"/>
              <w:spacing w:after="0"/>
              <w:ind w:left="103"/>
              <w:jc w:val="both"/>
              <w:rPr>
                <w:rFonts w:cstheme="minorHAnsi"/>
                <w:sz w:val="20"/>
                <w:szCs w:val="20"/>
              </w:rPr>
            </w:pPr>
            <w:r w:rsidRPr="00952C61">
              <w:rPr>
                <w:rFonts w:cstheme="minorHAnsi"/>
                <w:sz w:val="20"/>
                <w:szCs w:val="20"/>
              </w:rPr>
              <w:t xml:space="preserve">▪ General public, jobseekers, tourists; </w:t>
            </w:r>
          </w:p>
          <w:p w14:paraId="3D63FE7A" w14:textId="5A562655" w:rsidR="00EA0FC6" w:rsidRPr="00952C61" w:rsidRDefault="00EA0FC6">
            <w:pPr>
              <w:widowControl w:val="0"/>
              <w:autoSpaceDE w:val="0"/>
              <w:autoSpaceDN w:val="0"/>
              <w:spacing w:after="0"/>
              <w:ind w:left="103"/>
              <w:jc w:val="both"/>
              <w:rPr>
                <w:rFonts w:cstheme="minorHAnsi"/>
                <w:sz w:val="20"/>
                <w:szCs w:val="20"/>
              </w:rPr>
            </w:pPr>
            <w:r w:rsidRPr="00952C61">
              <w:rPr>
                <w:rFonts w:cstheme="minorHAnsi"/>
                <w:sz w:val="20"/>
                <w:szCs w:val="20"/>
              </w:rPr>
              <w:t xml:space="preserve">▪ operation and management Businesses and Business organizations; </w:t>
            </w:r>
          </w:p>
          <w:p w14:paraId="7758874F" w14:textId="77777777" w:rsidR="00EA0FC6" w:rsidRPr="00952C61" w:rsidRDefault="00EA0FC6">
            <w:pPr>
              <w:widowControl w:val="0"/>
              <w:autoSpaceDE w:val="0"/>
              <w:autoSpaceDN w:val="0"/>
              <w:spacing w:after="0"/>
              <w:ind w:left="103"/>
              <w:jc w:val="both"/>
              <w:rPr>
                <w:rFonts w:cstheme="minorHAnsi"/>
                <w:sz w:val="20"/>
                <w:szCs w:val="20"/>
              </w:rPr>
            </w:pPr>
            <w:r w:rsidRPr="00952C61">
              <w:rPr>
                <w:rFonts w:cstheme="minorHAnsi"/>
                <w:sz w:val="20"/>
                <w:szCs w:val="20"/>
              </w:rPr>
              <w:t>▪ Workers' organizations. (Government actors</w:t>
            </w:r>
          </w:p>
          <w:p w14:paraId="7390ADAD" w14:textId="5A5B304B" w:rsidR="00EA0FC6" w:rsidRPr="00952C61" w:rsidRDefault="00EA0FC6">
            <w:pPr>
              <w:widowControl w:val="0"/>
              <w:autoSpaceDE w:val="0"/>
              <w:autoSpaceDN w:val="0"/>
              <w:spacing w:after="0"/>
              <w:ind w:left="103"/>
              <w:jc w:val="both"/>
              <w:rPr>
                <w:rFonts w:eastAsia="Calibri" w:cstheme="minorHAnsi"/>
                <w:sz w:val="20"/>
                <w:szCs w:val="20"/>
                <w:highlight w:val="yellow"/>
              </w:rPr>
            </w:pPr>
            <w:r w:rsidRPr="00952C61">
              <w:rPr>
                <w:rFonts w:cstheme="minorHAnsi"/>
                <w:sz w:val="20"/>
                <w:szCs w:val="20"/>
              </w:rPr>
              <w:t xml:space="preserve"> ▪ Local Government (Municipalities and Cities) Departments;</w:t>
            </w:r>
          </w:p>
        </w:tc>
        <w:tc>
          <w:tcPr>
            <w:tcW w:w="2700" w:type="dxa"/>
            <w:tcBorders>
              <w:right w:val="single" w:sz="4" w:space="0" w:color="000000"/>
            </w:tcBorders>
            <w:shd w:val="clear" w:color="auto" w:fill="E2EFD9" w:themeFill="accent6" w:themeFillTint="33"/>
          </w:tcPr>
          <w:p w14:paraId="5D0974D7" w14:textId="77777777" w:rsidR="00EA0FC6" w:rsidRPr="00952C61" w:rsidRDefault="00EA0FC6">
            <w:pPr>
              <w:widowControl w:val="0"/>
              <w:autoSpaceDE w:val="0"/>
              <w:autoSpaceDN w:val="0"/>
              <w:spacing w:after="0"/>
              <w:ind w:left="103"/>
              <w:jc w:val="both"/>
              <w:rPr>
                <w:rFonts w:cstheme="minorHAnsi"/>
                <w:sz w:val="20"/>
                <w:szCs w:val="20"/>
              </w:rPr>
            </w:pPr>
            <w:r w:rsidRPr="00952C61">
              <w:rPr>
                <w:rFonts w:cstheme="minorHAnsi"/>
                <w:sz w:val="20"/>
                <w:szCs w:val="20"/>
              </w:rPr>
              <w:t xml:space="preserve">Grievance redress mechanism process; </w:t>
            </w:r>
          </w:p>
          <w:p w14:paraId="3E9C3149" w14:textId="77777777" w:rsidR="00EA0FC6" w:rsidRPr="00952C61" w:rsidRDefault="00EA0FC6">
            <w:pPr>
              <w:widowControl w:val="0"/>
              <w:autoSpaceDE w:val="0"/>
              <w:autoSpaceDN w:val="0"/>
              <w:spacing w:after="0"/>
              <w:ind w:left="103"/>
              <w:jc w:val="both"/>
              <w:rPr>
                <w:rFonts w:cstheme="minorHAnsi"/>
                <w:sz w:val="20"/>
                <w:szCs w:val="20"/>
              </w:rPr>
            </w:pPr>
            <w:r w:rsidRPr="00952C61">
              <w:rPr>
                <w:rFonts w:cstheme="minorHAnsi"/>
                <w:sz w:val="20"/>
                <w:szCs w:val="20"/>
              </w:rPr>
              <w:t>▪ GBV/SEA/SH related consultation;</w:t>
            </w:r>
          </w:p>
          <w:p w14:paraId="1063C993" w14:textId="4ED43904" w:rsidR="00EA0FC6" w:rsidRPr="00952C61" w:rsidRDefault="00EA0FC6">
            <w:pPr>
              <w:widowControl w:val="0"/>
              <w:autoSpaceDE w:val="0"/>
              <w:autoSpaceDN w:val="0"/>
              <w:spacing w:after="0"/>
              <w:ind w:left="103"/>
              <w:jc w:val="both"/>
              <w:rPr>
                <w:rFonts w:eastAsia="Calibri" w:cstheme="minorHAnsi"/>
                <w:w w:val="95"/>
                <w:sz w:val="20"/>
                <w:szCs w:val="20"/>
              </w:rPr>
            </w:pPr>
            <w:r w:rsidRPr="00952C61">
              <w:rPr>
                <w:rFonts w:cstheme="minorHAnsi"/>
                <w:sz w:val="20"/>
                <w:szCs w:val="20"/>
              </w:rPr>
              <w:t xml:space="preserve"> ▪ Community health and safety measures during operation phase.</w:t>
            </w:r>
          </w:p>
        </w:tc>
        <w:tc>
          <w:tcPr>
            <w:tcW w:w="2970" w:type="dxa"/>
            <w:tcBorders>
              <w:left w:val="single" w:sz="4" w:space="0" w:color="000000"/>
            </w:tcBorders>
            <w:shd w:val="clear" w:color="auto" w:fill="E2EFD9" w:themeFill="accent6" w:themeFillTint="33"/>
          </w:tcPr>
          <w:p w14:paraId="15699549" w14:textId="77777777" w:rsidR="00EA0FC6" w:rsidRPr="00952C61" w:rsidRDefault="00EA0FC6">
            <w:pPr>
              <w:widowControl w:val="0"/>
              <w:autoSpaceDE w:val="0"/>
              <w:autoSpaceDN w:val="0"/>
              <w:spacing w:after="0"/>
              <w:ind w:left="100" w:right="263"/>
              <w:jc w:val="both"/>
              <w:rPr>
                <w:rFonts w:cstheme="minorHAnsi"/>
                <w:sz w:val="20"/>
                <w:szCs w:val="20"/>
              </w:rPr>
            </w:pPr>
            <w:r w:rsidRPr="00952C61">
              <w:rPr>
                <w:rFonts w:cstheme="minorHAnsi"/>
                <w:sz w:val="20"/>
                <w:szCs w:val="20"/>
              </w:rPr>
              <w:t xml:space="preserve">▪ Mass/Social Media Communication - Facebook; ▪ Disclosure of written information </w:t>
            </w:r>
          </w:p>
          <w:p w14:paraId="683982D4" w14:textId="77777777" w:rsidR="00EA0FC6" w:rsidRPr="00952C61" w:rsidRDefault="00EA0FC6">
            <w:pPr>
              <w:widowControl w:val="0"/>
              <w:autoSpaceDE w:val="0"/>
              <w:autoSpaceDN w:val="0"/>
              <w:spacing w:after="0"/>
              <w:ind w:left="100" w:right="263"/>
              <w:jc w:val="both"/>
              <w:rPr>
                <w:rFonts w:cstheme="minorHAnsi"/>
                <w:sz w:val="20"/>
                <w:szCs w:val="20"/>
              </w:rPr>
            </w:pPr>
            <w:r w:rsidRPr="00952C61">
              <w:rPr>
                <w:rFonts w:cstheme="minorHAnsi"/>
                <w:sz w:val="20"/>
                <w:szCs w:val="20"/>
              </w:rPr>
              <w:t xml:space="preserve">▪ Project tours for media, local representatives. </w:t>
            </w:r>
          </w:p>
          <w:p w14:paraId="5F38CC77" w14:textId="6741F3F9" w:rsidR="00EA0FC6" w:rsidRPr="00952C61" w:rsidRDefault="00EA0FC6">
            <w:pPr>
              <w:widowControl w:val="0"/>
              <w:autoSpaceDE w:val="0"/>
              <w:autoSpaceDN w:val="0"/>
              <w:spacing w:after="0"/>
              <w:ind w:left="100" w:right="263"/>
              <w:jc w:val="both"/>
              <w:rPr>
                <w:rFonts w:eastAsia="Calibri" w:cstheme="minorHAnsi"/>
                <w:w w:val="95"/>
                <w:sz w:val="20"/>
                <w:szCs w:val="20"/>
                <w:highlight w:val="yellow"/>
              </w:rPr>
            </w:pPr>
            <w:r w:rsidRPr="00952C61">
              <w:rPr>
                <w:rFonts w:cstheme="minorHAnsi"/>
                <w:sz w:val="20"/>
                <w:szCs w:val="20"/>
              </w:rPr>
              <w:t>GBV/SEA/SH related issues would be handled and awareness on the issue including change of mind on the matter by the society at large would be addressed by implementing agencies including, local NGOs and NGOs specifically working on GBV/SEA/SH matter.</w:t>
            </w:r>
          </w:p>
        </w:tc>
        <w:tc>
          <w:tcPr>
            <w:tcW w:w="2790" w:type="dxa"/>
            <w:shd w:val="clear" w:color="auto" w:fill="E2EFD9" w:themeFill="accent6" w:themeFillTint="33"/>
          </w:tcPr>
          <w:p w14:paraId="2108D6B0" w14:textId="5E2B94F7" w:rsidR="00EA0FC6" w:rsidRPr="00952C61" w:rsidRDefault="00EA0FC6">
            <w:pPr>
              <w:widowControl w:val="0"/>
              <w:autoSpaceDE w:val="0"/>
              <w:autoSpaceDN w:val="0"/>
              <w:spacing w:after="0"/>
              <w:ind w:left="103" w:right="104"/>
              <w:jc w:val="both"/>
              <w:rPr>
                <w:rFonts w:cstheme="minorHAnsi"/>
                <w:sz w:val="20"/>
                <w:szCs w:val="20"/>
                <w:highlight w:val="yellow"/>
              </w:rPr>
            </w:pPr>
            <w:r w:rsidRPr="00952C61">
              <w:rPr>
                <w:rFonts w:cstheme="minorHAnsi"/>
                <w:sz w:val="20"/>
                <w:szCs w:val="20"/>
              </w:rPr>
              <w:t xml:space="preserve">Meetings in affected municipalities (semiannual); </w:t>
            </w:r>
          </w:p>
        </w:tc>
        <w:tc>
          <w:tcPr>
            <w:tcW w:w="1890" w:type="dxa"/>
            <w:shd w:val="clear" w:color="auto" w:fill="E2EFD9" w:themeFill="accent6" w:themeFillTint="33"/>
          </w:tcPr>
          <w:p w14:paraId="2ED12DCB" w14:textId="417A0ADC" w:rsidR="00EA0FC6" w:rsidRPr="00952C61" w:rsidRDefault="00EA0FC6">
            <w:pPr>
              <w:widowControl w:val="0"/>
              <w:autoSpaceDE w:val="0"/>
              <w:autoSpaceDN w:val="0"/>
              <w:spacing w:after="0"/>
              <w:ind w:left="103" w:right="51"/>
              <w:jc w:val="both"/>
              <w:rPr>
                <w:rFonts w:cstheme="minorHAnsi"/>
                <w:bCs/>
                <w:sz w:val="20"/>
                <w:szCs w:val="20"/>
                <w:lang w:val="fr-FR"/>
              </w:rPr>
            </w:pPr>
            <w:r w:rsidRPr="00952C61">
              <w:rPr>
                <w:rFonts w:cstheme="minorHAnsi"/>
                <w:bCs/>
                <w:sz w:val="20"/>
                <w:szCs w:val="20"/>
                <w:lang w:val="fr-FR"/>
              </w:rPr>
              <w:t>▪ PMT (</w:t>
            </w:r>
            <w:r w:rsidR="000C278A" w:rsidRPr="00952C61">
              <w:rPr>
                <w:rFonts w:cstheme="minorHAnsi"/>
                <w:bCs/>
                <w:sz w:val="20"/>
                <w:szCs w:val="20"/>
                <w:lang w:val="fr-FR"/>
              </w:rPr>
              <w:t>Environnent</w:t>
            </w:r>
            <w:r w:rsidRPr="00952C61">
              <w:rPr>
                <w:rFonts w:cstheme="minorHAnsi"/>
                <w:bCs/>
                <w:sz w:val="20"/>
                <w:szCs w:val="20"/>
                <w:lang w:val="fr-FR"/>
              </w:rPr>
              <w:t xml:space="preserve"> &amp; Social (E&amp;S) Consultants); </w:t>
            </w:r>
          </w:p>
          <w:p w14:paraId="29D6973E" w14:textId="49768CEB" w:rsidR="00EA0FC6" w:rsidRPr="00952C61" w:rsidRDefault="00EA0FC6">
            <w:pPr>
              <w:widowControl w:val="0"/>
              <w:autoSpaceDE w:val="0"/>
              <w:autoSpaceDN w:val="0"/>
              <w:spacing w:after="0"/>
              <w:ind w:left="103" w:right="51"/>
              <w:jc w:val="both"/>
              <w:rPr>
                <w:rFonts w:cstheme="minorHAnsi"/>
                <w:bCs/>
                <w:sz w:val="20"/>
                <w:szCs w:val="20"/>
                <w:lang w:val="fr-FR"/>
              </w:rPr>
            </w:pPr>
            <w:r w:rsidRPr="00952C61">
              <w:rPr>
                <w:rFonts w:cstheme="minorHAnsi"/>
                <w:bCs/>
                <w:sz w:val="20"/>
                <w:szCs w:val="20"/>
                <w:lang w:val="fr-FR"/>
              </w:rPr>
              <w:t>▪ PCU (</w:t>
            </w:r>
            <w:r w:rsidR="000C278A" w:rsidRPr="00952C61">
              <w:rPr>
                <w:rFonts w:cstheme="minorHAnsi"/>
                <w:bCs/>
                <w:sz w:val="20"/>
                <w:szCs w:val="20"/>
                <w:lang w:val="fr-FR"/>
              </w:rPr>
              <w:t>Environnent</w:t>
            </w:r>
            <w:r w:rsidRPr="00952C61">
              <w:rPr>
                <w:rFonts w:cstheme="minorHAnsi"/>
                <w:bCs/>
                <w:sz w:val="20"/>
                <w:szCs w:val="20"/>
                <w:lang w:val="fr-FR"/>
              </w:rPr>
              <w:t xml:space="preserve"> &amp; Social (E&amp;S) Consultants); </w:t>
            </w:r>
          </w:p>
          <w:p w14:paraId="4687AEFF" w14:textId="5DF1FF57" w:rsidR="00EA0FC6" w:rsidRPr="00952C61" w:rsidRDefault="00EA0FC6">
            <w:pPr>
              <w:widowControl w:val="0"/>
              <w:autoSpaceDE w:val="0"/>
              <w:autoSpaceDN w:val="0"/>
              <w:spacing w:after="0"/>
              <w:ind w:left="103" w:right="51"/>
              <w:jc w:val="both"/>
              <w:rPr>
                <w:rFonts w:cstheme="minorHAnsi"/>
                <w:bCs/>
                <w:sz w:val="20"/>
                <w:szCs w:val="20"/>
              </w:rPr>
            </w:pPr>
            <w:r w:rsidRPr="00952C61">
              <w:rPr>
                <w:rFonts w:cstheme="minorHAnsi"/>
                <w:bCs/>
                <w:sz w:val="20"/>
                <w:szCs w:val="20"/>
              </w:rPr>
              <w:t>▪Municipalities/administrative units</w:t>
            </w:r>
          </w:p>
          <w:p w14:paraId="6B20CF2A" w14:textId="4F9F56C9" w:rsidR="00EA0FC6" w:rsidRPr="00952C61" w:rsidRDefault="00EA0FC6">
            <w:pPr>
              <w:widowControl w:val="0"/>
              <w:autoSpaceDE w:val="0"/>
              <w:autoSpaceDN w:val="0"/>
              <w:spacing w:after="0"/>
              <w:ind w:left="103" w:right="51"/>
              <w:jc w:val="both"/>
              <w:rPr>
                <w:rFonts w:eastAsia="Calibri" w:cstheme="minorHAnsi"/>
                <w:bCs/>
                <w:sz w:val="20"/>
                <w:szCs w:val="20"/>
              </w:rPr>
            </w:pPr>
          </w:p>
        </w:tc>
      </w:tr>
      <w:bookmarkEnd w:id="66"/>
    </w:tbl>
    <w:p w14:paraId="13E9541E" w14:textId="0364E3BD" w:rsidR="00443F29" w:rsidRPr="00952C61" w:rsidRDefault="00443F29" w:rsidP="00CA490C">
      <w:pPr>
        <w:pStyle w:val="Subtitle"/>
        <w:jc w:val="both"/>
        <w:rPr>
          <w:rFonts w:cstheme="minorHAnsi"/>
          <w:i/>
          <w:iCs/>
        </w:rPr>
      </w:pPr>
    </w:p>
    <w:p w14:paraId="6E1E6DA6" w14:textId="77777777" w:rsidR="00C449BC" w:rsidRDefault="00C449BC">
      <w:pPr>
        <w:pStyle w:val="Heading1"/>
        <w:jc w:val="both"/>
        <w:rPr>
          <w:rFonts w:asciiTheme="minorHAnsi" w:hAnsiTheme="minorHAnsi" w:cstheme="minorHAnsi"/>
          <w:lang w:eastAsia="da-DK"/>
        </w:rPr>
        <w:sectPr w:rsidR="00C449BC" w:rsidSect="00C449BC">
          <w:pgSz w:w="15840" w:h="12240" w:orient="landscape"/>
          <w:pgMar w:top="1440" w:right="1440" w:bottom="1440" w:left="1440" w:header="720" w:footer="720" w:gutter="0"/>
          <w:cols w:space="720"/>
          <w:titlePg/>
          <w:docGrid w:linePitch="360"/>
        </w:sectPr>
      </w:pPr>
    </w:p>
    <w:p w14:paraId="7DCDDC24" w14:textId="56C7A5F5" w:rsidR="00476174" w:rsidRPr="00952C61" w:rsidRDefault="008B4D29">
      <w:pPr>
        <w:pStyle w:val="Heading1"/>
        <w:jc w:val="both"/>
        <w:rPr>
          <w:rFonts w:asciiTheme="minorHAnsi" w:hAnsiTheme="minorHAnsi" w:cstheme="minorHAnsi"/>
          <w:lang w:eastAsia="da-DK"/>
        </w:rPr>
      </w:pPr>
      <w:bookmarkStart w:id="74" w:name="_Toc125550381"/>
      <w:r w:rsidRPr="00952C61">
        <w:rPr>
          <w:rFonts w:asciiTheme="minorHAnsi" w:hAnsiTheme="minorHAnsi" w:cstheme="minorHAnsi"/>
          <w:lang w:eastAsia="da-DK"/>
        </w:rPr>
        <w:lastRenderedPageBreak/>
        <w:t>7. I</w:t>
      </w:r>
      <w:r w:rsidR="00B85337" w:rsidRPr="00952C61">
        <w:rPr>
          <w:rFonts w:asciiTheme="minorHAnsi" w:hAnsiTheme="minorHAnsi" w:cstheme="minorHAnsi"/>
          <w:lang w:eastAsia="da-DK"/>
        </w:rPr>
        <w:t>mplementation</w:t>
      </w:r>
      <w:r w:rsidRPr="00952C61">
        <w:rPr>
          <w:rFonts w:asciiTheme="minorHAnsi" w:hAnsiTheme="minorHAnsi" w:cstheme="minorHAnsi"/>
          <w:lang w:eastAsia="da-DK"/>
        </w:rPr>
        <w:t xml:space="preserve"> </w:t>
      </w:r>
      <w:r w:rsidR="00B85337" w:rsidRPr="00952C61">
        <w:rPr>
          <w:rFonts w:asciiTheme="minorHAnsi" w:hAnsiTheme="minorHAnsi" w:cstheme="minorHAnsi"/>
          <w:lang w:eastAsia="da-DK"/>
        </w:rPr>
        <w:t>Arrangements</w:t>
      </w:r>
      <w:r w:rsidRPr="00952C61">
        <w:rPr>
          <w:rFonts w:asciiTheme="minorHAnsi" w:hAnsiTheme="minorHAnsi" w:cstheme="minorHAnsi"/>
          <w:lang w:eastAsia="da-DK"/>
        </w:rPr>
        <w:t xml:space="preserve"> </w:t>
      </w:r>
      <w:r w:rsidR="00B85337" w:rsidRPr="00952C61">
        <w:rPr>
          <w:rFonts w:asciiTheme="minorHAnsi" w:hAnsiTheme="minorHAnsi" w:cstheme="minorHAnsi"/>
          <w:lang w:eastAsia="da-DK"/>
        </w:rPr>
        <w:t>and Intuitional</w:t>
      </w:r>
      <w:r w:rsidRPr="00952C61">
        <w:rPr>
          <w:rFonts w:asciiTheme="minorHAnsi" w:hAnsiTheme="minorHAnsi" w:cstheme="minorHAnsi"/>
          <w:lang w:eastAsia="da-DK"/>
        </w:rPr>
        <w:t xml:space="preserve"> A</w:t>
      </w:r>
      <w:r w:rsidR="00B85337" w:rsidRPr="00952C61">
        <w:rPr>
          <w:rFonts w:asciiTheme="minorHAnsi" w:hAnsiTheme="minorHAnsi" w:cstheme="minorHAnsi"/>
          <w:lang w:eastAsia="da-DK"/>
        </w:rPr>
        <w:t>nalysis</w:t>
      </w:r>
      <w:r w:rsidRPr="00952C61">
        <w:rPr>
          <w:rFonts w:asciiTheme="minorHAnsi" w:hAnsiTheme="minorHAnsi" w:cstheme="minorHAnsi"/>
          <w:lang w:eastAsia="da-DK"/>
        </w:rPr>
        <w:t xml:space="preserve"> </w:t>
      </w:r>
      <w:r w:rsidR="00B85337" w:rsidRPr="00952C61">
        <w:rPr>
          <w:rFonts w:asciiTheme="minorHAnsi" w:hAnsiTheme="minorHAnsi" w:cstheme="minorHAnsi"/>
          <w:lang w:eastAsia="da-DK"/>
        </w:rPr>
        <w:t xml:space="preserve">for Stakeholder </w:t>
      </w:r>
      <w:r w:rsidR="008C0937" w:rsidRPr="00952C61">
        <w:rPr>
          <w:rFonts w:asciiTheme="minorHAnsi" w:hAnsiTheme="minorHAnsi" w:cstheme="minorHAnsi"/>
          <w:lang w:eastAsia="da-DK"/>
        </w:rPr>
        <w:t>Engagement</w:t>
      </w:r>
      <w:bookmarkEnd w:id="74"/>
    </w:p>
    <w:p w14:paraId="0F2027F2" w14:textId="77777777" w:rsidR="007650DD" w:rsidRPr="00952C61" w:rsidRDefault="007650DD">
      <w:pPr>
        <w:jc w:val="both"/>
        <w:rPr>
          <w:rFonts w:eastAsiaTheme="majorEastAsia" w:cstheme="minorHAnsi"/>
          <w:color w:val="2F5496" w:themeColor="accent1" w:themeShade="BF"/>
          <w:sz w:val="32"/>
          <w:szCs w:val="32"/>
          <w:lang w:eastAsia="da-DK"/>
        </w:rPr>
      </w:pPr>
    </w:p>
    <w:p w14:paraId="76514B3B" w14:textId="3EA47811" w:rsidR="007650DD" w:rsidRPr="00952C61" w:rsidRDefault="007650DD">
      <w:pPr>
        <w:pStyle w:val="Heading2"/>
        <w:jc w:val="both"/>
        <w:rPr>
          <w:rFonts w:asciiTheme="minorHAnsi" w:hAnsiTheme="minorHAnsi" w:cstheme="minorHAnsi"/>
          <w:lang w:eastAsia="da-DK"/>
        </w:rPr>
      </w:pPr>
      <w:bookmarkStart w:id="75" w:name="_Toc125550382"/>
      <w:r w:rsidRPr="00952C61">
        <w:rPr>
          <w:rFonts w:asciiTheme="minorHAnsi" w:hAnsiTheme="minorHAnsi" w:cstheme="minorHAnsi"/>
          <w:lang w:eastAsia="da-DK"/>
        </w:rPr>
        <w:t>7.1 Project Enabling Efforts from Lessons Learned</w:t>
      </w:r>
      <w:bookmarkEnd w:id="75"/>
    </w:p>
    <w:p w14:paraId="546AEDFF" w14:textId="01B1F9E5" w:rsidR="007650DD" w:rsidRPr="00952C61" w:rsidRDefault="007650DD">
      <w:pPr>
        <w:jc w:val="both"/>
        <w:rPr>
          <w:rFonts w:cstheme="minorHAnsi"/>
        </w:rPr>
      </w:pPr>
      <w:r w:rsidRPr="00952C61">
        <w:rPr>
          <w:rFonts w:cstheme="minorHAnsi"/>
        </w:rPr>
        <w:t>The Project recognizes that the stakeholder profile is quite diverse their expectations and orientation as well as capacity to interface with the project might be different. The project design and institutional arrangements have been drawn such as to enable mitigation of social exclusion risks and come up with types of activities and approaches to address the likely impediments arising the reform. This Project will be based on the early engagement and maintenance of dialog as a role model overall and in engagement with local communities in particular during preparation and implementation of site-specific resettlement plans.</w:t>
      </w:r>
    </w:p>
    <w:p w14:paraId="47A83709" w14:textId="23CC7061" w:rsidR="007650DD" w:rsidRPr="00952C61" w:rsidRDefault="007650DD">
      <w:pPr>
        <w:pStyle w:val="Heading2"/>
        <w:jc w:val="both"/>
        <w:rPr>
          <w:rFonts w:asciiTheme="minorHAnsi" w:hAnsiTheme="minorHAnsi" w:cstheme="minorHAnsi"/>
          <w:lang w:eastAsia="da-DK"/>
        </w:rPr>
      </w:pPr>
      <w:bookmarkStart w:id="76" w:name="_Toc125550383"/>
      <w:r w:rsidRPr="00952C61">
        <w:rPr>
          <w:rFonts w:asciiTheme="minorHAnsi" w:hAnsiTheme="minorHAnsi" w:cstheme="minorHAnsi"/>
          <w:lang w:eastAsia="da-DK"/>
        </w:rPr>
        <w:t>7.2 Roles and Responsibilities</w:t>
      </w:r>
      <w:bookmarkEnd w:id="76"/>
    </w:p>
    <w:p w14:paraId="7F932CBE" w14:textId="2D652377" w:rsidR="007650DD" w:rsidRPr="00952C61" w:rsidRDefault="007650DD">
      <w:pPr>
        <w:jc w:val="both"/>
        <w:rPr>
          <w:rFonts w:cstheme="minorHAnsi"/>
          <w:lang w:eastAsia="da-DK"/>
        </w:rPr>
      </w:pPr>
      <w:r w:rsidRPr="00952C61">
        <w:rPr>
          <w:rFonts w:cstheme="minorHAnsi"/>
          <w:lang w:eastAsia="da-DK"/>
        </w:rPr>
        <w:t xml:space="preserve">Stakeholder engagement will be coordinated and led by the PMT and PCU supported by the social and environmental specialist. The PMT/PCU will closely coordinate with other key stakeholders –Local Governments (line departments included), Extension Services, and local NGOs. The roles and responsibilities of these actors/stakeholders are summarized in the </w:t>
      </w:r>
      <w:r w:rsidR="00180E98" w:rsidRPr="00952C61">
        <w:rPr>
          <w:rFonts w:cstheme="minorHAnsi"/>
          <w:lang w:eastAsia="da-DK"/>
        </w:rPr>
        <w:t>figure</w:t>
      </w:r>
      <w:r w:rsidRPr="00952C61">
        <w:rPr>
          <w:rFonts w:cstheme="minorHAnsi"/>
          <w:lang w:eastAsia="da-DK"/>
        </w:rPr>
        <w:t xml:space="preserve"> below.</w:t>
      </w:r>
    </w:p>
    <w:p w14:paraId="6A1A8C9B" w14:textId="77777777" w:rsidR="00EA14A4" w:rsidRPr="00952C61" w:rsidRDefault="00EA14A4">
      <w:pPr>
        <w:jc w:val="both"/>
        <w:rPr>
          <w:rFonts w:cstheme="minorHAnsi"/>
          <w:lang w:eastAsia="da-DK"/>
        </w:rPr>
      </w:pPr>
    </w:p>
    <w:p w14:paraId="327B83E3" w14:textId="4D08DFC7" w:rsidR="00180E98" w:rsidRPr="00952C61" w:rsidRDefault="00BA48D2">
      <w:pPr>
        <w:jc w:val="both"/>
        <w:rPr>
          <w:rFonts w:cstheme="minorHAnsi"/>
          <w:lang w:eastAsia="da-DK"/>
        </w:rPr>
      </w:pPr>
      <w:r w:rsidRPr="00952C61">
        <w:rPr>
          <w:rFonts w:cstheme="minorHAnsi"/>
          <w:noProof/>
          <w:lang w:eastAsia="da-DK"/>
        </w:rPr>
        <mc:AlternateContent>
          <mc:Choice Requires="wps">
            <w:drawing>
              <wp:anchor distT="0" distB="0" distL="114300" distR="114300" simplePos="0" relativeHeight="251660288" behindDoc="0" locked="0" layoutInCell="1" allowOverlap="1" wp14:anchorId="687DA6E3" wp14:editId="42B52AA9">
                <wp:simplePos x="0" y="0"/>
                <wp:positionH relativeFrom="column">
                  <wp:posOffset>2085975</wp:posOffset>
                </wp:positionH>
                <wp:positionV relativeFrom="paragraph">
                  <wp:posOffset>2576830</wp:posOffset>
                </wp:positionV>
                <wp:extent cx="1133475" cy="2667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1133475"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8EBBBA" w14:textId="491FF9D4" w:rsidR="00BA48D2" w:rsidRDefault="00BA48D2" w:rsidP="00BA48D2">
                            <w:pPr>
                              <w:jc w:val="center"/>
                            </w:pPr>
                            <w:r>
                              <w:t>PCU in AKUM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7DA6E3" id="Rectangle 10" o:spid="_x0000_s1026" style="position:absolute;left:0;text-align:left;margin-left:164.25pt;margin-top:202.9pt;width:89.25pt;height:2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" fillcolor="#4472c4 [3204]" strokecolor="#1f3763 [1604]" strokeweight="1pt">
                <v:textbox>
                  <w:txbxContent>
                    <w:p w14:paraId="778EBBBA" w14:textId="491FF9D4" w:rsidR="00BA48D2" w:rsidRDefault="00BA48D2" w:rsidP="00BA48D2">
                      <w:pPr>
                        <w:jc w:val="center"/>
                      </w:pPr>
                      <w:r>
                        <w:t>PCU in AKUM</w:t>
                      </w:r>
                    </w:p>
                  </w:txbxContent>
                </v:textbox>
              </v:rect>
            </w:pict>
          </mc:Fallback>
        </mc:AlternateContent>
      </w:r>
      <w:r w:rsidRPr="00952C61">
        <w:rPr>
          <w:rFonts w:cstheme="minorHAnsi"/>
          <w:noProof/>
          <w:lang w:eastAsia="da-DK"/>
        </w:rPr>
        <mc:AlternateContent>
          <mc:Choice Requires="wps">
            <w:drawing>
              <wp:anchor distT="0" distB="0" distL="114300" distR="114300" simplePos="0" relativeHeight="251659264" behindDoc="0" locked="0" layoutInCell="1" allowOverlap="1" wp14:anchorId="58B321D5" wp14:editId="1CEBA899">
                <wp:simplePos x="0" y="0"/>
                <wp:positionH relativeFrom="column">
                  <wp:posOffset>219075</wp:posOffset>
                </wp:positionH>
                <wp:positionV relativeFrom="paragraph">
                  <wp:posOffset>2576830</wp:posOffset>
                </wp:positionV>
                <wp:extent cx="1266825" cy="2667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266825"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DE2BDE" w14:textId="551DFB20" w:rsidR="00BA48D2" w:rsidRDefault="00BA48D2" w:rsidP="00BA48D2">
                            <w:pPr>
                              <w:jc w:val="center"/>
                            </w:pPr>
                            <w:r>
                              <w:t>PMT in MoTE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B321D5" id="Rectangle 9" o:spid="_x0000_s1027" style="position:absolute;left:0;text-align:left;margin-left:17.25pt;margin-top:202.9pt;width:99.75pt;height:2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" fillcolor="#4472c4 [3204]" strokecolor="#1f3763 [1604]" strokeweight="1pt">
                <v:textbox>
                  <w:txbxContent>
                    <w:p w14:paraId="0ADE2BDE" w14:textId="551DFB20" w:rsidR="00BA48D2" w:rsidRDefault="00BA48D2" w:rsidP="00BA48D2">
                      <w:pPr>
                        <w:jc w:val="center"/>
                      </w:pPr>
                      <w:r>
                        <w:t>PMT in MoTE</w:t>
                      </w:r>
                    </w:p>
                  </w:txbxContent>
                </v:textbox>
              </v:rect>
            </w:pict>
          </mc:Fallback>
        </mc:AlternateContent>
      </w:r>
      <w:r w:rsidR="00180E98" w:rsidRPr="00952C61">
        <w:rPr>
          <w:rFonts w:cstheme="minorHAnsi"/>
          <w:noProof/>
          <w:lang w:eastAsia="da-DK"/>
        </w:rPr>
        <w:drawing>
          <wp:inline distT="0" distB="0" distL="0" distR="0" wp14:anchorId="33F8DBE7" wp14:editId="4AE63F1E">
            <wp:extent cx="5943600" cy="3263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263900"/>
                    </a:xfrm>
                    <a:prstGeom prst="rect">
                      <a:avLst/>
                    </a:prstGeom>
                  </pic:spPr>
                </pic:pic>
              </a:graphicData>
            </a:graphic>
          </wp:inline>
        </w:drawing>
      </w:r>
    </w:p>
    <w:p w14:paraId="7CA4E6F5" w14:textId="77777777" w:rsidR="00180E98" w:rsidRPr="00952C61" w:rsidRDefault="00180E98">
      <w:pPr>
        <w:jc w:val="both"/>
        <w:rPr>
          <w:rFonts w:cstheme="minorHAnsi"/>
          <w:lang w:eastAsia="da-DK"/>
        </w:rPr>
      </w:pPr>
    </w:p>
    <w:p w14:paraId="2186B5B6" w14:textId="1B00F1C8" w:rsidR="00180E98" w:rsidRPr="00952C61" w:rsidRDefault="00422B63">
      <w:pPr>
        <w:jc w:val="both"/>
        <w:rPr>
          <w:rFonts w:cstheme="minorHAnsi"/>
          <w:lang w:eastAsia="da-DK"/>
        </w:rPr>
      </w:pPr>
      <w:r w:rsidRPr="00952C61">
        <w:rPr>
          <w:rFonts w:cstheme="minorHAnsi"/>
          <w:noProof/>
          <w:lang w:eastAsia="da-DK"/>
        </w:rPr>
        <w:lastRenderedPageBreak/>
        <mc:AlternateContent>
          <mc:Choice Requires="wps">
            <w:drawing>
              <wp:anchor distT="0" distB="0" distL="114300" distR="114300" simplePos="0" relativeHeight="251661312" behindDoc="0" locked="0" layoutInCell="1" allowOverlap="1" wp14:anchorId="29F9F9D0" wp14:editId="425AE7D2">
                <wp:simplePos x="0" y="0"/>
                <wp:positionH relativeFrom="column">
                  <wp:posOffset>200024</wp:posOffset>
                </wp:positionH>
                <wp:positionV relativeFrom="paragraph">
                  <wp:posOffset>2211705</wp:posOffset>
                </wp:positionV>
                <wp:extent cx="1323975" cy="2952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1323975"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75B54F" w14:textId="12F4E480" w:rsidR="00A94E99" w:rsidRPr="00422B63" w:rsidRDefault="00A94E99" w:rsidP="00A94E99">
                            <w:pPr>
                              <w:jc w:val="center"/>
                              <w:rPr>
                                <w:color w:val="FFFFFF" w:themeColor="background1"/>
                              </w:rPr>
                            </w:pPr>
                            <w:r w:rsidRPr="00422B63">
                              <w:rPr>
                                <w:color w:val="FFFFFF" w:themeColor="background1"/>
                              </w:rPr>
                              <w:t>PMT in MoTE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9F9D0" id="Rectangle 11" o:spid="_x0000_s1028" style="position:absolute;left:0;text-align:left;margin-left:15.75pt;margin-top:174.15pt;width:104.2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" fillcolor="#4472c4 [3204]" strokecolor="#1f3763 [1604]" strokeweight="1pt">
                <v:textbox>
                  <w:txbxContent>
                    <w:p w14:paraId="5F75B54F" w14:textId="12F4E480" w:rsidR="00A94E99" w:rsidRPr="00422B63" w:rsidRDefault="00A94E99" w:rsidP="00A94E99">
                      <w:pPr>
                        <w:jc w:val="center"/>
                        <w:rPr>
                          <w:color w:val="FFFFFF" w:themeColor="background1"/>
                        </w:rPr>
                      </w:pPr>
                      <w:r w:rsidRPr="00422B63">
                        <w:rPr>
                          <w:color w:val="FFFFFF" w:themeColor="background1"/>
                        </w:rPr>
                        <w:t>PMT in MoTE</w:t>
                      </w:r>
                    </w:p>
                  </w:txbxContent>
                </v:textbox>
              </v:rect>
            </w:pict>
          </mc:Fallback>
        </mc:AlternateContent>
      </w:r>
      <w:r w:rsidRPr="00952C61">
        <w:rPr>
          <w:rFonts w:cstheme="minorHAnsi"/>
          <w:noProof/>
          <w:lang w:eastAsia="da-DK"/>
        </w:rPr>
        <mc:AlternateContent>
          <mc:Choice Requires="wps">
            <w:drawing>
              <wp:anchor distT="0" distB="0" distL="114300" distR="114300" simplePos="0" relativeHeight="251664384" behindDoc="0" locked="0" layoutInCell="1" allowOverlap="1" wp14:anchorId="154FCB5F" wp14:editId="3C0CAFF0">
                <wp:simplePos x="0" y="0"/>
                <wp:positionH relativeFrom="column">
                  <wp:posOffset>4057650</wp:posOffset>
                </wp:positionH>
                <wp:positionV relativeFrom="paragraph">
                  <wp:posOffset>516255</wp:posOffset>
                </wp:positionV>
                <wp:extent cx="1171575" cy="2381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1171575" cy="238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F356851" w14:textId="6C16272C" w:rsidR="00422B63" w:rsidRDefault="00422B63" w:rsidP="00422B63">
                            <w:pPr>
                              <w:jc w:val="center"/>
                            </w:pPr>
                            <w:r>
                              <w:t>PMT and PCU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4FCB5F" id="Rectangle 13" o:spid="_x0000_s1029" style="position:absolute;left:0;text-align:left;margin-left:319.5pt;margin-top:40.65pt;width:92.25pt;height:18.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" fillcolor="white [3201]" strokecolor="#70ad47 [3209]" strokeweight="1pt">
                <v:textbox>
                  <w:txbxContent>
                    <w:p w14:paraId="6F356851" w14:textId="6C16272C" w:rsidR="00422B63" w:rsidRDefault="00422B63" w:rsidP="00422B63">
                      <w:pPr>
                        <w:jc w:val="center"/>
                      </w:pPr>
                      <w:r>
                        <w:t>PMT and PCU</w:t>
                      </w:r>
                    </w:p>
                  </w:txbxContent>
                </v:textbox>
              </v:rect>
            </w:pict>
          </mc:Fallback>
        </mc:AlternateContent>
      </w:r>
      <w:r w:rsidRPr="00952C61">
        <w:rPr>
          <w:rFonts w:cstheme="minorHAnsi"/>
          <w:noProof/>
          <w:lang w:eastAsia="da-DK"/>
        </w:rPr>
        <mc:AlternateContent>
          <mc:Choice Requires="wps">
            <w:drawing>
              <wp:anchor distT="0" distB="0" distL="114300" distR="114300" simplePos="0" relativeHeight="251663360" behindDoc="0" locked="0" layoutInCell="1" allowOverlap="1" wp14:anchorId="540E1775" wp14:editId="0F25B8A0">
                <wp:simplePos x="0" y="0"/>
                <wp:positionH relativeFrom="column">
                  <wp:posOffset>2028825</wp:posOffset>
                </wp:positionH>
                <wp:positionV relativeFrom="paragraph">
                  <wp:posOffset>2211705</wp:posOffset>
                </wp:positionV>
                <wp:extent cx="1295400" cy="2952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1295400" cy="295275"/>
                        </a:xfrm>
                        <a:prstGeom prst="rect">
                          <a:avLst/>
                        </a:prstGeom>
                        <a:solidFill>
                          <a:srgbClr val="4472C4"/>
                        </a:solidFill>
                        <a:ln w="12700" cap="flat" cmpd="sng" algn="ctr">
                          <a:solidFill>
                            <a:srgbClr val="4472C4">
                              <a:shade val="50000"/>
                            </a:srgbClr>
                          </a:solidFill>
                          <a:prstDash val="solid"/>
                          <a:miter lim="800000"/>
                        </a:ln>
                        <a:effectLst/>
                      </wps:spPr>
                      <wps:txbx>
                        <w:txbxContent>
                          <w:p w14:paraId="42CC0D93" w14:textId="0AD2635C" w:rsidR="00422B63" w:rsidRPr="00422B63" w:rsidRDefault="00422B63" w:rsidP="00422B63">
                            <w:pPr>
                              <w:jc w:val="center"/>
                              <w:rPr>
                                <w:color w:val="FFFFFF" w:themeColor="background1"/>
                              </w:rPr>
                            </w:pPr>
                            <w:r w:rsidRPr="00422B63">
                              <w:rPr>
                                <w:color w:val="FFFFFF" w:themeColor="background1"/>
                              </w:rPr>
                              <w:t>PCU in AKUM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E1775" id="Rectangle 12" o:spid="_x0000_s1030" style="position:absolute;left:0;text-align:left;margin-left:159.75pt;margin-top:174.15pt;width:102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" fillcolor="#4472c4" strokecolor="#2f528f" strokeweight="1pt">
                <v:textbox>
                  <w:txbxContent>
                    <w:p w14:paraId="42CC0D93" w14:textId="0AD2635C" w:rsidR="00422B63" w:rsidRPr="00422B63" w:rsidRDefault="00422B63" w:rsidP="00422B63">
                      <w:pPr>
                        <w:jc w:val="center"/>
                        <w:rPr>
                          <w:color w:val="FFFFFF" w:themeColor="background1"/>
                        </w:rPr>
                      </w:pPr>
                      <w:r w:rsidRPr="00422B63">
                        <w:rPr>
                          <w:color w:val="FFFFFF" w:themeColor="background1"/>
                        </w:rPr>
                        <w:t>PCU in AKUM</w:t>
                      </w:r>
                    </w:p>
                  </w:txbxContent>
                </v:textbox>
              </v:rect>
            </w:pict>
          </mc:Fallback>
        </mc:AlternateContent>
      </w:r>
      <w:r w:rsidR="008C0937" w:rsidRPr="00952C61">
        <w:rPr>
          <w:rFonts w:cstheme="minorHAnsi"/>
          <w:noProof/>
          <w:lang w:eastAsia="da-DK"/>
        </w:rPr>
        <w:drawing>
          <wp:inline distT="0" distB="0" distL="0" distR="0" wp14:anchorId="14F260E9" wp14:editId="711849CC">
            <wp:extent cx="5943600" cy="3019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019425"/>
                    </a:xfrm>
                    <a:prstGeom prst="rect">
                      <a:avLst/>
                    </a:prstGeom>
                  </pic:spPr>
                </pic:pic>
              </a:graphicData>
            </a:graphic>
          </wp:inline>
        </w:drawing>
      </w:r>
    </w:p>
    <w:p w14:paraId="3951C766" w14:textId="77777777" w:rsidR="008C0937" w:rsidRPr="00952C61" w:rsidRDefault="008C0937">
      <w:pPr>
        <w:jc w:val="both"/>
        <w:rPr>
          <w:rFonts w:cstheme="minorHAnsi"/>
          <w:lang w:eastAsia="da-DK"/>
        </w:rPr>
      </w:pPr>
    </w:p>
    <w:p w14:paraId="7C15160A" w14:textId="77777777" w:rsidR="008C0937" w:rsidRPr="00952C61" w:rsidRDefault="008C0937">
      <w:pPr>
        <w:jc w:val="both"/>
        <w:rPr>
          <w:rFonts w:cstheme="minorHAnsi"/>
          <w:lang w:eastAsia="da-DK"/>
        </w:rPr>
      </w:pPr>
    </w:p>
    <w:p w14:paraId="7EFA6258" w14:textId="30B7D7A4" w:rsidR="008C0937" w:rsidRPr="00952C61" w:rsidRDefault="008C0937">
      <w:pPr>
        <w:jc w:val="both"/>
        <w:rPr>
          <w:rFonts w:cstheme="minorHAnsi"/>
          <w:lang w:eastAsia="da-DK"/>
        </w:rPr>
      </w:pPr>
      <w:r w:rsidRPr="00952C61">
        <w:rPr>
          <w:rFonts w:cstheme="minorHAnsi"/>
          <w:noProof/>
          <w:lang w:eastAsia="da-DK"/>
        </w:rPr>
        <w:drawing>
          <wp:inline distT="0" distB="0" distL="0" distR="0" wp14:anchorId="17D86E0C" wp14:editId="1EFA203B">
            <wp:extent cx="5943600" cy="28441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44165"/>
                    </a:xfrm>
                    <a:prstGeom prst="rect">
                      <a:avLst/>
                    </a:prstGeom>
                  </pic:spPr>
                </pic:pic>
              </a:graphicData>
            </a:graphic>
          </wp:inline>
        </w:drawing>
      </w:r>
    </w:p>
    <w:p w14:paraId="00E174BC" w14:textId="77777777" w:rsidR="008C0937" w:rsidRPr="00952C61" w:rsidRDefault="008C0937">
      <w:pPr>
        <w:jc w:val="both"/>
        <w:rPr>
          <w:rFonts w:cstheme="minorHAnsi"/>
          <w:lang w:eastAsia="da-DK"/>
        </w:rPr>
      </w:pPr>
    </w:p>
    <w:p w14:paraId="728EAFE1" w14:textId="669BC500" w:rsidR="008C0937" w:rsidRPr="00952C61" w:rsidRDefault="008C0937">
      <w:pPr>
        <w:jc w:val="both"/>
        <w:rPr>
          <w:rFonts w:cstheme="minorHAnsi"/>
          <w:lang w:eastAsia="da-DK"/>
        </w:rPr>
        <w:sectPr w:rsidR="008C0937" w:rsidRPr="00952C61" w:rsidSect="00C449BC">
          <w:pgSz w:w="12240" w:h="15840"/>
          <w:pgMar w:top="1440" w:right="1440" w:bottom="1440" w:left="1440" w:header="720" w:footer="720" w:gutter="0"/>
          <w:cols w:space="720"/>
          <w:titlePg/>
          <w:docGrid w:linePitch="360"/>
        </w:sectPr>
      </w:pPr>
    </w:p>
    <w:p w14:paraId="3B6949CD" w14:textId="77777777" w:rsidR="000D41C7" w:rsidRPr="00952C61" w:rsidRDefault="000D41C7">
      <w:pPr>
        <w:jc w:val="both"/>
        <w:rPr>
          <w:rFonts w:cstheme="minorHAnsi"/>
          <w:highlight w:val="yellow"/>
          <w:lang w:eastAsia="da-DK"/>
        </w:rPr>
      </w:pPr>
    </w:p>
    <w:p w14:paraId="7F3DB477" w14:textId="78AEBD31" w:rsidR="00402B9E" w:rsidRPr="00952C61" w:rsidRDefault="00EA14A4">
      <w:pPr>
        <w:pStyle w:val="Heading1"/>
        <w:jc w:val="both"/>
        <w:rPr>
          <w:rFonts w:asciiTheme="minorHAnsi" w:hAnsiTheme="minorHAnsi" w:cstheme="minorHAnsi"/>
          <w:lang w:eastAsia="da-DK"/>
        </w:rPr>
      </w:pPr>
      <w:bookmarkStart w:id="77" w:name="_Toc125550384"/>
      <w:r w:rsidRPr="00952C61">
        <w:rPr>
          <w:rFonts w:asciiTheme="minorHAnsi" w:hAnsiTheme="minorHAnsi" w:cstheme="minorHAnsi"/>
          <w:lang w:eastAsia="da-DK"/>
        </w:rPr>
        <w:t>8</w:t>
      </w:r>
      <w:r w:rsidR="00402B9E" w:rsidRPr="00952C61">
        <w:rPr>
          <w:rFonts w:asciiTheme="minorHAnsi" w:hAnsiTheme="minorHAnsi" w:cstheme="minorHAnsi"/>
          <w:lang w:eastAsia="da-DK"/>
        </w:rPr>
        <w:t xml:space="preserve">. Grievance </w:t>
      </w:r>
      <w:r w:rsidR="006B2DC6" w:rsidRPr="00952C61">
        <w:rPr>
          <w:rFonts w:asciiTheme="minorHAnsi" w:hAnsiTheme="minorHAnsi" w:cstheme="minorHAnsi"/>
          <w:lang w:eastAsia="da-DK"/>
        </w:rPr>
        <w:t xml:space="preserve">Redress </w:t>
      </w:r>
      <w:r w:rsidR="00402B9E" w:rsidRPr="00952C61">
        <w:rPr>
          <w:rFonts w:asciiTheme="minorHAnsi" w:hAnsiTheme="minorHAnsi" w:cstheme="minorHAnsi"/>
          <w:lang w:eastAsia="da-DK"/>
        </w:rPr>
        <w:t>Mechanism</w:t>
      </w:r>
      <w:bookmarkEnd w:id="77"/>
    </w:p>
    <w:p w14:paraId="63793A3A" w14:textId="6A42AC4F" w:rsidR="00C1041B" w:rsidRPr="00952C61" w:rsidRDefault="006B2DC6">
      <w:pPr>
        <w:jc w:val="both"/>
        <w:rPr>
          <w:rFonts w:cstheme="minorHAnsi"/>
          <w:lang w:eastAsia="da-DK"/>
        </w:rPr>
      </w:pPr>
      <w:r w:rsidRPr="00952C61">
        <w:rPr>
          <w:rFonts w:cstheme="minorHAnsi"/>
          <w:lang w:eastAsia="da-DK"/>
        </w:rPr>
        <w:t xml:space="preserve">Grievance includes complaints and suggestions on project implementation. Key objective of grievance mechanism is to ensure efficient manner to address grievances. The World Bank expects each project to establish such a mechanism in line with ESS10, at early stage of project development in order to be able to address specific issues in adequate and timely manner. The project will help improve the existing grievance mechanisms to ensure all grievances are recorded and monitored, with the aim to increase transparency and accountability, as well as to reduce risk of Project’s adverse environmental and social impact. </w:t>
      </w:r>
      <w:r w:rsidR="000953C0" w:rsidRPr="000953C0">
        <w:rPr>
          <w:rFonts w:cstheme="minorHAnsi"/>
          <w:lang w:eastAsia="da-DK"/>
        </w:rPr>
        <w:t xml:space="preserve">An uptake mechanism for SEA/SH related grievances will be established prior to commencement of civil work, </w:t>
      </w:r>
      <w:r w:rsidR="002C4364">
        <w:rPr>
          <w:rFonts w:cstheme="minorHAnsi"/>
          <w:lang w:eastAsia="da-DK"/>
        </w:rPr>
        <w:t>investment/</w:t>
      </w:r>
      <w:r w:rsidR="002C4364" w:rsidRPr="00EB0736">
        <w:rPr>
          <w:rFonts w:cstheme="minorHAnsi"/>
          <w:lang w:eastAsia="da-DK"/>
        </w:rPr>
        <w:t>local investment</w:t>
      </w:r>
      <w:r w:rsidR="002C4364" w:rsidRPr="002C4364">
        <w:rPr>
          <w:rFonts w:cstheme="minorHAnsi"/>
          <w:lang w:eastAsia="da-DK"/>
        </w:rPr>
        <w:t xml:space="preserve"> </w:t>
      </w:r>
      <w:r w:rsidR="000953C0" w:rsidRPr="000953C0">
        <w:rPr>
          <w:rFonts w:cstheme="minorHAnsi"/>
          <w:lang w:eastAsia="da-DK"/>
        </w:rPr>
        <w:t xml:space="preserve">programs and behavioral change support. </w:t>
      </w:r>
      <w:r w:rsidRPr="00952C61">
        <w:rPr>
          <w:rFonts w:cstheme="minorHAnsi"/>
          <w:lang w:eastAsia="da-DK"/>
        </w:rPr>
        <w:t xml:space="preserve">A Project level grievance redress mechanism (GRM) will </w:t>
      </w:r>
      <w:r w:rsidR="00D114AC" w:rsidRPr="00952C61">
        <w:rPr>
          <w:rFonts w:cstheme="minorHAnsi"/>
          <w:lang w:eastAsia="da-DK"/>
        </w:rPr>
        <w:t>be</w:t>
      </w:r>
      <w:r w:rsidRPr="00952C61">
        <w:rPr>
          <w:rFonts w:cstheme="minorHAnsi"/>
          <w:lang w:eastAsia="da-DK"/>
        </w:rPr>
        <w:t xml:space="preserve"> administered by the PMT and PCU and Sub-Project specific Local Grievance Redress Committees (LGRC)</w:t>
      </w:r>
      <w:r w:rsidR="00D114AC" w:rsidRPr="00952C61">
        <w:rPr>
          <w:rFonts w:cstheme="minorHAnsi"/>
          <w:lang w:eastAsia="da-DK"/>
        </w:rPr>
        <w:t xml:space="preserve">, </w:t>
      </w:r>
      <w:r w:rsidRPr="00952C61">
        <w:rPr>
          <w:rFonts w:cstheme="minorHAnsi"/>
          <w:lang w:eastAsia="da-DK"/>
        </w:rPr>
        <w:t xml:space="preserve">established and administered by the local Governments with representatives from the key stakeholders: </w:t>
      </w:r>
      <w:r w:rsidR="00C1041B" w:rsidRPr="00952C61">
        <w:rPr>
          <w:rFonts w:cstheme="minorHAnsi"/>
          <w:lang w:eastAsia="da-DK"/>
        </w:rPr>
        <w:t xml:space="preserve">PMT, PCU </w:t>
      </w:r>
      <w:r w:rsidRPr="00952C61">
        <w:rPr>
          <w:rFonts w:cstheme="minorHAnsi"/>
          <w:lang w:eastAsia="da-DK"/>
        </w:rPr>
        <w:t>representative, Municipal representative and representative of the PAPs, NGO representative (female) working for Gender and GBV/SEA/SH</w:t>
      </w:r>
      <w:r w:rsidR="00BC3C8F" w:rsidRPr="00952C61">
        <w:rPr>
          <w:rStyle w:val="FootnoteReference"/>
          <w:rFonts w:cstheme="minorHAnsi"/>
          <w:lang w:eastAsia="da-DK"/>
        </w:rPr>
        <w:footnoteReference w:id="7"/>
      </w:r>
      <w:r w:rsidRPr="00952C61">
        <w:rPr>
          <w:rFonts w:cstheme="minorHAnsi"/>
          <w:lang w:eastAsia="da-DK"/>
        </w:rPr>
        <w:t xml:space="preserve"> issues. The GRM will provide the opportunity for continued feedback on the </w:t>
      </w:r>
      <w:r w:rsidR="00731A09" w:rsidRPr="00952C61">
        <w:rPr>
          <w:rFonts w:cstheme="minorHAnsi"/>
          <w:lang w:eastAsia="da-DK"/>
        </w:rPr>
        <w:t>Subprojects</w:t>
      </w:r>
      <w:r w:rsidRPr="00952C61">
        <w:rPr>
          <w:rFonts w:cstheme="minorHAnsi"/>
          <w:lang w:eastAsia="da-DK"/>
        </w:rPr>
        <w:t xml:space="preserve"> and resolution of individual grievances during implementation. Procedures related to complaints handling will be posted on the </w:t>
      </w:r>
      <w:r w:rsidR="00C1041B" w:rsidRPr="00952C61">
        <w:rPr>
          <w:rFonts w:cstheme="minorHAnsi"/>
          <w:lang w:eastAsia="da-DK"/>
        </w:rPr>
        <w:t>PMT/PCU</w:t>
      </w:r>
      <w:r w:rsidRPr="00952C61">
        <w:rPr>
          <w:rFonts w:cstheme="minorHAnsi"/>
          <w:lang w:eastAsia="da-DK"/>
        </w:rPr>
        <w:t xml:space="preserve"> website to ensure full transparency. The GRM shall serve as both Project level information center and grievance mechanism, available to those affected by implementation of all Project sub-components and be applicable to all Project activities and relevant to all local communities affected by project activities. The GRM shall be responsible for receiving and responding to grievances and comments of the following four groups:</w:t>
      </w:r>
    </w:p>
    <w:p w14:paraId="0936B201" w14:textId="77777777" w:rsidR="00C1041B" w:rsidRPr="00952C61" w:rsidRDefault="006B2DC6">
      <w:pPr>
        <w:jc w:val="both"/>
        <w:rPr>
          <w:rFonts w:cstheme="minorHAnsi"/>
          <w:lang w:eastAsia="da-DK"/>
        </w:rPr>
      </w:pPr>
      <w:r w:rsidRPr="00952C61">
        <w:rPr>
          <w:rFonts w:cstheme="minorHAnsi"/>
          <w:lang w:eastAsia="da-DK"/>
        </w:rPr>
        <w:t xml:space="preserve"> ▪ A person/legal entity directly affected by the project, potential beneficiaries of the Project, </w:t>
      </w:r>
    </w:p>
    <w:p w14:paraId="41ABE950" w14:textId="77777777" w:rsidR="00C1041B" w:rsidRPr="00952C61" w:rsidRDefault="006B2DC6">
      <w:pPr>
        <w:jc w:val="both"/>
        <w:rPr>
          <w:rFonts w:cstheme="minorHAnsi"/>
          <w:lang w:eastAsia="da-DK"/>
        </w:rPr>
      </w:pPr>
      <w:r w:rsidRPr="00952C61">
        <w:rPr>
          <w:rFonts w:cstheme="minorHAnsi"/>
          <w:lang w:eastAsia="da-DK"/>
        </w:rPr>
        <w:t xml:space="preserve">▪ A person/legal entity directly affected by the project through land acquisition and resettlement, </w:t>
      </w:r>
    </w:p>
    <w:p w14:paraId="756B196A" w14:textId="77777777" w:rsidR="00C1041B" w:rsidRPr="00952C61" w:rsidRDefault="006B2DC6">
      <w:pPr>
        <w:jc w:val="both"/>
        <w:rPr>
          <w:rFonts w:cstheme="minorHAnsi"/>
          <w:lang w:eastAsia="da-DK"/>
        </w:rPr>
      </w:pPr>
      <w:r w:rsidRPr="00952C61">
        <w:rPr>
          <w:rFonts w:cstheme="minorHAnsi"/>
          <w:lang w:eastAsia="da-DK"/>
        </w:rPr>
        <w:t xml:space="preserve">▪ Stakeholders - people with interest in the project, and </w:t>
      </w:r>
    </w:p>
    <w:p w14:paraId="25FD670A" w14:textId="77777777" w:rsidR="00C1041B" w:rsidRPr="00952C61" w:rsidRDefault="006B2DC6">
      <w:pPr>
        <w:jc w:val="both"/>
        <w:rPr>
          <w:rFonts w:cstheme="minorHAnsi"/>
          <w:lang w:eastAsia="da-DK"/>
        </w:rPr>
      </w:pPr>
      <w:r w:rsidRPr="00952C61">
        <w:rPr>
          <w:rFonts w:cstheme="minorHAnsi"/>
          <w:lang w:eastAsia="da-DK"/>
        </w:rPr>
        <w:t xml:space="preserve">▪ Residents/communities interested in and/or affected by project activities. </w:t>
      </w:r>
    </w:p>
    <w:p w14:paraId="062BAC5B" w14:textId="08AB0DBD" w:rsidR="00C1041B" w:rsidRPr="00952C61" w:rsidRDefault="006B2DC6">
      <w:pPr>
        <w:jc w:val="both"/>
        <w:rPr>
          <w:rFonts w:cstheme="minorHAnsi"/>
          <w:lang w:eastAsia="da-DK"/>
        </w:rPr>
      </w:pPr>
      <w:r w:rsidRPr="00952C61">
        <w:rPr>
          <w:rFonts w:cstheme="minorHAnsi"/>
          <w:lang w:eastAsia="da-DK"/>
        </w:rPr>
        <w:t xml:space="preserve">The Central Grievance Redress Committee (CGRC) shall be </w:t>
      </w:r>
      <w:r w:rsidR="0042267D" w:rsidRPr="00952C61">
        <w:rPr>
          <w:rFonts w:cstheme="minorHAnsi"/>
          <w:lang w:eastAsia="da-DK"/>
        </w:rPr>
        <w:t xml:space="preserve">established immediately after the </w:t>
      </w:r>
      <w:r w:rsidR="00440D0F" w:rsidRPr="00952C61">
        <w:rPr>
          <w:rFonts w:cstheme="minorHAnsi"/>
          <w:lang w:eastAsia="da-DK"/>
        </w:rPr>
        <w:t>effectiveness of</w:t>
      </w:r>
      <w:r w:rsidRPr="00952C61">
        <w:rPr>
          <w:rFonts w:cstheme="minorHAnsi"/>
          <w:lang w:eastAsia="da-DK"/>
        </w:rPr>
        <w:t xml:space="preserve"> the Project, in order to manage and appropriately answer complaints during its different phases while the LGRC shall be effective upon decision on each new Sub-Project has been taken.</w:t>
      </w:r>
      <w:r w:rsidR="00A1671E" w:rsidRPr="00952C61">
        <w:rPr>
          <w:rFonts w:cstheme="minorHAnsi"/>
          <w:lang w:eastAsia="da-DK"/>
        </w:rPr>
        <w:t xml:space="preserve"> The CGRC will be a committee with members seconded by the AKUM, Ministry and the </w:t>
      </w:r>
      <w:r w:rsidR="00E95739" w:rsidRPr="00952C61">
        <w:rPr>
          <w:rFonts w:cstheme="minorHAnsi"/>
          <w:lang w:eastAsia="da-DK"/>
        </w:rPr>
        <w:t xml:space="preserve">PIU coordinator, whether the PIU employee (either Social Specialist of M&amp;E specialist will </w:t>
      </w:r>
      <w:r w:rsidR="005C7FAF" w:rsidRPr="00952C61">
        <w:rPr>
          <w:rFonts w:cstheme="minorHAnsi"/>
          <w:lang w:eastAsia="da-DK"/>
        </w:rPr>
        <w:t xml:space="preserve">logistically support the work of the committee). LGRC will be formed </w:t>
      </w:r>
      <w:r w:rsidR="00BA59D8" w:rsidRPr="00952C61">
        <w:rPr>
          <w:rFonts w:cstheme="minorHAnsi"/>
          <w:lang w:eastAsia="da-DK"/>
        </w:rPr>
        <w:t>by members seconded by respective local government, water supply/solid waste management company and the regional employee of the PIU</w:t>
      </w:r>
      <w:r w:rsidR="005810BD" w:rsidRPr="00952C61">
        <w:rPr>
          <w:rFonts w:cstheme="minorHAnsi"/>
          <w:lang w:eastAsia="da-DK"/>
        </w:rPr>
        <w:t>.</w:t>
      </w:r>
      <w:r w:rsidRPr="00952C61">
        <w:rPr>
          <w:rFonts w:cstheme="minorHAnsi"/>
          <w:lang w:eastAsia="da-DK"/>
        </w:rPr>
        <w:t xml:space="preserve"> In addition to the GRM, legal remedies available under the national legislation are also available (courts, inspections, administrative authorities etc.). </w:t>
      </w:r>
      <w:r w:rsidR="00C1041B" w:rsidRPr="00952C61">
        <w:rPr>
          <w:rFonts w:cstheme="minorHAnsi"/>
          <w:lang w:eastAsia="da-DK"/>
        </w:rPr>
        <w:t xml:space="preserve">PMT/PCU and </w:t>
      </w:r>
      <w:r w:rsidRPr="00952C61">
        <w:rPr>
          <w:rFonts w:cstheme="minorHAnsi"/>
          <w:lang w:eastAsia="da-DK"/>
        </w:rPr>
        <w:t xml:space="preserve">the Local Governments respectively are responsible for establishing functioning GRM </w:t>
      </w:r>
      <w:r w:rsidRPr="00952C61">
        <w:rPr>
          <w:rFonts w:cstheme="minorHAnsi"/>
          <w:lang w:eastAsia="da-DK"/>
        </w:rPr>
        <w:lastRenderedPageBreak/>
        <w:t xml:space="preserve">and informing stakeholders about the GRM role and function, the contact persons and the procedures to submit a complaint in the affected areas. </w:t>
      </w:r>
    </w:p>
    <w:p w14:paraId="44D3F96D" w14:textId="77777777" w:rsidR="00C1041B" w:rsidRPr="00952C61" w:rsidRDefault="006B2DC6">
      <w:pPr>
        <w:jc w:val="both"/>
        <w:rPr>
          <w:rFonts w:cstheme="minorHAnsi"/>
          <w:lang w:eastAsia="da-DK"/>
        </w:rPr>
      </w:pPr>
      <w:r w:rsidRPr="00952C61">
        <w:rPr>
          <w:rFonts w:cstheme="minorHAnsi"/>
          <w:lang w:eastAsia="da-DK"/>
        </w:rPr>
        <w:t xml:space="preserve">Information on the GRM will be available: </w:t>
      </w:r>
    </w:p>
    <w:p w14:paraId="1A535316" w14:textId="32BE3CED" w:rsidR="00731A09" w:rsidRPr="00952C61" w:rsidRDefault="006B2DC6">
      <w:pPr>
        <w:jc w:val="both"/>
        <w:rPr>
          <w:rFonts w:cstheme="minorHAnsi"/>
          <w:lang w:eastAsia="da-DK"/>
        </w:rPr>
      </w:pPr>
      <w:r w:rsidRPr="00952C61">
        <w:rPr>
          <w:rFonts w:cstheme="minorHAnsi"/>
          <w:lang w:eastAsia="da-DK"/>
        </w:rPr>
        <w:t>▪ on the websites of the P</w:t>
      </w:r>
      <w:r w:rsidR="00731A09" w:rsidRPr="00952C61">
        <w:rPr>
          <w:rFonts w:cstheme="minorHAnsi"/>
          <w:lang w:eastAsia="da-DK"/>
        </w:rPr>
        <w:t>MT/PCU</w:t>
      </w:r>
      <w:r w:rsidRPr="00952C61">
        <w:rPr>
          <w:rFonts w:cstheme="minorHAnsi"/>
          <w:lang w:eastAsia="da-DK"/>
        </w:rPr>
        <w:t xml:space="preserve"> (</w:t>
      </w:r>
      <w:r w:rsidR="00731A09" w:rsidRPr="00952C61">
        <w:rPr>
          <w:rFonts w:cstheme="minorHAnsi"/>
          <w:i/>
          <w:iCs/>
          <w:color w:val="2F5496" w:themeColor="accent1" w:themeShade="BF"/>
          <w:u w:val="single"/>
          <w:lang w:eastAsia="da-DK"/>
        </w:rPr>
        <w:t>https://turizmi.gov.al/</w:t>
      </w:r>
      <w:r w:rsidRPr="00952C61">
        <w:rPr>
          <w:rFonts w:cstheme="minorHAnsi"/>
          <w:i/>
          <w:iCs/>
          <w:color w:val="2F5496" w:themeColor="accent1" w:themeShade="BF"/>
          <w:u w:val="single"/>
          <w:lang w:eastAsia="da-DK"/>
        </w:rPr>
        <w:t>),</w:t>
      </w:r>
    </w:p>
    <w:p w14:paraId="5839D78A" w14:textId="7D362782" w:rsidR="00731A09" w:rsidRPr="00952C61" w:rsidRDefault="006B2DC6">
      <w:pPr>
        <w:jc w:val="both"/>
        <w:rPr>
          <w:rFonts w:cstheme="minorHAnsi"/>
          <w:lang w:eastAsia="da-DK"/>
        </w:rPr>
      </w:pPr>
      <w:r w:rsidRPr="00952C61">
        <w:rPr>
          <w:rFonts w:cstheme="minorHAnsi"/>
          <w:lang w:eastAsia="da-DK"/>
        </w:rPr>
        <w:t xml:space="preserve"> ▪ on the notice boards and websites of Local Governments</w:t>
      </w:r>
      <w:r w:rsidR="00731A09" w:rsidRPr="00952C61">
        <w:rPr>
          <w:rFonts w:cstheme="minorHAnsi"/>
          <w:lang w:eastAsia="da-DK"/>
        </w:rPr>
        <w:t xml:space="preserve">, municipalities </w:t>
      </w:r>
      <w:r w:rsidRPr="00952C61">
        <w:rPr>
          <w:rFonts w:cstheme="minorHAnsi"/>
          <w:lang w:eastAsia="da-DK"/>
        </w:rPr>
        <w:t xml:space="preserve">and </w:t>
      </w:r>
      <w:r w:rsidR="00731A09" w:rsidRPr="00952C61">
        <w:rPr>
          <w:rFonts w:cstheme="minorHAnsi"/>
          <w:lang w:eastAsia="da-DK"/>
        </w:rPr>
        <w:t>Water Supply and Sewerage Utilities</w:t>
      </w:r>
      <w:r w:rsidRPr="00952C61">
        <w:rPr>
          <w:rFonts w:cstheme="minorHAnsi"/>
          <w:lang w:eastAsia="da-DK"/>
        </w:rPr>
        <w:t xml:space="preserve">, </w:t>
      </w:r>
    </w:p>
    <w:p w14:paraId="4E128537" w14:textId="77777777" w:rsidR="00731A09" w:rsidRPr="00952C61" w:rsidRDefault="006B2DC6">
      <w:pPr>
        <w:jc w:val="both"/>
        <w:rPr>
          <w:rFonts w:cstheme="minorHAnsi"/>
          <w:lang w:eastAsia="da-DK"/>
        </w:rPr>
      </w:pPr>
      <w:r w:rsidRPr="00952C61">
        <w:rPr>
          <w:rFonts w:cstheme="minorHAnsi"/>
          <w:lang w:eastAsia="da-DK"/>
        </w:rPr>
        <w:t xml:space="preserve">▪ through social media campaigns, </w:t>
      </w:r>
    </w:p>
    <w:p w14:paraId="2EF89100" w14:textId="752AB145" w:rsidR="00402B9E" w:rsidRPr="00952C61" w:rsidRDefault="006B2DC6">
      <w:pPr>
        <w:jc w:val="both"/>
        <w:rPr>
          <w:rFonts w:cstheme="minorHAnsi"/>
          <w:highlight w:val="yellow"/>
          <w:lang w:eastAsia="da-DK"/>
        </w:rPr>
      </w:pPr>
      <w:r w:rsidRPr="00952C61">
        <w:rPr>
          <w:rFonts w:cstheme="minorHAnsi"/>
          <w:lang w:eastAsia="da-DK"/>
        </w:rPr>
        <w:t>▪ through online platforms</w:t>
      </w:r>
      <w:r w:rsidR="00402B9E" w:rsidRPr="00952C61">
        <w:rPr>
          <w:rFonts w:cstheme="minorHAnsi"/>
          <w:lang w:eastAsia="da-DK"/>
        </w:rPr>
        <w:t>.</w:t>
      </w:r>
      <w:r w:rsidR="00402B9E" w:rsidRPr="00952C61">
        <w:rPr>
          <w:rFonts w:cstheme="minorHAnsi"/>
          <w:highlight w:val="yellow"/>
          <w:lang w:eastAsia="da-DK"/>
        </w:rPr>
        <w:t xml:space="preserve"> </w:t>
      </w:r>
    </w:p>
    <w:p w14:paraId="0C1A84DD" w14:textId="3A596AD6" w:rsidR="00402B9E" w:rsidRPr="00952C61" w:rsidRDefault="00EA14A4">
      <w:pPr>
        <w:pStyle w:val="Heading2"/>
        <w:jc w:val="both"/>
        <w:rPr>
          <w:rFonts w:asciiTheme="minorHAnsi" w:hAnsiTheme="minorHAnsi" w:cstheme="minorHAnsi"/>
          <w:lang w:eastAsia="da-DK"/>
        </w:rPr>
      </w:pPr>
      <w:bookmarkStart w:id="78" w:name="_Toc125550385"/>
      <w:r w:rsidRPr="00952C61">
        <w:rPr>
          <w:rFonts w:asciiTheme="minorHAnsi" w:hAnsiTheme="minorHAnsi" w:cstheme="minorHAnsi"/>
          <w:lang w:eastAsia="da-DK"/>
        </w:rPr>
        <w:t>8</w:t>
      </w:r>
      <w:r w:rsidR="00402B9E" w:rsidRPr="00952C61">
        <w:rPr>
          <w:rFonts w:asciiTheme="minorHAnsi" w:hAnsiTheme="minorHAnsi" w:cstheme="minorHAnsi"/>
          <w:lang w:eastAsia="da-DK"/>
        </w:rPr>
        <w:t>.1 Raising grievances</w:t>
      </w:r>
      <w:bookmarkEnd w:id="78"/>
    </w:p>
    <w:p w14:paraId="56C76AC5" w14:textId="7B67333D" w:rsidR="00402B9E" w:rsidRPr="00952C61" w:rsidRDefault="00402B9E">
      <w:pPr>
        <w:jc w:val="both"/>
        <w:rPr>
          <w:rFonts w:cstheme="minorHAnsi"/>
          <w:lang w:eastAsia="da-DK"/>
        </w:rPr>
      </w:pPr>
      <w:r w:rsidRPr="00952C61">
        <w:rPr>
          <w:rFonts w:cstheme="minorHAnsi"/>
          <w:lang w:eastAsia="da-DK"/>
        </w:rPr>
        <w:t>Effective grievance administration strongly relies on a set fundamental principle</w:t>
      </w:r>
      <w:r w:rsidR="002964A3" w:rsidRPr="00952C61">
        <w:rPr>
          <w:rFonts w:cstheme="minorHAnsi"/>
          <w:lang w:eastAsia="da-DK"/>
        </w:rPr>
        <w:t>,</w:t>
      </w:r>
      <w:r w:rsidRPr="00952C61">
        <w:rPr>
          <w:rFonts w:cstheme="minorHAnsi"/>
          <w:lang w:eastAsia="da-DK"/>
        </w:rPr>
        <w:t xml:space="preserve"> designed to promote the fairness of the process and its outcomes. The grievance procedure shall be designed to be accessible, effective, easy, understandable and without costs to the complainant.  Any grievance can be brought to the attention of the G</w:t>
      </w:r>
      <w:r w:rsidR="00D114AC" w:rsidRPr="00952C61">
        <w:rPr>
          <w:rFonts w:cstheme="minorHAnsi"/>
          <w:lang w:eastAsia="da-DK"/>
        </w:rPr>
        <w:t>R</w:t>
      </w:r>
      <w:r w:rsidRPr="00952C61">
        <w:rPr>
          <w:rFonts w:cstheme="minorHAnsi"/>
          <w:lang w:eastAsia="da-DK"/>
        </w:rPr>
        <w:t>M personally or by telephone or in writing by filling in the grievance form by phone, e-mail, post, fax or personal delivery to the addresses/numbers to be determined. The access points and details on local entry points shall be publicized and shall be part of the awareness building once the locations of the Project are known.</w:t>
      </w:r>
    </w:p>
    <w:p w14:paraId="4125AA2A" w14:textId="77777777" w:rsidR="00D114AC" w:rsidRPr="00952C61" w:rsidRDefault="00D114AC">
      <w:pPr>
        <w:jc w:val="both"/>
        <w:rPr>
          <w:rFonts w:cstheme="minorHAnsi"/>
          <w:lang w:eastAsia="da-DK"/>
        </w:rPr>
      </w:pPr>
    </w:p>
    <w:p w14:paraId="5CF2A310" w14:textId="01DFA1F3" w:rsidR="00D114AC" w:rsidRPr="00952C61" w:rsidRDefault="00EA14A4">
      <w:pPr>
        <w:pStyle w:val="Heading2"/>
        <w:jc w:val="both"/>
        <w:rPr>
          <w:rFonts w:asciiTheme="minorHAnsi" w:hAnsiTheme="minorHAnsi" w:cstheme="minorHAnsi"/>
          <w:lang w:eastAsia="da-DK"/>
        </w:rPr>
      </w:pPr>
      <w:bookmarkStart w:id="79" w:name="_Toc125550386"/>
      <w:r w:rsidRPr="00952C61">
        <w:rPr>
          <w:rFonts w:asciiTheme="minorHAnsi" w:hAnsiTheme="minorHAnsi" w:cstheme="minorHAnsi"/>
          <w:lang w:eastAsia="da-DK"/>
        </w:rPr>
        <w:t>8</w:t>
      </w:r>
      <w:r w:rsidR="00402B9E" w:rsidRPr="00952C61">
        <w:rPr>
          <w:rFonts w:asciiTheme="minorHAnsi" w:hAnsiTheme="minorHAnsi" w:cstheme="minorHAnsi"/>
          <w:lang w:eastAsia="da-DK"/>
        </w:rPr>
        <w:t>.2 Grievances administration</w:t>
      </w:r>
      <w:bookmarkEnd w:id="79"/>
    </w:p>
    <w:p w14:paraId="795AF25A" w14:textId="12EB0384" w:rsidR="00402B9E" w:rsidRPr="00952C61" w:rsidRDefault="00402B9E">
      <w:pPr>
        <w:jc w:val="both"/>
        <w:rPr>
          <w:rFonts w:cstheme="minorHAnsi"/>
          <w:lang w:eastAsia="da-DK"/>
        </w:rPr>
      </w:pPr>
      <w:r w:rsidRPr="00952C61">
        <w:rPr>
          <w:rFonts w:cstheme="minorHAnsi"/>
          <w:lang w:eastAsia="da-DK"/>
        </w:rPr>
        <w:t>Any grievance shall follow the path of the following mandatory steps: receive, assess and assign, acknowledge, investigate, respond, follow up and close out.</w:t>
      </w:r>
    </w:p>
    <w:p w14:paraId="31106793" w14:textId="0E6086CD" w:rsidR="00402B9E" w:rsidRPr="00952C61" w:rsidRDefault="00402B9E">
      <w:pPr>
        <w:jc w:val="both"/>
        <w:rPr>
          <w:rFonts w:cstheme="minorHAnsi"/>
          <w:highlight w:val="yellow"/>
          <w:lang w:eastAsia="da-DK"/>
        </w:rPr>
      </w:pPr>
      <w:r w:rsidRPr="00952C61">
        <w:rPr>
          <w:rFonts w:cstheme="minorHAnsi"/>
          <w:lang w:eastAsia="da-DK"/>
        </w:rPr>
        <w:t>Once logged, the G</w:t>
      </w:r>
      <w:r w:rsidR="00D114AC" w:rsidRPr="00952C61">
        <w:rPr>
          <w:rFonts w:cstheme="minorHAnsi"/>
          <w:lang w:eastAsia="da-DK"/>
        </w:rPr>
        <w:t>R</w:t>
      </w:r>
      <w:r w:rsidRPr="00952C61">
        <w:rPr>
          <w:rFonts w:cstheme="minorHAnsi"/>
          <w:lang w:eastAsia="da-DK"/>
        </w:rPr>
        <w:t xml:space="preserve">M shall conduct a rapid assessment to verify the nature of grievances and determine on the severity.  Within 3 days from </w:t>
      </w:r>
      <w:r w:rsidR="00D114AC" w:rsidRPr="00952C61">
        <w:rPr>
          <w:rFonts w:cstheme="minorHAnsi"/>
          <w:lang w:eastAsia="da-DK"/>
        </w:rPr>
        <w:t>logging,</w:t>
      </w:r>
      <w:r w:rsidRPr="00952C61">
        <w:rPr>
          <w:rFonts w:cstheme="minorHAnsi"/>
          <w:lang w:eastAsia="da-DK"/>
        </w:rPr>
        <w:t xml:space="preserve"> it will acknowledge that the case is registered and provide the grievant with the basic next step information. It will then investigate by trying to understand the issue from the perspective of the complainant and understand what action he/she requires. The G</w:t>
      </w:r>
      <w:r w:rsidR="00D114AC" w:rsidRPr="00952C61">
        <w:rPr>
          <w:rFonts w:cstheme="minorHAnsi"/>
          <w:lang w:eastAsia="da-DK"/>
        </w:rPr>
        <w:t>R</w:t>
      </w:r>
      <w:r w:rsidRPr="00952C61">
        <w:rPr>
          <w:rFonts w:cstheme="minorHAnsi"/>
          <w:lang w:eastAsia="da-DK"/>
        </w:rPr>
        <w:t>M will investigate the facts and circumstances and articulate an answer. The final agreement should be issued and grievant be informed about the final decision not later than 30 days after the logging of the grievance. Closing out the grievance occurs after the implementation of the resolution has been verified. Even when an agreement is not reached, or the grievance was rejected, the results will be documented, actions and effort put into the resolution. If the grievance could not be resolved in amicable endeavor, the grievant can resort to the formal judicial procedures, as made available under the</w:t>
      </w:r>
      <w:r w:rsidR="001A7859" w:rsidRPr="00952C61">
        <w:rPr>
          <w:rFonts w:cstheme="minorHAnsi"/>
          <w:lang w:eastAsia="da-DK"/>
        </w:rPr>
        <w:t xml:space="preserve"> Albanian </w:t>
      </w:r>
      <w:r w:rsidRPr="00952C61">
        <w:rPr>
          <w:rFonts w:cstheme="minorHAnsi"/>
          <w:lang w:eastAsia="da-DK"/>
        </w:rPr>
        <w:t>national legal framework. Logging a grievance with the G</w:t>
      </w:r>
      <w:r w:rsidR="00065567" w:rsidRPr="00952C61">
        <w:rPr>
          <w:rFonts w:cstheme="minorHAnsi"/>
          <w:lang w:eastAsia="da-DK"/>
        </w:rPr>
        <w:t>R</w:t>
      </w:r>
      <w:r w:rsidRPr="00952C61">
        <w:rPr>
          <w:rFonts w:cstheme="minorHAnsi"/>
          <w:lang w:eastAsia="da-DK"/>
        </w:rPr>
        <w:t xml:space="preserve">M does not preclude or prevent seeking resolution from an official authority, judicial or other at any time (including during the grievance process) provided by the </w:t>
      </w:r>
      <w:r w:rsidR="006B3592" w:rsidRPr="00952C61">
        <w:rPr>
          <w:rFonts w:cstheme="minorHAnsi"/>
          <w:lang w:eastAsia="da-DK"/>
        </w:rPr>
        <w:t>Albanian</w:t>
      </w:r>
      <w:r w:rsidRPr="00952C61">
        <w:rPr>
          <w:rFonts w:cstheme="minorHAnsi"/>
          <w:lang w:eastAsia="da-DK"/>
        </w:rPr>
        <w:t xml:space="preserve"> legal framework. </w:t>
      </w:r>
    </w:p>
    <w:p w14:paraId="1BC0DE7A" w14:textId="71EF5830" w:rsidR="00402B9E" w:rsidRPr="00952C61" w:rsidRDefault="00402B9E">
      <w:pPr>
        <w:jc w:val="both"/>
        <w:rPr>
          <w:rFonts w:cstheme="minorHAnsi"/>
          <w:highlight w:val="yellow"/>
          <w:lang w:eastAsia="da-DK"/>
        </w:rPr>
      </w:pPr>
      <w:r w:rsidRPr="00952C61">
        <w:rPr>
          <w:rFonts w:cstheme="minorHAnsi"/>
          <w:lang w:eastAsia="da-DK"/>
        </w:rPr>
        <w:t>In case of anonymous grievance, after acknowledgment of the grievance within three days from logging, the G</w:t>
      </w:r>
      <w:r w:rsidR="00065567" w:rsidRPr="00952C61">
        <w:rPr>
          <w:rFonts w:cstheme="minorHAnsi"/>
          <w:lang w:eastAsia="da-DK"/>
        </w:rPr>
        <w:t>R</w:t>
      </w:r>
      <w:r w:rsidRPr="00952C61">
        <w:rPr>
          <w:rFonts w:cstheme="minorHAnsi"/>
          <w:lang w:eastAsia="da-DK"/>
        </w:rPr>
        <w:t xml:space="preserve">M will investigate the grievance and within 30 days from logging the grievance, issue the final decision that will be disclosed on the </w:t>
      </w:r>
      <w:r w:rsidR="001A7859" w:rsidRPr="00952C61">
        <w:rPr>
          <w:rFonts w:cstheme="minorHAnsi"/>
          <w:lang w:eastAsia="da-DK"/>
        </w:rPr>
        <w:t>respective</w:t>
      </w:r>
      <w:r w:rsidRPr="00952C61">
        <w:rPr>
          <w:rFonts w:cstheme="minorHAnsi"/>
          <w:lang w:eastAsia="da-DK"/>
        </w:rPr>
        <w:t xml:space="preserve"> website. </w:t>
      </w:r>
    </w:p>
    <w:p w14:paraId="71555342" w14:textId="6D4F41C1" w:rsidR="00402B9E" w:rsidRPr="00952C61" w:rsidRDefault="00402B9E">
      <w:pPr>
        <w:jc w:val="both"/>
        <w:rPr>
          <w:rFonts w:cstheme="minorHAnsi"/>
          <w:lang w:eastAsia="da-DK"/>
        </w:rPr>
      </w:pPr>
      <w:r w:rsidRPr="00952C61">
        <w:rPr>
          <w:rFonts w:cstheme="minorHAnsi"/>
          <w:lang w:eastAsia="da-DK"/>
        </w:rPr>
        <w:lastRenderedPageBreak/>
        <w:t xml:space="preserve">The GM shall keep a grievance register log, which will include grievances received through all admission channels, containing all necessary elements to disaggregate the grievance by gender of the person logging it as well as by type of grievance. However, the personal data of each Grievant shall be protected under the </w:t>
      </w:r>
      <w:r w:rsidR="002F2488" w:rsidRPr="00952C61">
        <w:rPr>
          <w:rFonts w:cstheme="minorHAnsi"/>
          <w:lang w:eastAsia="da-DK"/>
        </w:rPr>
        <w:t>Law no. 9887, dated 10.03.2008, amended by law no. 120/2014 “ON THE PROTECTION OF PERSONAL DATA”</w:t>
      </w:r>
      <w:r w:rsidRPr="00952C61">
        <w:rPr>
          <w:rFonts w:cstheme="minorHAnsi"/>
          <w:lang w:eastAsia="da-DK"/>
        </w:rPr>
        <w:t xml:space="preserve">.  </w:t>
      </w:r>
    </w:p>
    <w:p w14:paraId="7167F23A" w14:textId="77777777" w:rsidR="00402B9E" w:rsidRPr="00952C61" w:rsidRDefault="00402B9E">
      <w:pPr>
        <w:jc w:val="both"/>
        <w:rPr>
          <w:rFonts w:cstheme="minorHAnsi"/>
          <w:highlight w:val="yellow"/>
          <w:lang w:eastAsia="da-DK"/>
        </w:rPr>
      </w:pPr>
    </w:p>
    <w:p w14:paraId="7C864C37" w14:textId="672D560B" w:rsidR="00402B9E" w:rsidRPr="00952C61" w:rsidRDefault="00EA14A4">
      <w:pPr>
        <w:pStyle w:val="Heading2"/>
        <w:jc w:val="both"/>
        <w:rPr>
          <w:rFonts w:asciiTheme="minorHAnsi" w:hAnsiTheme="minorHAnsi" w:cstheme="minorHAnsi"/>
          <w:lang w:eastAsia="da-DK"/>
        </w:rPr>
      </w:pPr>
      <w:bookmarkStart w:id="80" w:name="_Toc125550387"/>
      <w:r w:rsidRPr="00952C61">
        <w:rPr>
          <w:rFonts w:asciiTheme="minorHAnsi" w:hAnsiTheme="minorHAnsi" w:cstheme="minorHAnsi"/>
          <w:lang w:eastAsia="da-DK"/>
        </w:rPr>
        <w:t>8</w:t>
      </w:r>
      <w:r w:rsidR="00402B9E" w:rsidRPr="00952C61">
        <w:rPr>
          <w:rFonts w:asciiTheme="minorHAnsi" w:hAnsiTheme="minorHAnsi" w:cstheme="minorHAnsi"/>
          <w:lang w:eastAsia="da-DK"/>
        </w:rPr>
        <w:t>.3 Grievance and beneficiary feedback reporting</w:t>
      </w:r>
      <w:bookmarkEnd w:id="80"/>
    </w:p>
    <w:p w14:paraId="4726C3A1" w14:textId="45C33CCD" w:rsidR="00402B9E" w:rsidRPr="00952C61" w:rsidRDefault="00402B9E">
      <w:pPr>
        <w:jc w:val="both"/>
        <w:rPr>
          <w:rFonts w:cstheme="minorHAnsi"/>
          <w:lang w:eastAsia="da-DK"/>
        </w:rPr>
      </w:pPr>
      <w:r w:rsidRPr="00952C61">
        <w:rPr>
          <w:rFonts w:cstheme="minorHAnsi"/>
          <w:lang w:eastAsia="da-DK"/>
        </w:rPr>
        <w:t>The role of the G</w:t>
      </w:r>
      <w:r w:rsidR="003740F0" w:rsidRPr="00952C61">
        <w:rPr>
          <w:rFonts w:cstheme="minorHAnsi"/>
          <w:lang w:eastAsia="da-DK"/>
        </w:rPr>
        <w:t>R</w:t>
      </w:r>
      <w:r w:rsidRPr="00952C61">
        <w:rPr>
          <w:rFonts w:cstheme="minorHAnsi"/>
          <w:lang w:eastAsia="da-DK"/>
        </w:rPr>
        <w:t xml:space="preserve">M, in addition to addressing grievances, shall be to keep and store comments/grievances received and keep the Central grievance log administered by the </w:t>
      </w:r>
      <w:r w:rsidR="00547082" w:rsidRPr="00952C61">
        <w:rPr>
          <w:rFonts w:cstheme="minorHAnsi"/>
          <w:lang w:eastAsia="da-DK"/>
        </w:rPr>
        <w:t>Mo</w:t>
      </w:r>
      <w:r w:rsidR="003740F0" w:rsidRPr="00952C61">
        <w:rPr>
          <w:rFonts w:cstheme="minorHAnsi"/>
          <w:lang w:eastAsia="da-DK"/>
        </w:rPr>
        <w:t>TE and AKUM</w:t>
      </w:r>
      <w:r w:rsidRPr="00952C61">
        <w:rPr>
          <w:rFonts w:cstheme="minorHAnsi"/>
          <w:lang w:eastAsia="da-DK"/>
        </w:rPr>
        <w:t>.  In order to allow full knowledge of this tool and its results, quarterly updates from the G</w:t>
      </w:r>
      <w:r w:rsidR="003740F0" w:rsidRPr="00952C61">
        <w:rPr>
          <w:rFonts w:cstheme="minorHAnsi"/>
          <w:lang w:eastAsia="da-DK"/>
        </w:rPr>
        <w:t>R</w:t>
      </w:r>
      <w:r w:rsidRPr="00952C61">
        <w:rPr>
          <w:rFonts w:cstheme="minorHAnsi"/>
          <w:lang w:eastAsia="da-DK"/>
        </w:rPr>
        <w:t xml:space="preserve">M shall be available on the </w:t>
      </w:r>
      <w:r w:rsidR="00547082" w:rsidRPr="00952C61">
        <w:rPr>
          <w:rFonts w:cstheme="minorHAnsi"/>
          <w:lang w:eastAsia="da-DK"/>
        </w:rPr>
        <w:t>Mo</w:t>
      </w:r>
      <w:r w:rsidR="003740F0" w:rsidRPr="00952C61">
        <w:rPr>
          <w:rFonts w:cstheme="minorHAnsi"/>
          <w:lang w:eastAsia="da-DK"/>
        </w:rPr>
        <w:t>TE and AKUM official</w:t>
      </w:r>
      <w:r w:rsidRPr="00952C61">
        <w:rPr>
          <w:rFonts w:cstheme="minorHAnsi"/>
          <w:lang w:eastAsia="da-DK"/>
        </w:rPr>
        <w:t xml:space="preserve"> website. The updates shall be disaggregated by gender, type of grievances /complaints and presented at annual workshops which will be used as a feedback generator platform.</w:t>
      </w:r>
    </w:p>
    <w:p w14:paraId="352BD5D3" w14:textId="77777777" w:rsidR="00402B9E" w:rsidRPr="00952C61" w:rsidRDefault="00402B9E">
      <w:pPr>
        <w:jc w:val="both"/>
        <w:rPr>
          <w:rFonts w:cstheme="minorHAnsi"/>
          <w:highlight w:val="yellow"/>
          <w:lang w:eastAsia="da-DK"/>
        </w:rPr>
      </w:pPr>
    </w:p>
    <w:p w14:paraId="18F3BD45" w14:textId="146AFB09" w:rsidR="00402B9E" w:rsidRPr="00952C61" w:rsidRDefault="00EA14A4">
      <w:pPr>
        <w:pStyle w:val="Heading2"/>
        <w:jc w:val="both"/>
        <w:rPr>
          <w:rFonts w:asciiTheme="minorHAnsi" w:hAnsiTheme="minorHAnsi" w:cstheme="minorHAnsi"/>
          <w:lang w:eastAsia="da-DK"/>
        </w:rPr>
      </w:pPr>
      <w:bookmarkStart w:id="81" w:name="_Toc125550388"/>
      <w:r w:rsidRPr="00952C61">
        <w:rPr>
          <w:rFonts w:asciiTheme="minorHAnsi" w:hAnsiTheme="minorHAnsi" w:cstheme="minorHAnsi"/>
          <w:lang w:eastAsia="da-DK"/>
        </w:rPr>
        <w:t>8</w:t>
      </w:r>
      <w:r w:rsidR="00402B9E" w:rsidRPr="00952C61">
        <w:rPr>
          <w:rFonts w:asciiTheme="minorHAnsi" w:hAnsiTheme="minorHAnsi" w:cstheme="minorHAnsi"/>
          <w:lang w:eastAsia="da-DK"/>
        </w:rPr>
        <w:t>.4 Constitution of G</w:t>
      </w:r>
      <w:r w:rsidR="00184C36" w:rsidRPr="00952C61">
        <w:rPr>
          <w:rFonts w:asciiTheme="minorHAnsi" w:hAnsiTheme="minorHAnsi" w:cstheme="minorHAnsi"/>
          <w:lang w:eastAsia="da-DK"/>
        </w:rPr>
        <w:t>R</w:t>
      </w:r>
      <w:r w:rsidR="00402B9E" w:rsidRPr="00952C61">
        <w:rPr>
          <w:rFonts w:asciiTheme="minorHAnsi" w:hAnsiTheme="minorHAnsi" w:cstheme="minorHAnsi"/>
          <w:lang w:eastAsia="da-DK"/>
        </w:rPr>
        <w:t>M</w:t>
      </w:r>
      <w:bookmarkEnd w:id="81"/>
      <w:r w:rsidR="00402B9E" w:rsidRPr="00952C61">
        <w:rPr>
          <w:rFonts w:asciiTheme="minorHAnsi" w:hAnsiTheme="minorHAnsi" w:cstheme="minorHAnsi"/>
          <w:lang w:eastAsia="da-DK"/>
        </w:rPr>
        <w:t xml:space="preserve"> </w:t>
      </w:r>
    </w:p>
    <w:p w14:paraId="59B0BE7B" w14:textId="31C64236" w:rsidR="00402B9E" w:rsidRPr="00952C61" w:rsidRDefault="00547082">
      <w:pPr>
        <w:jc w:val="both"/>
        <w:rPr>
          <w:rFonts w:cstheme="minorHAnsi"/>
          <w:lang w:eastAsia="da-DK"/>
        </w:rPr>
      </w:pPr>
      <w:r w:rsidRPr="00952C61">
        <w:rPr>
          <w:rFonts w:cstheme="minorHAnsi"/>
          <w:lang w:eastAsia="da-DK"/>
        </w:rPr>
        <w:t>Mo</w:t>
      </w:r>
      <w:r w:rsidR="00184C36" w:rsidRPr="00952C61">
        <w:rPr>
          <w:rFonts w:cstheme="minorHAnsi"/>
          <w:lang w:eastAsia="da-DK"/>
        </w:rPr>
        <w:t>TE and AKUM</w:t>
      </w:r>
      <w:r w:rsidRPr="00952C61">
        <w:rPr>
          <w:rFonts w:cstheme="minorHAnsi"/>
          <w:lang w:eastAsia="da-DK"/>
        </w:rPr>
        <w:t xml:space="preserve"> </w:t>
      </w:r>
      <w:r w:rsidR="00402B9E" w:rsidRPr="00952C61">
        <w:rPr>
          <w:rFonts w:cstheme="minorHAnsi"/>
          <w:lang w:eastAsia="da-DK"/>
        </w:rPr>
        <w:t>will add the role of G</w:t>
      </w:r>
      <w:r w:rsidR="00184C36" w:rsidRPr="00952C61">
        <w:rPr>
          <w:rFonts w:cstheme="minorHAnsi"/>
          <w:lang w:eastAsia="da-DK"/>
        </w:rPr>
        <w:t>R</w:t>
      </w:r>
      <w:r w:rsidR="00402B9E" w:rsidRPr="00952C61">
        <w:rPr>
          <w:rFonts w:cstheme="minorHAnsi"/>
          <w:lang w:eastAsia="da-DK"/>
        </w:rPr>
        <w:t xml:space="preserve">M for this Project to </w:t>
      </w:r>
      <w:r w:rsidR="0099588E" w:rsidRPr="00952C61">
        <w:rPr>
          <w:rFonts w:cstheme="minorHAnsi"/>
          <w:lang w:eastAsia="da-DK"/>
        </w:rPr>
        <w:t>the</w:t>
      </w:r>
      <w:r w:rsidR="00184C36" w:rsidRPr="00952C61">
        <w:rPr>
          <w:rFonts w:cstheme="minorHAnsi"/>
          <w:lang w:eastAsia="da-DK"/>
        </w:rPr>
        <w:t xml:space="preserve"> respective</w:t>
      </w:r>
      <w:r w:rsidR="00402B9E" w:rsidRPr="00952C61">
        <w:rPr>
          <w:rFonts w:cstheme="minorHAnsi"/>
          <w:lang w:eastAsia="da-DK"/>
        </w:rPr>
        <w:t xml:space="preserve"> </w:t>
      </w:r>
      <w:r w:rsidR="00083A4F" w:rsidRPr="00952C61">
        <w:rPr>
          <w:rFonts w:cstheme="minorHAnsi"/>
          <w:lang w:eastAsia="da-DK"/>
        </w:rPr>
        <w:t>official website</w:t>
      </w:r>
      <w:r w:rsidR="00266695" w:rsidRPr="00952C61">
        <w:rPr>
          <w:rFonts w:cstheme="minorHAnsi"/>
          <w:lang w:eastAsia="da-DK"/>
        </w:rPr>
        <w:t>s</w:t>
      </w:r>
      <w:r w:rsidR="00083A4F" w:rsidRPr="00952C61">
        <w:rPr>
          <w:rFonts w:cstheme="minorHAnsi"/>
          <w:lang w:eastAsia="da-DK"/>
        </w:rPr>
        <w:t xml:space="preserve">, </w:t>
      </w:r>
      <w:r w:rsidR="00402B9E" w:rsidRPr="00952C61">
        <w:rPr>
          <w:rFonts w:cstheme="minorHAnsi"/>
          <w:lang w:eastAsia="da-DK"/>
        </w:rPr>
        <w:t xml:space="preserve">by the time public consultations on this SEP have been completed. This will allow any potential grievance to be addressed even at the planning stage. The </w:t>
      </w:r>
      <w:r w:rsidR="001C3CA4" w:rsidRPr="00952C61">
        <w:rPr>
          <w:rFonts w:cstheme="minorHAnsi"/>
          <w:lang w:eastAsia="da-DK"/>
        </w:rPr>
        <w:t>I</w:t>
      </w:r>
      <w:r w:rsidR="00402B9E" w:rsidRPr="00952C61">
        <w:rPr>
          <w:rFonts w:cstheme="minorHAnsi"/>
          <w:lang w:eastAsia="da-DK"/>
        </w:rPr>
        <w:t>nfo Centre will be responsible for G</w:t>
      </w:r>
      <w:r w:rsidR="00184C36" w:rsidRPr="00952C61">
        <w:rPr>
          <w:rFonts w:cstheme="minorHAnsi"/>
          <w:lang w:eastAsia="da-DK"/>
        </w:rPr>
        <w:t>R</w:t>
      </w:r>
      <w:r w:rsidR="00402B9E" w:rsidRPr="00952C61">
        <w:rPr>
          <w:rFonts w:cstheme="minorHAnsi"/>
          <w:lang w:eastAsia="da-DK"/>
        </w:rPr>
        <w:t xml:space="preserve">M administration, take any action necessary to address the grievance and inform the complainant about the outcome of the process, and maintain a data base of stakeholders, their responsible persons and representatives. </w:t>
      </w:r>
    </w:p>
    <w:p w14:paraId="3F1DFB6D" w14:textId="4B8CD44D" w:rsidR="00402B9E" w:rsidRPr="00952C61" w:rsidRDefault="00402B9E">
      <w:pPr>
        <w:jc w:val="both"/>
        <w:rPr>
          <w:rFonts w:cstheme="minorHAnsi"/>
          <w:highlight w:val="yellow"/>
          <w:lang w:eastAsia="da-DK"/>
        </w:rPr>
      </w:pPr>
      <w:bookmarkStart w:id="82" w:name="_Toc256000027"/>
      <w:bookmarkStart w:id="83" w:name="_Toc460509214"/>
      <w:bookmarkStart w:id="84" w:name="_Toc497682893"/>
      <w:bookmarkStart w:id="85" w:name="_Toc532467002"/>
      <w:r w:rsidRPr="00952C61">
        <w:rPr>
          <w:rFonts w:cstheme="minorHAnsi"/>
          <w:lang w:eastAsia="da-DK"/>
        </w:rPr>
        <w:t>The existence of a G</w:t>
      </w:r>
      <w:r w:rsidR="00266695" w:rsidRPr="00952C61">
        <w:rPr>
          <w:rFonts w:cstheme="minorHAnsi"/>
          <w:lang w:eastAsia="da-DK"/>
        </w:rPr>
        <w:t>R</w:t>
      </w:r>
      <w:r w:rsidRPr="00952C61">
        <w:rPr>
          <w:rFonts w:cstheme="minorHAnsi"/>
          <w:lang w:eastAsia="da-DK"/>
        </w:rPr>
        <w:t>M should not prevent citizens or communities from pursuing their rights and interests by seeking redress through the courts, administrative law procedures, or other formal dispute resolution mechanisms available.</w:t>
      </w:r>
    </w:p>
    <w:p w14:paraId="7C435691" w14:textId="77777777" w:rsidR="00402B9E" w:rsidRPr="00952C61" w:rsidRDefault="00402B9E">
      <w:pPr>
        <w:jc w:val="both"/>
        <w:rPr>
          <w:rFonts w:cstheme="minorHAnsi"/>
          <w:highlight w:val="yellow"/>
          <w:lang w:eastAsia="da-DK"/>
        </w:rPr>
      </w:pPr>
    </w:p>
    <w:p w14:paraId="3E5D04F1" w14:textId="224A2018" w:rsidR="00402B9E" w:rsidRPr="00952C61" w:rsidRDefault="00EA14A4">
      <w:pPr>
        <w:pStyle w:val="Heading2"/>
        <w:jc w:val="both"/>
        <w:rPr>
          <w:rFonts w:asciiTheme="minorHAnsi" w:hAnsiTheme="minorHAnsi" w:cstheme="minorHAnsi"/>
          <w:lang w:eastAsia="da-DK"/>
        </w:rPr>
      </w:pPr>
      <w:bookmarkStart w:id="86" w:name="_Toc125550389"/>
      <w:r w:rsidRPr="00952C61">
        <w:rPr>
          <w:rFonts w:asciiTheme="minorHAnsi" w:hAnsiTheme="minorHAnsi" w:cstheme="minorHAnsi"/>
          <w:lang w:eastAsia="da-DK"/>
        </w:rPr>
        <w:t>8</w:t>
      </w:r>
      <w:r w:rsidR="00402B9E" w:rsidRPr="00952C61">
        <w:rPr>
          <w:rFonts w:asciiTheme="minorHAnsi" w:hAnsiTheme="minorHAnsi" w:cstheme="minorHAnsi"/>
          <w:lang w:eastAsia="da-DK"/>
        </w:rPr>
        <w:t>.5 Grievance Log</w:t>
      </w:r>
      <w:bookmarkEnd w:id="86"/>
      <w:r w:rsidR="00402B9E" w:rsidRPr="00952C61">
        <w:rPr>
          <w:rFonts w:asciiTheme="minorHAnsi" w:hAnsiTheme="minorHAnsi" w:cstheme="minorHAnsi"/>
          <w:lang w:eastAsia="da-DK"/>
        </w:rPr>
        <w:t xml:space="preserve"> </w:t>
      </w:r>
    </w:p>
    <w:p w14:paraId="11936C98" w14:textId="051320D1" w:rsidR="00402B9E" w:rsidRPr="00952C61" w:rsidRDefault="00402B9E">
      <w:pPr>
        <w:jc w:val="both"/>
        <w:rPr>
          <w:rFonts w:cstheme="minorHAnsi"/>
          <w:lang w:eastAsia="da-DK"/>
        </w:rPr>
      </w:pPr>
      <w:r w:rsidRPr="00952C61">
        <w:rPr>
          <w:rFonts w:cstheme="minorHAnsi"/>
          <w:lang w:eastAsia="da-DK"/>
        </w:rPr>
        <w:t xml:space="preserve">The </w:t>
      </w:r>
      <w:r w:rsidR="001C3CA4" w:rsidRPr="00952C61">
        <w:rPr>
          <w:rFonts w:cstheme="minorHAnsi"/>
          <w:lang w:eastAsia="da-DK"/>
        </w:rPr>
        <w:t>Mo</w:t>
      </w:r>
      <w:r w:rsidR="00266695" w:rsidRPr="00952C61">
        <w:rPr>
          <w:rFonts w:cstheme="minorHAnsi"/>
          <w:lang w:eastAsia="da-DK"/>
        </w:rPr>
        <w:t>TE</w:t>
      </w:r>
      <w:r w:rsidR="001C3CA4" w:rsidRPr="00952C61">
        <w:rPr>
          <w:rFonts w:cstheme="minorHAnsi"/>
          <w:lang w:eastAsia="da-DK"/>
        </w:rPr>
        <w:t xml:space="preserve"> and </w:t>
      </w:r>
      <w:r w:rsidR="00266695" w:rsidRPr="00952C61">
        <w:rPr>
          <w:rFonts w:cstheme="minorHAnsi"/>
          <w:lang w:eastAsia="da-DK"/>
        </w:rPr>
        <w:t>AKUM</w:t>
      </w:r>
      <w:r w:rsidR="005B7AEB" w:rsidRPr="00952C61">
        <w:rPr>
          <w:rFonts w:cstheme="minorHAnsi"/>
          <w:lang w:eastAsia="da-DK"/>
        </w:rPr>
        <w:t xml:space="preserve"> </w:t>
      </w:r>
      <w:r w:rsidR="001C3CA4" w:rsidRPr="00952C61">
        <w:rPr>
          <w:rFonts w:cstheme="minorHAnsi"/>
          <w:lang w:eastAsia="da-DK"/>
        </w:rPr>
        <w:t>implementation units</w:t>
      </w:r>
      <w:r w:rsidRPr="00952C61">
        <w:rPr>
          <w:rFonts w:cstheme="minorHAnsi"/>
          <w:lang w:eastAsia="da-DK"/>
        </w:rPr>
        <w:t xml:space="preserve"> </w:t>
      </w:r>
      <w:r w:rsidR="008C1B54" w:rsidRPr="00952C61">
        <w:rPr>
          <w:rFonts w:cstheme="minorHAnsi"/>
          <w:lang w:eastAsia="da-DK"/>
        </w:rPr>
        <w:t xml:space="preserve">should </w:t>
      </w:r>
      <w:r w:rsidRPr="00952C61">
        <w:rPr>
          <w:rFonts w:cstheme="minorHAnsi"/>
          <w:lang w:eastAsia="da-DK"/>
        </w:rPr>
        <w:t>maintain grievance log to ensure that each complaint has an individual reference number and is appropriately tracked and recorded actions are completed. When receiving feedback, including grievances, the following is defined:</w:t>
      </w:r>
    </w:p>
    <w:p w14:paraId="5FB9AAEE" w14:textId="77777777" w:rsidR="00402B9E" w:rsidRPr="00952C61" w:rsidRDefault="00402B9E">
      <w:pPr>
        <w:numPr>
          <w:ilvl w:val="0"/>
          <w:numId w:val="7"/>
        </w:numPr>
        <w:jc w:val="both"/>
        <w:rPr>
          <w:rFonts w:cstheme="minorHAnsi"/>
          <w:lang w:eastAsia="da-DK"/>
        </w:rPr>
      </w:pPr>
      <w:r w:rsidRPr="00952C61">
        <w:rPr>
          <w:rFonts w:cstheme="minorHAnsi"/>
          <w:lang w:eastAsia="da-DK"/>
        </w:rPr>
        <w:t>Type,</w:t>
      </w:r>
    </w:p>
    <w:p w14:paraId="70DF50A3" w14:textId="77777777" w:rsidR="00402B9E" w:rsidRPr="00952C61" w:rsidRDefault="00402B9E">
      <w:pPr>
        <w:numPr>
          <w:ilvl w:val="0"/>
          <w:numId w:val="7"/>
        </w:numPr>
        <w:jc w:val="both"/>
        <w:rPr>
          <w:rFonts w:cstheme="minorHAnsi"/>
          <w:lang w:eastAsia="da-DK"/>
        </w:rPr>
      </w:pPr>
      <w:r w:rsidRPr="00952C61">
        <w:rPr>
          <w:rFonts w:cstheme="minorHAnsi"/>
          <w:lang w:eastAsia="da-DK"/>
        </w:rPr>
        <w:t>Category,</w:t>
      </w:r>
    </w:p>
    <w:p w14:paraId="422577CC" w14:textId="77777777" w:rsidR="00402B9E" w:rsidRPr="00952C61" w:rsidRDefault="00402B9E">
      <w:pPr>
        <w:numPr>
          <w:ilvl w:val="0"/>
          <w:numId w:val="7"/>
        </w:numPr>
        <w:jc w:val="both"/>
        <w:rPr>
          <w:rFonts w:cstheme="minorHAnsi"/>
          <w:lang w:eastAsia="da-DK"/>
        </w:rPr>
      </w:pPr>
      <w:r w:rsidRPr="00952C61">
        <w:rPr>
          <w:rFonts w:cstheme="minorHAnsi"/>
          <w:lang w:eastAsia="da-DK"/>
        </w:rPr>
        <w:t xml:space="preserve">Deadline for resolving the appeal, and </w:t>
      </w:r>
    </w:p>
    <w:p w14:paraId="3271AD3E" w14:textId="77777777" w:rsidR="00402B9E" w:rsidRPr="00952C61" w:rsidRDefault="00402B9E">
      <w:pPr>
        <w:numPr>
          <w:ilvl w:val="0"/>
          <w:numId w:val="7"/>
        </w:numPr>
        <w:jc w:val="both"/>
        <w:rPr>
          <w:rFonts w:cstheme="minorHAnsi"/>
          <w:lang w:eastAsia="da-DK"/>
        </w:rPr>
      </w:pPr>
      <w:r w:rsidRPr="00952C61">
        <w:rPr>
          <w:rFonts w:cstheme="minorHAnsi"/>
          <w:lang w:eastAsia="da-DK"/>
        </w:rPr>
        <w:t>Agreed action plan.</w:t>
      </w:r>
    </w:p>
    <w:p w14:paraId="4E0FFF16" w14:textId="77777777" w:rsidR="00402B9E" w:rsidRPr="00952C61" w:rsidRDefault="00402B9E">
      <w:pPr>
        <w:jc w:val="both"/>
        <w:rPr>
          <w:rFonts w:cstheme="minorHAnsi"/>
          <w:lang w:eastAsia="da-DK"/>
        </w:rPr>
      </w:pPr>
      <w:r w:rsidRPr="00952C61">
        <w:rPr>
          <w:rFonts w:cstheme="minorHAnsi"/>
          <w:lang w:eastAsia="da-DK"/>
        </w:rPr>
        <w:t>Each complaint should be assigned with an individual reference number and is appropriately tracked and recorded actions are completed. The log should contain the following information:</w:t>
      </w:r>
    </w:p>
    <w:p w14:paraId="56B9C77B" w14:textId="77777777" w:rsidR="00402B9E" w:rsidRPr="00952C61" w:rsidRDefault="00402B9E">
      <w:pPr>
        <w:jc w:val="both"/>
        <w:rPr>
          <w:rFonts w:cstheme="minorHAnsi"/>
          <w:highlight w:val="yellow"/>
          <w:lang w:eastAsia="da-DK"/>
        </w:rPr>
      </w:pPr>
    </w:p>
    <w:p w14:paraId="3026A761" w14:textId="77777777" w:rsidR="00402B9E" w:rsidRPr="00952C61" w:rsidRDefault="00402B9E">
      <w:pPr>
        <w:numPr>
          <w:ilvl w:val="0"/>
          <w:numId w:val="8"/>
        </w:numPr>
        <w:jc w:val="both"/>
        <w:rPr>
          <w:rFonts w:cstheme="minorHAnsi"/>
          <w:lang w:eastAsia="da-DK"/>
        </w:rPr>
      </w:pPr>
      <w:r w:rsidRPr="00952C61">
        <w:rPr>
          <w:rFonts w:cstheme="minorHAnsi"/>
          <w:lang w:eastAsia="da-DK"/>
        </w:rPr>
        <w:t>Name of the grievant, location and details of the grievance.</w:t>
      </w:r>
    </w:p>
    <w:p w14:paraId="55F00B14" w14:textId="77777777" w:rsidR="00402B9E" w:rsidRPr="00952C61" w:rsidRDefault="00402B9E">
      <w:pPr>
        <w:numPr>
          <w:ilvl w:val="0"/>
          <w:numId w:val="8"/>
        </w:numPr>
        <w:jc w:val="both"/>
        <w:rPr>
          <w:rFonts w:cstheme="minorHAnsi"/>
          <w:lang w:eastAsia="da-DK"/>
        </w:rPr>
      </w:pPr>
      <w:r w:rsidRPr="00952C61">
        <w:rPr>
          <w:rFonts w:cstheme="minorHAnsi"/>
          <w:lang w:eastAsia="da-DK"/>
        </w:rPr>
        <w:t>Date of submission.</w:t>
      </w:r>
    </w:p>
    <w:p w14:paraId="74E5EC1C" w14:textId="77777777" w:rsidR="00402B9E" w:rsidRPr="00952C61" w:rsidRDefault="00402B9E">
      <w:pPr>
        <w:numPr>
          <w:ilvl w:val="0"/>
          <w:numId w:val="8"/>
        </w:numPr>
        <w:jc w:val="both"/>
        <w:rPr>
          <w:rFonts w:cstheme="minorHAnsi"/>
          <w:lang w:eastAsia="da-DK"/>
        </w:rPr>
      </w:pPr>
      <w:r w:rsidRPr="00952C61">
        <w:rPr>
          <w:rFonts w:cstheme="minorHAnsi"/>
          <w:lang w:eastAsia="da-DK"/>
        </w:rPr>
        <w:t>Date when the Grievance Log was uploaded onto the project database.</w:t>
      </w:r>
    </w:p>
    <w:p w14:paraId="339FD2F4" w14:textId="77777777" w:rsidR="00402B9E" w:rsidRPr="00952C61" w:rsidRDefault="00402B9E">
      <w:pPr>
        <w:numPr>
          <w:ilvl w:val="0"/>
          <w:numId w:val="8"/>
        </w:numPr>
        <w:jc w:val="both"/>
        <w:rPr>
          <w:rFonts w:cstheme="minorHAnsi"/>
          <w:lang w:eastAsia="da-DK"/>
        </w:rPr>
      </w:pPr>
      <w:r w:rsidRPr="00952C61">
        <w:rPr>
          <w:rFonts w:cstheme="minorHAnsi"/>
          <w:lang w:eastAsia="da-DK"/>
        </w:rPr>
        <w:t>Details of corrective action proposed,</w:t>
      </w:r>
    </w:p>
    <w:p w14:paraId="156C99F5" w14:textId="77777777" w:rsidR="00402B9E" w:rsidRPr="00952C61" w:rsidRDefault="00402B9E">
      <w:pPr>
        <w:numPr>
          <w:ilvl w:val="0"/>
          <w:numId w:val="8"/>
        </w:numPr>
        <w:jc w:val="both"/>
        <w:rPr>
          <w:rFonts w:cstheme="minorHAnsi"/>
          <w:lang w:eastAsia="da-DK"/>
        </w:rPr>
      </w:pPr>
      <w:r w:rsidRPr="00952C61">
        <w:rPr>
          <w:rFonts w:cstheme="minorHAnsi"/>
          <w:lang w:eastAsia="da-DK"/>
        </w:rPr>
        <w:t>Date when the proposed corrective action was sent to the complainant (if appropriate).</w:t>
      </w:r>
    </w:p>
    <w:p w14:paraId="025B1224" w14:textId="77777777" w:rsidR="00402B9E" w:rsidRPr="00952C61" w:rsidRDefault="00402B9E">
      <w:pPr>
        <w:numPr>
          <w:ilvl w:val="0"/>
          <w:numId w:val="8"/>
        </w:numPr>
        <w:jc w:val="both"/>
        <w:rPr>
          <w:rFonts w:cstheme="minorHAnsi"/>
          <w:lang w:eastAsia="da-DK"/>
        </w:rPr>
      </w:pPr>
      <w:r w:rsidRPr="00952C61">
        <w:rPr>
          <w:rFonts w:cstheme="minorHAnsi"/>
          <w:lang w:eastAsia="da-DK"/>
        </w:rPr>
        <w:t>Date when the grievance was closed out.</w:t>
      </w:r>
    </w:p>
    <w:p w14:paraId="7AD3A326" w14:textId="49DEAF97" w:rsidR="00402B9E" w:rsidRPr="00952C61" w:rsidRDefault="00402B9E">
      <w:pPr>
        <w:numPr>
          <w:ilvl w:val="0"/>
          <w:numId w:val="8"/>
        </w:numPr>
        <w:jc w:val="both"/>
        <w:rPr>
          <w:rFonts w:cstheme="minorHAnsi"/>
          <w:lang w:eastAsia="da-DK"/>
        </w:rPr>
      </w:pPr>
      <w:r w:rsidRPr="00952C61">
        <w:rPr>
          <w:rFonts w:cstheme="minorHAnsi"/>
          <w:lang w:eastAsia="da-DK"/>
        </w:rPr>
        <w:t>Date when the response was sent to the grievant.</w:t>
      </w:r>
    </w:p>
    <w:p w14:paraId="7F03207F" w14:textId="77777777" w:rsidR="00266695" w:rsidRPr="00952C61" w:rsidRDefault="00266695">
      <w:pPr>
        <w:jc w:val="both"/>
        <w:rPr>
          <w:rFonts w:cstheme="minorHAnsi"/>
          <w:lang w:eastAsia="da-DK"/>
        </w:rPr>
      </w:pPr>
    </w:p>
    <w:p w14:paraId="05EE7070" w14:textId="65ACF733" w:rsidR="00402B9E" w:rsidRPr="00952C61" w:rsidRDefault="00EA14A4">
      <w:pPr>
        <w:pStyle w:val="Heading2"/>
        <w:jc w:val="both"/>
        <w:rPr>
          <w:rFonts w:asciiTheme="minorHAnsi" w:hAnsiTheme="minorHAnsi" w:cstheme="minorHAnsi"/>
          <w:lang w:eastAsia="da-DK"/>
        </w:rPr>
      </w:pPr>
      <w:bookmarkStart w:id="87" w:name="_Toc125550390"/>
      <w:r w:rsidRPr="00952C61">
        <w:rPr>
          <w:rFonts w:asciiTheme="minorHAnsi" w:hAnsiTheme="minorHAnsi" w:cstheme="minorHAnsi"/>
          <w:lang w:eastAsia="da-DK"/>
        </w:rPr>
        <w:t>8</w:t>
      </w:r>
      <w:r w:rsidR="00402B9E" w:rsidRPr="00952C61">
        <w:rPr>
          <w:rFonts w:asciiTheme="minorHAnsi" w:hAnsiTheme="minorHAnsi" w:cstheme="minorHAnsi"/>
          <w:lang w:eastAsia="da-DK"/>
        </w:rPr>
        <w:t>.</w:t>
      </w:r>
      <w:r w:rsidR="006E3233" w:rsidRPr="00952C61">
        <w:rPr>
          <w:rFonts w:asciiTheme="minorHAnsi" w:hAnsiTheme="minorHAnsi" w:cstheme="minorHAnsi"/>
          <w:lang w:eastAsia="da-DK"/>
        </w:rPr>
        <w:t>6</w:t>
      </w:r>
      <w:r w:rsidR="00402B9E" w:rsidRPr="00952C61">
        <w:rPr>
          <w:rFonts w:asciiTheme="minorHAnsi" w:hAnsiTheme="minorHAnsi" w:cstheme="minorHAnsi"/>
          <w:lang w:eastAsia="da-DK"/>
        </w:rPr>
        <w:t xml:space="preserve"> World Bank Grievance Redress</w:t>
      </w:r>
      <w:bookmarkEnd w:id="82"/>
      <w:bookmarkEnd w:id="83"/>
      <w:bookmarkEnd w:id="84"/>
      <w:r w:rsidR="00402B9E" w:rsidRPr="00952C61">
        <w:rPr>
          <w:rFonts w:asciiTheme="minorHAnsi" w:hAnsiTheme="minorHAnsi" w:cstheme="minorHAnsi"/>
          <w:lang w:eastAsia="da-DK"/>
        </w:rPr>
        <w:t xml:space="preserve"> System</w:t>
      </w:r>
      <w:bookmarkEnd w:id="85"/>
      <w:bookmarkEnd w:id="87"/>
    </w:p>
    <w:p w14:paraId="178CD39E" w14:textId="77777777" w:rsidR="00402B9E" w:rsidRPr="00952C61" w:rsidRDefault="00402B9E">
      <w:pPr>
        <w:jc w:val="both"/>
        <w:rPr>
          <w:rFonts w:cstheme="minorHAnsi"/>
          <w:b/>
          <w:i/>
          <w:lang w:eastAsia="da-DK"/>
        </w:rPr>
      </w:pPr>
      <w:r w:rsidRPr="00952C61">
        <w:rPr>
          <w:rFonts w:cstheme="minorHAnsi"/>
          <w:bCs/>
          <w:lang w:eastAsia="da-DK"/>
        </w:rPr>
        <w:t xml:space="preserve">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please visit </w:t>
      </w:r>
      <w:hyperlink r:id="rId22" w:history="1">
        <w:r w:rsidRPr="00952C61">
          <w:rPr>
            <w:rStyle w:val="Hyperlink"/>
            <w:rFonts w:cstheme="minorHAnsi"/>
            <w:bCs/>
            <w:i/>
            <w:lang w:eastAsia="da-DK"/>
          </w:rPr>
          <w:t>http://www.worldbank.org/en/projects-operations/products-and-services/grievance-redress-service</w:t>
        </w:r>
      </w:hyperlink>
      <w:r w:rsidRPr="00952C61">
        <w:rPr>
          <w:rFonts w:cstheme="minorHAnsi"/>
          <w:bCs/>
          <w:lang w:eastAsia="da-DK"/>
        </w:rPr>
        <w:t xml:space="preserve">. For information on how to submit complaints to the World Bank Inspection Panel, please visit </w:t>
      </w:r>
      <w:hyperlink r:id="rId23" w:history="1">
        <w:r w:rsidRPr="00952C61">
          <w:rPr>
            <w:rStyle w:val="Hyperlink"/>
            <w:rFonts w:cstheme="minorHAnsi"/>
            <w:bCs/>
            <w:lang w:eastAsia="da-DK"/>
          </w:rPr>
          <w:t>www.inspectionpanel.org</w:t>
        </w:r>
      </w:hyperlink>
      <w:r w:rsidRPr="00952C61">
        <w:rPr>
          <w:rFonts w:cstheme="minorHAnsi"/>
          <w:bCs/>
          <w:lang w:eastAsia="da-DK"/>
        </w:rPr>
        <w:t>.</w:t>
      </w:r>
      <w:r w:rsidRPr="00952C61">
        <w:rPr>
          <w:rFonts w:cstheme="minorHAnsi"/>
          <w:lang w:eastAsia="da-DK"/>
        </w:rPr>
        <w:t xml:space="preserve"> </w:t>
      </w:r>
      <w:r w:rsidRPr="00952C61">
        <w:rPr>
          <w:rFonts w:cstheme="minorHAnsi"/>
          <w:i/>
          <w:iCs/>
          <w:lang w:eastAsia="da-DK"/>
        </w:rPr>
        <w:t xml:space="preserve">  </w:t>
      </w:r>
    </w:p>
    <w:p w14:paraId="10C86DF5" w14:textId="4DF36B1A" w:rsidR="00402B9E" w:rsidRPr="00952C61" w:rsidRDefault="00EA14A4">
      <w:pPr>
        <w:pStyle w:val="Heading1"/>
        <w:jc w:val="both"/>
        <w:rPr>
          <w:rFonts w:asciiTheme="minorHAnsi" w:hAnsiTheme="minorHAnsi" w:cstheme="minorHAnsi"/>
          <w:lang w:eastAsia="da-DK"/>
        </w:rPr>
      </w:pPr>
      <w:bookmarkStart w:id="88" w:name="_Toc125550391"/>
      <w:r w:rsidRPr="00952C61">
        <w:rPr>
          <w:rFonts w:asciiTheme="minorHAnsi" w:hAnsiTheme="minorHAnsi" w:cstheme="minorHAnsi"/>
          <w:lang w:eastAsia="da-DK"/>
        </w:rPr>
        <w:t>9</w:t>
      </w:r>
      <w:r w:rsidR="00402B9E" w:rsidRPr="00952C61">
        <w:rPr>
          <w:rFonts w:asciiTheme="minorHAnsi" w:hAnsiTheme="minorHAnsi" w:cstheme="minorHAnsi"/>
          <w:lang w:eastAsia="da-DK"/>
        </w:rPr>
        <w:t>. Monitoring and Reporting of the SEP</w:t>
      </w:r>
      <w:bookmarkEnd w:id="88"/>
    </w:p>
    <w:p w14:paraId="0F214E5E" w14:textId="7290D68F" w:rsidR="00804F6F" w:rsidRPr="00952C61" w:rsidRDefault="00804F6F">
      <w:pPr>
        <w:jc w:val="both"/>
        <w:rPr>
          <w:rFonts w:eastAsia="Calibri" w:cstheme="minorHAnsi"/>
        </w:rPr>
      </w:pPr>
      <w:r w:rsidRPr="00952C61">
        <w:rPr>
          <w:rFonts w:eastAsia="Calibri" w:cstheme="minorHAnsi"/>
        </w:rPr>
        <w:t xml:space="preserve">The results of the stakeholder engagement process will be included in the Project Monitoring Reports. These will be provided at a frequency as indicated in the ESCP. The monitoring reports will include the following information: </w:t>
      </w:r>
    </w:p>
    <w:p w14:paraId="0BC819DC" w14:textId="77777777" w:rsidR="00804F6F" w:rsidRPr="00952C61" w:rsidRDefault="00804F6F">
      <w:pPr>
        <w:numPr>
          <w:ilvl w:val="0"/>
          <w:numId w:val="1"/>
        </w:numPr>
        <w:contextualSpacing/>
        <w:jc w:val="both"/>
        <w:rPr>
          <w:rFonts w:eastAsia="Calibri" w:cstheme="minorHAnsi"/>
        </w:rPr>
      </w:pPr>
      <w:r w:rsidRPr="00952C61">
        <w:rPr>
          <w:rFonts w:eastAsia="Calibri" w:cstheme="minorHAnsi"/>
        </w:rPr>
        <w:t>Venue, time and date of any public consultation meetings that have been undertaken;</w:t>
      </w:r>
    </w:p>
    <w:p w14:paraId="1694C442" w14:textId="77777777" w:rsidR="00804F6F" w:rsidRPr="00952C61" w:rsidRDefault="00804F6F">
      <w:pPr>
        <w:numPr>
          <w:ilvl w:val="0"/>
          <w:numId w:val="1"/>
        </w:numPr>
        <w:contextualSpacing/>
        <w:jc w:val="both"/>
        <w:rPr>
          <w:rFonts w:eastAsia="Calibri" w:cstheme="minorHAnsi"/>
        </w:rPr>
      </w:pPr>
      <w:r w:rsidRPr="00952C61">
        <w:rPr>
          <w:rFonts w:eastAsia="Calibri" w:cstheme="minorHAnsi"/>
        </w:rPr>
        <w:t>Issues and concerns raised during the consultative meetings;</w:t>
      </w:r>
    </w:p>
    <w:p w14:paraId="6439E410" w14:textId="77777777" w:rsidR="00804F6F" w:rsidRPr="00952C61" w:rsidRDefault="00804F6F">
      <w:pPr>
        <w:numPr>
          <w:ilvl w:val="0"/>
          <w:numId w:val="1"/>
        </w:numPr>
        <w:contextualSpacing/>
        <w:jc w:val="both"/>
        <w:rPr>
          <w:rFonts w:eastAsia="Calibri" w:cstheme="minorHAnsi"/>
        </w:rPr>
      </w:pPr>
      <w:r w:rsidRPr="00952C61">
        <w:rPr>
          <w:rFonts w:eastAsia="Calibri" w:cstheme="minorHAnsi"/>
        </w:rPr>
        <w:t>A list of the number and types of grievances raised in the reporting period and the number of resolved and/or outstanding grievances; and</w:t>
      </w:r>
    </w:p>
    <w:p w14:paraId="1BEF3855" w14:textId="77777777" w:rsidR="00804F6F" w:rsidRPr="00952C61" w:rsidRDefault="00804F6F">
      <w:pPr>
        <w:numPr>
          <w:ilvl w:val="0"/>
          <w:numId w:val="1"/>
        </w:numPr>
        <w:contextualSpacing/>
        <w:jc w:val="both"/>
        <w:rPr>
          <w:rFonts w:eastAsia="Calibri" w:cstheme="minorHAnsi"/>
        </w:rPr>
      </w:pPr>
      <w:r w:rsidRPr="00952C61">
        <w:rPr>
          <w:rFonts w:eastAsia="Calibri" w:cstheme="minorHAnsi"/>
        </w:rPr>
        <w:t>Information on how the issues raised during the meetings and through grievances were/will be taken into consideration during the Project implementation (construction) Phase.</w:t>
      </w:r>
    </w:p>
    <w:p w14:paraId="4350D013" w14:textId="74B96EC7" w:rsidR="00804F6F" w:rsidRPr="00952C61" w:rsidRDefault="00804F6F">
      <w:pPr>
        <w:jc w:val="both"/>
        <w:rPr>
          <w:rFonts w:eastAsia="Calibri" w:cstheme="minorHAnsi"/>
        </w:rPr>
      </w:pPr>
      <w:r w:rsidRPr="00952C61">
        <w:rPr>
          <w:rFonts w:eastAsia="Calibri" w:cstheme="minorHAnsi"/>
        </w:rPr>
        <w:t xml:space="preserve">The Reports will also include a summary of implemented corrective measures meant to address the grievances.  </w:t>
      </w:r>
    </w:p>
    <w:p w14:paraId="0E4B2F6A" w14:textId="77777777" w:rsidR="00804F6F" w:rsidRPr="00952C61" w:rsidRDefault="00804F6F">
      <w:pPr>
        <w:numPr>
          <w:ilvl w:val="0"/>
          <w:numId w:val="6"/>
        </w:numPr>
        <w:contextualSpacing/>
        <w:jc w:val="both"/>
        <w:rPr>
          <w:rFonts w:eastAsia="Calibri" w:cstheme="minorHAnsi"/>
          <w:b/>
          <w:color w:val="000000"/>
        </w:rPr>
      </w:pPr>
      <w:bookmarkStart w:id="89" w:name="_Toc13752208"/>
      <w:r w:rsidRPr="00952C61">
        <w:rPr>
          <w:rFonts w:eastAsia="Calibri" w:cstheme="minorHAnsi"/>
          <w:b/>
          <w:color w:val="000000"/>
        </w:rPr>
        <w:lastRenderedPageBreak/>
        <w:t>Formal Meetings</w:t>
      </w:r>
      <w:bookmarkEnd w:id="89"/>
    </w:p>
    <w:p w14:paraId="7566A60F" w14:textId="722F099C" w:rsidR="00804F6F" w:rsidRPr="00952C61" w:rsidRDefault="00804F6F">
      <w:pPr>
        <w:jc w:val="both"/>
        <w:rPr>
          <w:rFonts w:eastAsia="Calibri" w:cstheme="minorHAnsi"/>
        </w:rPr>
      </w:pPr>
      <w:r w:rsidRPr="00952C61">
        <w:rPr>
          <w:rFonts w:eastAsia="Calibri" w:cstheme="minorHAnsi"/>
        </w:rPr>
        <w:t>All formal meetings, which are scheduled through the stakeholder engagement team will be documented and minutes taken. Minutes will be captured in English and Albanian by team members engaged</w:t>
      </w:r>
      <w:r w:rsidR="00C1235F" w:rsidRPr="00952C61">
        <w:rPr>
          <w:rFonts w:eastAsia="Calibri" w:cstheme="minorHAnsi"/>
        </w:rPr>
        <w:t xml:space="preserve"> (Social expert within PMT</w:t>
      </w:r>
      <w:r w:rsidR="00266695" w:rsidRPr="00952C61">
        <w:rPr>
          <w:rFonts w:eastAsia="Calibri" w:cstheme="minorHAnsi"/>
        </w:rPr>
        <w:t>/PCU</w:t>
      </w:r>
      <w:r w:rsidR="00C1235F" w:rsidRPr="00952C61">
        <w:rPr>
          <w:rFonts w:eastAsia="Calibri" w:cstheme="minorHAnsi"/>
        </w:rPr>
        <w:t>)</w:t>
      </w:r>
      <w:r w:rsidRPr="00952C61">
        <w:rPr>
          <w:rFonts w:eastAsia="Calibri" w:cstheme="minorHAnsi"/>
        </w:rPr>
        <w:t>. Attendance registers / form will be maintained in appropriate formats.</w:t>
      </w:r>
    </w:p>
    <w:p w14:paraId="7DFD8242" w14:textId="77777777" w:rsidR="00804F6F" w:rsidRPr="00952C61" w:rsidRDefault="00804F6F">
      <w:pPr>
        <w:numPr>
          <w:ilvl w:val="0"/>
          <w:numId w:val="6"/>
        </w:numPr>
        <w:contextualSpacing/>
        <w:jc w:val="both"/>
        <w:rPr>
          <w:rFonts w:eastAsia="Calibri" w:cstheme="minorHAnsi"/>
          <w:b/>
          <w:color w:val="000000"/>
        </w:rPr>
      </w:pPr>
      <w:bookmarkStart w:id="90" w:name="_Toc13752209"/>
      <w:r w:rsidRPr="00952C61">
        <w:rPr>
          <w:rFonts w:eastAsia="Calibri" w:cstheme="minorHAnsi"/>
          <w:b/>
          <w:color w:val="000000"/>
        </w:rPr>
        <w:t>Attendance Register / Form</w:t>
      </w:r>
      <w:bookmarkEnd w:id="90"/>
    </w:p>
    <w:p w14:paraId="017B2514" w14:textId="16C1B56E" w:rsidR="00804F6F" w:rsidRPr="00952C61" w:rsidRDefault="00804F6F">
      <w:pPr>
        <w:jc w:val="both"/>
        <w:rPr>
          <w:rFonts w:eastAsia="Calibri" w:cstheme="minorHAnsi"/>
        </w:rPr>
      </w:pPr>
      <w:r w:rsidRPr="00952C61">
        <w:rPr>
          <w:rFonts w:eastAsia="Calibri" w:cstheme="minorHAnsi"/>
        </w:rPr>
        <w:t>A Stakeholders register</w:t>
      </w:r>
      <w:r w:rsidR="00266695" w:rsidRPr="00952C61">
        <w:rPr>
          <w:rFonts w:eastAsia="Calibri" w:cstheme="minorHAnsi"/>
        </w:rPr>
        <w:t xml:space="preserve"> </w:t>
      </w:r>
      <w:r w:rsidRPr="00952C61">
        <w:rPr>
          <w:rFonts w:eastAsia="Calibri" w:cstheme="minorHAnsi"/>
        </w:rPr>
        <w:t xml:space="preserve">form will be used to track the Consultation and Disclosure process. Specific stakeholder engagement actions will then be tracked in the registers / form, which contains the list of all stakeholders identified, under what category they fall, their importance to the project in terms of how they can influence or be influenced by the </w:t>
      </w:r>
      <w:r w:rsidR="002B3B2D" w:rsidRPr="00952C61">
        <w:rPr>
          <w:rFonts w:eastAsia="Calibri" w:cstheme="minorHAnsi"/>
        </w:rPr>
        <w:t>P</w:t>
      </w:r>
      <w:r w:rsidRPr="00952C61">
        <w:rPr>
          <w:rFonts w:eastAsia="Calibri" w:cstheme="minorHAnsi"/>
        </w:rPr>
        <w:t>roject.</w:t>
      </w:r>
    </w:p>
    <w:p w14:paraId="6C4A108F" w14:textId="77777777" w:rsidR="00804F6F" w:rsidRPr="00952C61" w:rsidRDefault="00804F6F">
      <w:pPr>
        <w:numPr>
          <w:ilvl w:val="0"/>
          <w:numId w:val="6"/>
        </w:numPr>
        <w:contextualSpacing/>
        <w:jc w:val="both"/>
        <w:rPr>
          <w:rFonts w:eastAsia="Calibri" w:cstheme="minorHAnsi"/>
          <w:b/>
          <w:color w:val="000000"/>
        </w:rPr>
      </w:pPr>
      <w:bookmarkStart w:id="91" w:name="_Toc13752211"/>
      <w:r w:rsidRPr="00952C61">
        <w:rPr>
          <w:rFonts w:eastAsia="Calibri" w:cstheme="minorHAnsi"/>
          <w:b/>
          <w:color w:val="000000"/>
        </w:rPr>
        <w:t>Record Keeping</w:t>
      </w:r>
      <w:bookmarkEnd w:id="91"/>
    </w:p>
    <w:p w14:paraId="706A22CD" w14:textId="70BEB999" w:rsidR="00804F6F" w:rsidRPr="00952C61" w:rsidRDefault="00804F6F">
      <w:pPr>
        <w:jc w:val="both"/>
        <w:rPr>
          <w:rFonts w:eastAsia="Calibri" w:cstheme="minorHAnsi"/>
        </w:rPr>
      </w:pPr>
      <w:r w:rsidRPr="00952C61">
        <w:rPr>
          <w:rFonts w:eastAsia="Calibri" w:cstheme="minorHAnsi"/>
        </w:rPr>
        <w:t xml:space="preserve">A master database will be maintained by </w:t>
      </w:r>
      <w:r w:rsidR="001C3CA4" w:rsidRPr="00952C61">
        <w:rPr>
          <w:rFonts w:eastAsia="Calibri" w:cstheme="minorHAnsi"/>
        </w:rPr>
        <w:t>Mo</w:t>
      </w:r>
      <w:r w:rsidR="00266695" w:rsidRPr="00952C61">
        <w:rPr>
          <w:rFonts w:eastAsia="Calibri" w:cstheme="minorHAnsi"/>
        </w:rPr>
        <w:t>TE and AKUM</w:t>
      </w:r>
      <w:r w:rsidR="00D47C11" w:rsidRPr="00952C61">
        <w:rPr>
          <w:rFonts w:eastAsia="Calibri" w:cstheme="minorHAnsi"/>
        </w:rPr>
        <w:t xml:space="preserve"> </w:t>
      </w:r>
      <w:r w:rsidRPr="00952C61">
        <w:rPr>
          <w:rFonts w:eastAsia="Calibri" w:cstheme="minorHAnsi"/>
        </w:rPr>
        <w:t>to record and track management of all comments and grievances, and independently audited. This will serve to help monitor and improve performance of the Comment Response and, Grievance</w:t>
      </w:r>
      <w:r w:rsidR="00266695" w:rsidRPr="00952C61">
        <w:rPr>
          <w:rFonts w:eastAsia="Calibri" w:cstheme="minorHAnsi"/>
        </w:rPr>
        <w:t xml:space="preserve"> Redress</w:t>
      </w:r>
      <w:r w:rsidRPr="00952C61">
        <w:rPr>
          <w:rFonts w:eastAsia="Calibri" w:cstheme="minorHAnsi"/>
        </w:rPr>
        <w:t xml:space="preserve"> Mechanism.  This database will be continued throughout all phases of the </w:t>
      </w:r>
      <w:r w:rsidR="002B3B2D" w:rsidRPr="00952C61">
        <w:rPr>
          <w:rFonts w:eastAsia="Calibri" w:cstheme="minorHAnsi"/>
        </w:rPr>
        <w:t>P</w:t>
      </w:r>
      <w:r w:rsidRPr="00952C61">
        <w:rPr>
          <w:rFonts w:eastAsia="Calibri" w:cstheme="minorHAnsi"/>
        </w:rPr>
        <w:t>roject.</w:t>
      </w:r>
    </w:p>
    <w:p w14:paraId="742F1828" w14:textId="32C60A95" w:rsidR="00402B9E" w:rsidRPr="00952C61" w:rsidRDefault="00402B9E">
      <w:pPr>
        <w:jc w:val="both"/>
        <w:rPr>
          <w:rFonts w:cstheme="minorHAnsi"/>
          <w:b/>
          <w:bCs/>
          <w:highlight w:val="yellow"/>
          <w:lang w:eastAsia="da-DK"/>
        </w:rPr>
      </w:pPr>
    </w:p>
    <w:p w14:paraId="5F426F2C" w14:textId="5A3F37FE" w:rsidR="00402B9E" w:rsidRPr="00952C61" w:rsidRDefault="00EA14A4">
      <w:pPr>
        <w:pStyle w:val="Heading1"/>
        <w:jc w:val="both"/>
        <w:rPr>
          <w:rFonts w:asciiTheme="minorHAnsi" w:hAnsiTheme="minorHAnsi" w:cstheme="minorHAnsi"/>
          <w:lang w:eastAsia="da-DK"/>
        </w:rPr>
      </w:pPr>
      <w:bookmarkStart w:id="92" w:name="_Toc125550392"/>
      <w:r w:rsidRPr="00952C61">
        <w:rPr>
          <w:rFonts w:asciiTheme="minorHAnsi" w:hAnsiTheme="minorHAnsi" w:cstheme="minorHAnsi"/>
          <w:lang w:eastAsia="da-DK"/>
        </w:rPr>
        <w:t>10</w:t>
      </w:r>
      <w:r w:rsidR="00402B9E" w:rsidRPr="00952C61">
        <w:rPr>
          <w:rFonts w:asciiTheme="minorHAnsi" w:hAnsiTheme="minorHAnsi" w:cstheme="minorHAnsi"/>
          <w:lang w:eastAsia="da-DK"/>
        </w:rPr>
        <w:t>. Disclosure and Consultation requirements</w:t>
      </w:r>
      <w:bookmarkEnd w:id="92"/>
    </w:p>
    <w:p w14:paraId="008291C3" w14:textId="1192DDDF" w:rsidR="00402B9E" w:rsidRPr="00952C61" w:rsidRDefault="00402B9E">
      <w:pPr>
        <w:jc w:val="both"/>
        <w:rPr>
          <w:rFonts w:eastAsia="Calibri" w:cstheme="minorHAnsi"/>
        </w:rPr>
      </w:pPr>
      <w:r w:rsidRPr="00952C61">
        <w:rPr>
          <w:rFonts w:eastAsia="Calibri" w:cstheme="minorHAnsi"/>
        </w:rPr>
        <w:t xml:space="preserve">Following a 14 days two-week disclosure window once endorsed by </w:t>
      </w:r>
      <w:r w:rsidR="006E3233" w:rsidRPr="00952C61">
        <w:rPr>
          <w:rFonts w:eastAsia="Calibri" w:cstheme="minorHAnsi"/>
        </w:rPr>
        <w:t>Mo</w:t>
      </w:r>
      <w:r w:rsidR="00B97A85" w:rsidRPr="00952C61">
        <w:rPr>
          <w:rFonts w:eastAsia="Calibri" w:cstheme="minorHAnsi"/>
        </w:rPr>
        <w:t xml:space="preserve">TE, AKUM </w:t>
      </w:r>
      <w:r w:rsidRPr="00952C61">
        <w:rPr>
          <w:rFonts w:eastAsia="Calibri" w:cstheme="minorHAnsi"/>
        </w:rPr>
        <w:t xml:space="preserve">and the WB, the draft SEP, shall be subject to Public consultations. The SEP will be disclosed in </w:t>
      </w:r>
      <w:r w:rsidR="006E3233" w:rsidRPr="00952C61">
        <w:rPr>
          <w:rFonts w:eastAsia="Calibri" w:cstheme="minorHAnsi"/>
        </w:rPr>
        <w:t xml:space="preserve">Albanian </w:t>
      </w:r>
      <w:r w:rsidRPr="00952C61">
        <w:rPr>
          <w:rFonts w:eastAsia="Calibri" w:cstheme="minorHAnsi"/>
        </w:rPr>
        <w:t xml:space="preserve">and English at the website of the </w:t>
      </w:r>
      <w:r w:rsidR="006E3233" w:rsidRPr="00952C61">
        <w:rPr>
          <w:rFonts w:eastAsia="Calibri" w:cstheme="minorHAnsi"/>
        </w:rPr>
        <w:t>Mo</w:t>
      </w:r>
      <w:r w:rsidR="00B97A85" w:rsidRPr="00952C61">
        <w:rPr>
          <w:rFonts w:eastAsia="Calibri" w:cstheme="minorHAnsi"/>
        </w:rPr>
        <w:t>TE and AKUM</w:t>
      </w:r>
      <w:r w:rsidRPr="00952C61">
        <w:rPr>
          <w:rFonts w:eastAsia="Calibri" w:cstheme="minorHAnsi"/>
        </w:rPr>
        <w:t xml:space="preserve"> together with invitations to the Public Consultations. Given the importance of Project, its scale and geographical spread the Public invitation shall be announced in a reputable printed media with national coverage to allow a wide range of Stakeholders to be included in the Consultation process. This will provide the Stakeholders with opportunities to express their views on project risks, impacts, and mitigation measures and allow </w:t>
      </w:r>
      <w:r w:rsidR="006E3233" w:rsidRPr="00952C61">
        <w:rPr>
          <w:rFonts w:eastAsia="Calibri" w:cstheme="minorHAnsi"/>
        </w:rPr>
        <w:t>Mo</w:t>
      </w:r>
      <w:r w:rsidR="00B97A85" w:rsidRPr="00952C61">
        <w:rPr>
          <w:rFonts w:eastAsia="Calibri" w:cstheme="minorHAnsi"/>
        </w:rPr>
        <w:t>T</w:t>
      </w:r>
      <w:r w:rsidR="006E3233" w:rsidRPr="00952C61">
        <w:rPr>
          <w:rFonts w:eastAsia="Calibri" w:cstheme="minorHAnsi"/>
        </w:rPr>
        <w:t>E</w:t>
      </w:r>
      <w:r w:rsidRPr="00952C61">
        <w:rPr>
          <w:rFonts w:eastAsia="Calibri" w:cstheme="minorHAnsi"/>
        </w:rPr>
        <w:t xml:space="preserve"> </w:t>
      </w:r>
      <w:r w:rsidR="00B97A85" w:rsidRPr="00952C61">
        <w:rPr>
          <w:rFonts w:eastAsia="Calibri" w:cstheme="minorHAnsi"/>
        </w:rPr>
        <w:t xml:space="preserve">and AKUM </w:t>
      </w:r>
      <w:r w:rsidRPr="00952C61">
        <w:rPr>
          <w:rFonts w:eastAsia="Calibri" w:cstheme="minorHAnsi"/>
        </w:rPr>
        <w:t xml:space="preserve">to consider and respond to them. </w:t>
      </w:r>
    </w:p>
    <w:p w14:paraId="2CD86B01" w14:textId="313A6CCA" w:rsidR="00402B9E" w:rsidRPr="00952C61" w:rsidRDefault="00402B9E">
      <w:pPr>
        <w:jc w:val="both"/>
        <w:rPr>
          <w:rFonts w:eastAsia="Calibri" w:cstheme="minorHAnsi"/>
        </w:rPr>
      </w:pPr>
      <w:r w:rsidRPr="00952C61">
        <w:rPr>
          <w:rFonts w:eastAsia="Calibri" w:cstheme="minorHAnsi"/>
        </w:rPr>
        <w:t xml:space="preserve">The Invitation shall indicate how the document to be consulted on may be accessed, the Project details, date, time and venue of the consultations, and contact information details for feedback and /or questions. </w:t>
      </w:r>
    </w:p>
    <w:p w14:paraId="5E6101BD" w14:textId="5F5F7B92" w:rsidR="008B4D29" w:rsidRPr="00952C61" w:rsidRDefault="00402B9E">
      <w:pPr>
        <w:jc w:val="both"/>
        <w:rPr>
          <w:rFonts w:eastAsia="Calibri" w:cstheme="minorHAnsi"/>
        </w:rPr>
      </w:pPr>
      <w:r w:rsidRPr="00952C61">
        <w:rPr>
          <w:rFonts w:eastAsia="Calibri" w:cstheme="minorHAnsi"/>
        </w:rPr>
        <w:t xml:space="preserve">Once the Consultations have been completed, Minutes of the Meeting shall be prepared and annexed to the SEP. The Minutes shall reflect on the feedback received, questions raised and how these were incorporated into the final document. The attendance of Stakeholders shall be verified through a signed attendance log, preferable with contact details of the attendees and photographs with permission to disclose. </w:t>
      </w:r>
      <w:bookmarkStart w:id="93" w:name="_Hlk27263867"/>
    </w:p>
    <w:p w14:paraId="6C8D5A28" w14:textId="18FFA587" w:rsidR="008B4D29" w:rsidRPr="00952C61" w:rsidRDefault="008B4D29">
      <w:pPr>
        <w:spacing w:after="0" w:line="280" w:lineRule="atLeast"/>
        <w:contextualSpacing/>
        <w:jc w:val="both"/>
        <w:rPr>
          <w:rFonts w:eastAsia="Times New Roman" w:cstheme="minorHAnsi"/>
          <w:highlight w:val="yellow"/>
          <w:lang w:eastAsia="da-DK"/>
        </w:rPr>
      </w:pPr>
    </w:p>
    <w:p w14:paraId="6595A004" w14:textId="10D880CB" w:rsidR="003879A3" w:rsidRPr="00D27F52" w:rsidRDefault="00D27F52">
      <w:pPr>
        <w:pStyle w:val="Heading1"/>
        <w:jc w:val="both"/>
        <w:rPr>
          <w:rFonts w:asciiTheme="minorHAnsi" w:hAnsiTheme="minorHAnsi" w:cstheme="minorHAnsi"/>
          <w:lang w:eastAsia="da-DK"/>
        </w:rPr>
      </w:pPr>
      <w:bookmarkStart w:id="94" w:name="_Toc125550393"/>
      <w:bookmarkEnd w:id="93"/>
      <w:r>
        <w:rPr>
          <w:rFonts w:asciiTheme="minorHAnsi" w:hAnsiTheme="minorHAnsi" w:cstheme="minorHAnsi"/>
          <w:lang w:eastAsia="da-DK"/>
        </w:rPr>
        <w:t xml:space="preserve">11. </w:t>
      </w:r>
      <w:r w:rsidR="00714D66" w:rsidRPr="00D27F52">
        <w:rPr>
          <w:rFonts w:asciiTheme="minorHAnsi" w:hAnsiTheme="minorHAnsi" w:cstheme="minorHAnsi"/>
          <w:lang w:eastAsia="da-DK"/>
        </w:rPr>
        <w:t>A</w:t>
      </w:r>
      <w:r w:rsidR="003879A3" w:rsidRPr="00D27F52">
        <w:rPr>
          <w:rFonts w:asciiTheme="minorHAnsi" w:hAnsiTheme="minorHAnsi" w:cstheme="minorHAnsi"/>
          <w:lang w:eastAsia="da-DK"/>
        </w:rPr>
        <w:t>nnexes</w:t>
      </w:r>
      <w:bookmarkEnd w:id="94"/>
    </w:p>
    <w:p w14:paraId="23AC2E18" w14:textId="7CECAC37" w:rsidR="00A65095" w:rsidRPr="00D36BF0" w:rsidRDefault="003879A3" w:rsidP="00862E2F">
      <w:pPr>
        <w:pStyle w:val="Heading2"/>
        <w:jc w:val="both"/>
        <w:rPr>
          <w:lang w:val="en-GB"/>
        </w:rPr>
      </w:pPr>
      <w:bookmarkStart w:id="95" w:name="_Toc125550394"/>
      <w:r w:rsidRPr="00D36BF0">
        <w:rPr>
          <w:lang w:val="en-GB"/>
        </w:rPr>
        <w:t>Annex</w:t>
      </w:r>
      <w:r w:rsidR="00714D66" w:rsidRPr="00D36BF0">
        <w:rPr>
          <w:lang w:val="en-GB"/>
        </w:rPr>
        <w:t xml:space="preserve"> 1: Grievance form</w:t>
      </w:r>
      <w:bookmarkEnd w:id="95"/>
    </w:p>
    <w:tbl>
      <w:tblPr>
        <w:tblStyle w:val="TableGrid1"/>
        <w:tblW w:w="0" w:type="auto"/>
        <w:tblBorders>
          <w:insideH w:val="none" w:sz="0" w:space="0" w:color="auto"/>
        </w:tblBorders>
        <w:tblLook w:val="04A0" w:firstRow="1" w:lastRow="0" w:firstColumn="1" w:lastColumn="0" w:noHBand="0" w:noVBand="1"/>
      </w:tblPr>
      <w:tblGrid>
        <w:gridCol w:w="9016"/>
      </w:tblGrid>
      <w:tr w:rsidR="00C449BC" w:rsidRPr="00952C61" w14:paraId="2C65B47B" w14:textId="77777777" w:rsidTr="00562CD5">
        <w:tc>
          <w:tcPr>
            <w:tcW w:w="9016" w:type="dxa"/>
          </w:tcPr>
          <w:p w14:paraId="5D0F3B60" w14:textId="77777777" w:rsidR="0099588E" w:rsidRPr="00952C61" w:rsidRDefault="0099588E" w:rsidP="00CA490C">
            <w:pPr>
              <w:spacing w:before="120"/>
              <w:jc w:val="both"/>
              <w:rPr>
                <w:rFonts w:asciiTheme="minorHAnsi" w:hAnsiTheme="minorHAnsi" w:cstheme="minorHAnsi"/>
                <w:u w:color="000000"/>
              </w:rPr>
            </w:pPr>
            <w:r w:rsidRPr="00952C61">
              <w:rPr>
                <w:rFonts w:asciiTheme="minorHAnsi" w:hAnsiTheme="minorHAnsi" w:cstheme="minorHAnsi"/>
                <w:u w:color="000000"/>
              </w:rPr>
              <w:t xml:space="preserve">Reference No: </w:t>
            </w:r>
          </w:p>
        </w:tc>
      </w:tr>
      <w:tr w:rsidR="00C449BC" w:rsidRPr="00952C61" w14:paraId="400635E6" w14:textId="77777777" w:rsidTr="00562CD5">
        <w:tc>
          <w:tcPr>
            <w:tcW w:w="9016" w:type="dxa"/>
          </w:tcPr>
          <w:p w14:paraId="54C9AE05" w14:textId="77777777" w:rsidR="0099588E" w:rsidRPr="00952C61" w:rsidRDefault="0099588E" w:rsidP="00CA490C">
            <w:pPr>
              <w:spacing w:before="120"/>
              <w:jc w:val="both"/>
              <w:rPr>
                <w:rFonts w:asciiTheme="minorHAnsi" w:hAnsiTheme="minorHAnsi" w:cstheme="minorHAnsi"/>
                <w:u w:color="000000"/>
              </w:rPr>
            </w:pPr>
            <w:r w:rsidRPr="00952C61">
              <w:rPr>
                <w:rFonts w:asciiTheme="minorHAnsi" w:hAnsiTheme="minorHAnsi" w:cstheme="minorHAnsi"/>
                <w:u w:color="000000"/>
              </w:rPr>
              <w:lastRenderedPageBreak/>
              <w:t xml:space="preserve">Full Name </w:t>
            </w:r>
          </w:p>
          <w:p w14:paraId="5825DFC4" w14:textId="6F27B749" w:rsidR="0099588E" w:rsidRPr="00952C61" w:rsidRDefault="0099588E">
            <w:pPr>
              <w:spacing w:before="120"/>
              <w:jc w:val="both"/>
              <w:rPr>
                <w:rFonts w:asciiTheme="minorHAnsi" w:hAnsiTheme="minorHAnsi" w:cstheme="minorHAnsi"/>
                <w:i/>
                <w:iCs/>
                <w:u w:color="000000"/>
              </w:rPr>
            </w:pPr>
            <w:r w:rsidRPr="00952C61">
              <w:rPr>
                <w:rFonts w:asciiTheme="minorHAnsi" w:hAnsiTheme="minorHAnsi" w:cstheme="minorHAnsi"/>
                <w:i/>
                <w:iCs/>
                <w:u w:color="000000"/>
              </w:rPr>
              <w:t xml:space="preserve">Note: you can remain anonymous if you prefer, or request not to disclose your identity to the third parties without your consent. In case of anonymous grievances, the decision will be disclosed at the Projects website </w:t>
            </w:r>
          </w:p>
        </w:tc>
      </w:tr>
      <w:tr w:rsidR="00C449BC" w:rsidRPr="00952C61" w14:paraId="67D44F30" w14:textId="77777777" w:rsidTr="00562CD5">
        <w:tc>
          <w:tcPr>
            <w:tcW w:w="9016" w:type="dxa"/>
          </w:tcPr>
          <w:p w14:paraId="494E8E46" w14:textId="77777777" w:rsidR="0099588E" w:rsidRPr="00952C61" w:rsidRDefault="0099588E" w:rsidP="00CA490C">
            <w:pPr>
              <w:spacing w:before="120"/>
              <w:jc w:val="both"/>
              <w:rPr>
                <w:rFonts w:asciiTheme="minorHAnsi" w:hAnsiTheme="minorHAnsi" w:cstheme="minorHAnsi"/>
                <w:u w:color="000000"/>
              </w:rPr>
            </w:pPr>
            <w:r w:rsidRPr="00952C61">
              <w:rPr>
                <w:rFonts w:asciiTheme="minorHAnsi" w:hAnsiTheme="minorHAnsi" w:cstheme="minorHAnsi"/>
                <w:u w:color="000000"/>
              </w:rPr>
              <w:t xml:space="preserve">First name _____________________________________ </w:t>
            </w:r>
          </w:p>
          <w:p w14:paraId="65B4E579" w14:textId="77777777" w:rsidR="0099588E" w:rsidRPr="00952C61" w:rsidRDefault="0099588E">
            <w:pPr>
              <w:spacing w:before="120"/>
              <w:jc w:val="both"/>
              <w:rPr>
                <w:rFonts w:asciiTheme="minorHAnsi" w:hAnsiTheme="minorHAnsi" w:cstheme="minorHAnsi"/>
                <w:u w:color="000000"/>
              </w:rPr>
            </w:pPr>
          </w:p>
        </w:tc>
      </w:tr>
      <w:tr w:rsidR="00C449BC" w:rsidRPr="00952C61" w14:paraId="064948A8" w14:textId="77777777" w:rsidTr="00562CD5">
        <w:tc>
          <w:tcPr>
            <w:tcW w:w="9016" w:type="dxa"/>
          </w:tcPr>
          <w:p w14:paraId="56EEC46B" w14:textId="77777777" w:rsidR="0099588E" w:rsidRPr="00952C61" w:rsidRDefault="0099588E" w:rsidP="00CA490C">
            <w:pPr>
              <w:spacing w:before="120"/>
              <w:jc w:val="both"/>
              <w:rPr>
                <w:rFonts w:asciiTheme="minorHAnsi" w:hAnsiTheme="minorHAnsi" w:cstheme="minorHAnsi"/>
                <w:u w:color="000000"/>
              </w:rPr>
            </w:pPr>
            <w:r w:rsidRPr="00952C61">
              <w:rPr>
                <w:rFonts w:asciiTheme="minorHAnsi" w:hAnsiTheme="minorHAnsi" w:cstheme="minorHAnsi"/>
                <w:u w:color="000000"/>
              </w:rPr>
              <w:t xml:space="preserve">Last name _____________________________________ </w:t>
            </w:r>
          </w:p>
          <w:p w14:paraId="20F230DD" w14:textId="77777777" w:rsidR="0099588E" w:rsidRPr="00952C61" w:rsidRDefault="0099588E">
            <w:pPr>
              <w:spacing w:before="120"/>
              <w:jc w:val="both"/>
              <w:rPr>
                <w:rFonts w:asciiTheme="minorHAnsi" w:hAnsiTheme="minorHAnsi" w:cstheme="minorHAnsi"/>
                <w:u w:color="000000"/>
              </w:rPr>
            </w:pPr>
          </w:p>
        </w:tc>
      </w:tr>
      <w:tr w:rsidR="00C449BC" w:rsidRPr="00952C61" w14:paraId="5BB133EB" w14:textId="77777777" w:rsidTr="00562CD5">
        <w:tc>
          <w:tcPr>
            <w:tcW w:w="9016" w:type="dxa"/>
          </w:tcPr>
          <w:p w14:paraId="44751B9D" w14:textId="77777777" w:rsidR="0099588E" w:rsidRPr="00952C61" w:rsidRDefault="0099588E" w:rsidP="00CA490C">
            <w:pPr>
              <w:spacing w:before="120"/>
              <w:jc w:val="both"/>
              <w:rPr>
                <w:rFonts w:asciiTheme="minorHAnsi" w:hAnsiTheme="minorHAnsi" w:cstheme="minorHAnsi"/>
                <w:u w:color="000000"/>
              </w:rPr>
            </w:pPr>
            <w:r w:rsidRPr="00952C61">
              <w:rPr>
                <w:rFonts w:ascii="Segoe UI Symbol" w:hAnsi="Segoe UI Symbol" w:cs="Segoe UI Symbol"/>
                <w:u w:color="000000"/>
              </w:rPr>
              <w:t>❏</w:t>
            </w:r>
            <w:r w:rsidRPr="00952C61">
              <w:rPr>
                <w:rFonts w:asciiTheme="minorHAnsi" w:hAnsiTheme="minorHAnsi" w:cstheme="minorHAnsi"/>
                <w:u w:color="000000"/>
              </w:rPr>
              <w:t xml:space="preserve"> I wish to raise my grievance anonymously </w:t>
            </w:r>
          </w:p>
        </w:tc>
      </w:tr>
      <w:tr w:rsidR="00C449BC" w:rsidRPr="00952C61" w14:paraId="7F45D9D7" w14:textId="77777777" w:rsidTr="00562CD5">
        <w:tc>
          <w:tcPr>
            <w:tcW w:w="9016" w:type="dxa"/>
          </w:tcPr>
          <w:p w14:paraId="3821AF10" w14:textId="77777777" w:rsidR="0099588E" w:rsidRPr="00952C61" w:rsidRDefault="0099588E" w:rsidP="00CA490C">
            <w:pPr>
              <w:spacing w:before="120"/>
              <w:jc w:val="both"/>
              <w:rPr>
                <w:rFonts w:asciiTheme="minorHAnsi" w:hAnsiTheme="minorHAnsi" w:cstheme="minorHAnsi"/>
                <w:u w:color="000000"/>
              </w:rPr>
            </w:pPr>
            <w:r w:rsidRPr="00952C61">
              <w:rPr>
                <w:rFonts w:ascii="Segoe UI Symbol" w:hAnsi="Segoe UI Symbol" w:cs="Segoe UI Symbol"/>
                <w:u w:color="000000"/>
              </w:rPr>
              <w:t>❏</w:t>
            </w:r>
            <w:r w:rsidRPr="00952C61">
              <w:rPr>
                <w:rFonts w:asciiTheme="minorHAnsi" w:hAnsiTheme="minorHAnsi" w:cstheme="minorHAnsi"/>
                <w:u w:color="000000"/>
              </w:rPr>
              <w:t xml:space="preserve"> I request not to disclose my identity without my consent Contact Information Please mark how you wish to be contacted (mail, telephone, e-mail). </w:t>
            </w:r>
          </w:p>
        </w:tc>
      </w:tr>
      <w:tr w:rsidR="00C449BC" w:rsidRPr="00952C61" w14:paraId="182CF2A7" w14:textId="77777777" w:rsidTr="00562CD5">
        <w:tc>
          <w:tcPr>
            <w:tcW w:w="9016" w:type="dxa"/>
          </w:tcPr>
          <w:p w14:paraId="35C315ED" w14:textId="77777777" w:rsidR="0099588E" w:rsidRPr="00952C61" w:rsidRDefault="0099588E" w:rsidP="00CA490C">
            <w:pPr>
              <w:spacing w:before="120"/>
              <w:jc w:val="both"/>
              <w:rPr>
                <w:rFonts w:asciiTheme="minorHAnsi" w:hAnsiTheme="minorHAnsi" w:cstheme="minorHAnsi"/>
                <w:u w:color="000000"/>
              </w:rPr>
            </w:pPr>
            <w:r w:rsidRPr="00952C61">
              <w:rPr>
                <w:rFonts w:ascii="Segoe UI Symbol" w:hAnsi="Segoe UI Symbol" w:cs="Segoe UI Symbol"/>
                <w:u w:color="000000"/>
              </w:rPr>
              <w:t>❏</w:t>
            </w:r>
            <w:r w:rsidRPr="00952C61">
              <w:rPr>
                <w:rFonts w:asciiTheme="minorHAnsi" w:hAnsiTheme="minorHAnsi" w:cstheme="minorHAnsi"/>
                <w:u w:color="000000"/>
              </w:rPr>
              <w:t xml:space="preserve"> By Post: Please provide mailing address: _________________________________________________________________ ________________________________________________________________ __________________________________________ </w:t>
            </w:r>
          </w:p>
        </w:tc>
      </w:tr>
      <w:tr w:rsidR="00C449BC" w:rsidRPr="00952C61" w14:paraId="4954113E" w14:textId="77777777" w:rsidTr="00562CD5">
        <w:tc>
          <w:tcPr>
            <w:tcW w:w="9016" w:type="dxa"/>
          </w:tcPr>
          <w:p w14:paraId="0F65A412" w14:textId="77777777" w:rsidR="0099588E" w:rsidRPr="00952C61" w:rsidRDefault="0099588E" w:rsidP="00CA490C">
            <w:pPr>
              <w:spacing w:before="120"/>
              <w:jc w:val="both"/>
              <w:rPr>
                <w:rFonts w:asciiTheme="minorHAnsi" w:hAnsiTheme="minorHAnsi" w:cstheme="minorHAnsi"/>
                <w:u w:color="000000"/>
              </w:rPr>
            </w:pPr>
            <w:r w:rsidRPr="00952C61">
              <w:rPr>
                <w:rFonts w:ascii="Segoe UI Symbol" w:hAnsi="Segoe UI Symbol" w:cs="Segoe UI Symbol"/>
                <w:u w:color="000000"/>
              </w:rPr>
              <w:t>❏</w:t>
            </w:r>
            <w:r w:rsidRPr="00952C61">
              <w:rPr>
                <w:rFonts w:asciiTheme="minorHAnsi" w:hAnsiTheme="minorHAnsi" w:cstheme="minorHAnsi"/>
                <w:u w:color="000000"/>
              </w:rPr>
              <w:t xml:space="preserve"> By Telephone: _______________________________________________ </w:t>
            </w:r>
          </w:p>
        </w:tc>
      </w:tr>
      <w:tr w:rsidR="00C449BC" w:rsidRPr="00952C61" w14:paraId="1FD95C8A" w14:textId="77777777" w:rsidTr="00562CD5">
        <w:tc>
          <w:tcPr>
            <w:tcW w:w="9016" w:type="dxa"/>
          </w:tcPr>
          <w:p w14:paraId="39265509" w14:textId="77777777" w:rsidR="0099588E" w:rsidRPr="00952C61" w:rsidRDefault="0099588E" w:rsidP="00CA490C">
            <w:pPr>
              <w:spacing w:before="120"/>
              <w:jc w:val="both"/>
              <w:rPr>
                <w:rFonts w:asciiTheme="minorHAnsi" w:hAnsiTheme="minorHAnsi" w:cstheme="minorHAnsi"/>
                <w:u w:color="000000"/>
              </w:rPr>
            </w:pPr>
            <w:r w:rsidRPr="00952C61">
              <w:rPr>
                <w:rFonts w:ascii="Segoe UI Symbol" w:hAnsi="Segoe UI Symbol" w:cs="Segoe UI Symbol"/>
                <w:u w:color="000000"/>
              </w:rPr>
              <w:t>❏</w:t>
            </w:r>
            <w:r w:rsidRPr="00952C61">
              <w:rPr>
                <w:rFonts w:asciiTheme="minorHAnsi" w:hAnsiTheme="minorHAnsi" w:cstheme="minorHAnsi"/>
                <w:u w:color="000000"/>
              </w:rPr>
              <w:t xml:space="preserve"> By E</w:t>
            </w:r>
            <w:r w:rsidRPr="00952C61">
              <w:rPr>
                <w:rFonts w:asciiTheme="minorHAnsi" w:hAnsiTheme="minorHAnsi" w:cstheme="minorHAnsi"/>
                <w:u w:color="000000"/>
              </w:rPr>
              <w:noBreakHyphen/>
              <w:t>mail _______________________________________________</w:t>
            </w:r>
          </w:p>
          <w:p w14:paraId="0E990820" w14:textId="1E6BD07F" w:rsidR="0099588E" w:rsidRPr="00952C61" w:rsidRDefault="0099588E">
            <w:pPr>
              <w:spacing w:before="120"/>
              <w:jc w:val="both"/>
              <w:rPr>
                <w:rFonts w:asciiTheme="minorHAnsi" w:hAnsiTheme="minorHAnsi" w:cstheme="minorHAnsi"/>
                <w:u w:color="000000"/>
              </w:rPr>
            </w:pPr>
            <w:r w:rsidRPr="00952C61">
              <w:rPr>
                <w:rFonts w:ascii="Segoe UI Symbol" w:hAnsi="Segoe UI Symbol" w:cs="Segoe UI Symbol"/>
                <w:u w:color="000000"/>
              </w:rPr>
              <w:t>❏</w:t>
            </w:r>
            <w:r w:rsidRPr="00952C61">
              <w:rPr>
                <w:rFonts w:asciiTheme="minorHAnsi" w:hAnsiTheme="minorHAnsi" w:cstheme="minorHAnsi"/>
                <w:u w:color="000000"/>
              </w:rPr>
              <w:t xml:space="preserve"> I will follow up the resolution at the website as I want to remain anonymous</w:t>
            </w:r>
          </w:p>
        </w:tc>
      </w:tr>
      <w:tr w:rsidR="00C449BC" w:rsidRPr="00952C61" w14:paraId="0A425FB5" w14:textId="77777777" w:rsidTr="00562CD5">
        <w:tc>
          <w:tcPr>
            <w:tcW w:w="9016" w:type="dxa"/>
          </w:tcPr>
          <w:p w14:paraId="70BFD459" w14:textId="2E661CBB" w:rsidR="0099588E" w:rsidRPr="00952C61" w:rsidRDefault="0099588E" w:rsidP="00CA490C">
            <w:pPr>
              <w:spacing w:before="120"/>
              <w:jc w:val="both"/>
              <w:rPr>
                <w:rFonts w:asciiTheme="minorHAnsi" w:hAnsiTheme="minorHAnsi" w:cstheme="minorHAnsi"/>
                <w:u w:color="000000"/>
              </w:rPr>
            </w:pPr>
            <w:r w:rsidRPr="00952C61">
              <w:rPr>
                <w:rFonts w:asciiTheme="minorHAnsi" w:hAnsiTheme="minorHAnsi" w:cstheme="minorHAnsi"/>
                <w:u w:color="000000"/>
              </w:rPr>
              <w:t xml:space="preserve"> Preferred Language for communication </w:t>
            </w:r>
            <w:r w:rsidRPr="00952C61">
              <w:rPr>
                <w:rFonts w:ascii="Segoe UI Symbol" w:hAnsi="Segoe UI Symbol" w:cs="Segoe UI Symbol"/>
                <w:u w:color="000000"/>
              </w:rPr>
              <w:t>❏</w:t>
            </w:r>
            <w:r w:rsidRPr="00952C61">
              <w:rPr>
                <w:rFonts w:asciiTheme="minorHAnsi" w:hAnsiTheme="minorHAnsi" w:cstheme="minorHAnsi"/>
                <w:u w:color="000000"/>
              </w:rPr>
              <w:t xml:space="preserve"> Albanian </w:t>
            </w:r>
            <w:r w:rsidRPr="00952C61">
              <w:rPr>
                <w:rFonts w:ascii="Segoe UI Symbol" w:hAnsi="Segoe UI Symbol" w:cs="Segoe UI Symbol"/>
                <w:u w:color="000000"/>
              </w:rPr>
              <w:t>❏</w:t>
            </w:r>
            <w:r w:rsidRPr="00952C61">
              <w:rPr>
                <w:rFonts w:asciiTheme="minorHAnsi" w:hAnsiTheme="minorHAnsi" w:cstheme="minorHAnsi"/>
                <w:u w:color="000000"/>
              </w:rPr>
              <w:t xml:space="preserve"> Other </w:t>
            </w:r>
            <w:r w:rsidRPr="00952C61">
              <w:rPr>
                <w:rFonts w:asciiTheme="minorHAnsi" w:hAnsiTheme="minorHAnsi" w:cstheme="minorHAnsi"/>
                <w:i/>
                <w:iCs/>
                <w:u w:color="000000"/>
              </w:rPr>
              <w:t>(indicate)</w:t>
            </w:r>
            <w:r w:rsidRPr="00952C61">
              <w:rPr>
                <w:rFonts w:asciiTheme="minorHAnsi" w:hAnsiTheme="minorHAnsi" w:cstheme="minorHAnsi"/>
                <w:u w:color="000000"/>
              </w:rPr>
              <w:t xml:space="preserve"> </w:t>
            </w:r>
          </w:p>
        </w:tc>
      </w:tr>
      <w:tr w:rsidR="00C449BC" w:rsidRPr="00952C61" w14:paraId="6CF46A61" w14:textId="77777777" w:rsidTr="00562CD5">
        <w:trPr>
          <w:trHeight w:val="2128"/>
        </w:trPr>
        <w:tc>
          <w:tcPr>
            <w:tcW w:w="9016" w:type="dxa"/>
          </w:tcPr>
          <w:p w14:paraId="2F5E6285" w14:textId="77777777" w:rsidR="0099588E" w:rsidRPr="00952C61" w:rsidRDefault="0099588E" w:rsidP="00CA490C">
            <w:pPr>
              <w:spacing w:before="120"/>
              <w:jc w:val="both"/>
              <w:rPr>
                <w:rFonts w:asciiTheme="minorHAnsi" w:hAnsiTheme="minorHAnsi" w:cstheme="minorHAnsi"/>
                <w:u w:color="000000"/>
              </w:rPr>
            </w:pPr>
            <w:r w:rsidRPr="00952C61">
              <w:rPr>
                <w:rFonts w:asciiTheme="minorHAnsi" w:hAnsiTheme="minorHAnsi" w:cstheme="minorHAnsi"/>
                <w:u w:color="000000"/>
              </w:rPr>
              <w:t>Description of Incident or Grievance (</w:t>
            </w:r>
            <w:r w:rsidRPr="00952C61">
              <w:rPr>
                <w:rFonts w:asciiTheme="minorHAnsi" w:hAnsiTheme="minorHAnsi" w:cstheme="minorHAnsi"/>
                <w:i/>
                <w:iCs/>
                <w:u w:color="000000"/>
              </w:rPr>
              <w:t>What happened? Where did it happen? Who did it happen to? What is the result of the problem? Date of Incident/ Grievance)</w:t>
            </w:r>
          </w:p>
          <w:p w14:paraId="52F651E5" w14:textId="77777777" w:rsidR="0099588E" w:rsidRPr="00952C61" w:rsidRDefault="0099588E">
            <w:pPr>
              <w:spacing w:before="120"/>
              <w:jc w:val="both"/>
              <w:rPr>
                <w:rFonts w:asciiTheme="minorHAnsi" w:hAnsiTheme="minorHAnsi" w:cstheme="minorHAnsi"/>
                <w:u w:color="000000"/>
              </w:rPr>
            </w:pPr>
          </w:p>
          <w:p w14:paraId="4EB0A644" w14:textId="77777777" w:rsidR="0099588E" w:rsidRPr="00952C61" w:rsidRDefault="0099588E">
            <w:pPr>
              <w:spacing w:before="120"/>
              <w:jc w:val="both"/>
              <w:rPr>
                <w:rFonts w:asciiTheme="minorHAnsi" w:hAnsiTheme="minorHAnsi" w:cstheme="minorHAnsi"/>
                <w:u w:color="000000"/>
              </w:rPr>
            </w:pPr>
          </w:p>
          <w:p w14:paraId="69E76401" w14:textId="77777777" w:rsidR="0099588E" w:rsidRPr="00952C61" w:rsidRDefault="0099588E">
            <w:pPr>
              <w:spacing w:before="120"/>
              <w:jc w:val="both"/>
              <w:rPr>
                <w:rFonts w:asciiTheme="minorHAnsi" w:hAnsiTheme="minorHAnsi" w:cstheme="minorHAnsi"/>
                <w:u w:color="000000"/>
              </w:rPr>
            </w:pPr>
          </w:p>
        </w:tc>
      </w:tr>
      <w:tr w:rsidR="00C449BC" w:rsidRPr="00952C61" w14:paraId="1C0B7D7E" w14:textId="77777777" w:rsidTr="00562CD5">
        <w:tc>
          <w:tcPr>
            <w:tcW w:w="9016" w:type="dxa"/>
          </w:tcPr>
          <w:p w14:paraId="77A1FA47" w14:textId="77777777" w:rsidR="0099588E" w:rsidRPr="00952C61" w:rsidRDefault="0099588E" w:rsidP="00CA490C">
            <w:pPr>
              <w:spacing w:before="120"/>
              <w:jc w:val="both"/>
              <w:rPr>
                <w:rFonts w:asciiTheme="minorHAnsi" w:hAnsiTheme="minorHAnsi" w:cstheme="minorHAnsi"/>
                <w:u w:color="000000"/>
              </w:rPr>
            </w:pPr>
            <w:r w:rsidRPr="00952C61">
              <w:rPr>
                <w:rFonts w:ascii="Segoe UI Symbol" w:hAnsi="Segoe UI Symbol" w:cs="Segoe UI Symbol"/>
                <w:u w:color="000000"/>
              </w:rPr>
              <w:t>❏</w:t>
            </w:r>
            <w:r w:rsidRPr="00952C61">
              <w:rPr>
                <w:rFonts w:asciiTheme="minorHAnsi" w:hAnsiTheme="minorHAnsi" w:cstheme="minorHAnsi"/>
                <w:u w:color="000000"/>
              </w:rPr>
              <w:t xml:space="preserve"> One-time incident/grievance (date _______________) </w:t>
            </w:r>
          </w:p>
        </w:tc>
      </w:tr>
      <w:tr w:rsidR="00C449BC" w:rsidRPr="00952C61" w14:paraId="1D65B0E8" w14:textId="77777777" w:rsidTr="00562CD5">
        <w:tc>
          <w:tcPr>
            <w:tcW w:w="9016" w:type="dxa"/>
          </w:tcPr>
          <w:p w14:paraId="7FD9FC73" w14:textId="77777777" w:rsidR="0099588E" w:rsidRPr="00952C61" w:rsidRDefault="0099588E" w:rsidP="00CA490C">
            <w:pPr>
              <w:spacing w:before="120"/>
              <w:jc w:val="both"/>
              <w:rPr>
                <w:rFonts w:asciiTheme="minorHAnsi" w:hAnsiTheme="minorHAnsi" w:cstheme="minorHAnsi"/>
                <w:u w:color="000000"/>
              </w:rPr>
            </w:pPr>
            <w:r w:rsidRPr="00952C61">
              <w:rPr>
                <w:rFonts w:ascii="Segoe UI Symbol" w:hAnsi="Segoe UI Symbol" w:cs="Segoe UI Symbol"/>
                <w:u w:color="000000"/>
              </w:rPr>
              <w:t>❏</w:t>
            </w:r>
            <w:r w:rsidRPr="00952C61">
              <w:rPr>
                <w:rFonts w:asciiTheme="minorHAnsi" w:hAnsiTheme="minorHAnsi" w:cstheme="minorHAnsi"/>
                <w:u w:color="000000"/>
              </w:rPr>
              <w:t xml:space="preserve"> Happened more than once (how many times? _____) </w:t>
            </w:r>
          </w:p>
          <w:p w14:paraId="68B6B206" w14:textId="77777777" w:rsidR="0099588E" w:rsidRPr="00952C61" w:rsidRDefault="0099588E">
            <w:pPr>
              <w:spacing w:before="120"/>
              <w:jc w:val="both"/>
              <w:rPr>
                <w:rFonts w:asciiTheme="minorHAnsi" w:hAnsiTheme="minorHAnsi" w:cstheme="minorHAnsi"/>
                <w:u w:color="000000"/>
              </w:rPr>
            </w:pPr>
            <w:r w:rsidRPr="00952C61">
              <w:rPr>
                <w:rFonts w:ascii="Segoe UI Symbol" w:hAnsi="Segoe UI Symbol" w:cs="Segoe UI Symbol"/>
                <w:u w:color="000000"/>
              </w:rPr>
              <w:t>❏</w:t>
            </w:r>
            <w:r w:rsidRPr="00952C61">
              <w:rPr>
                <w:rFonts w:asciiTheme="minorHAnsi" w:hAnsiTheme="minorHAnsi" w:cstheme="minorHAnsi"/>
                <w:u w:color="000000"/>
              </w:rPr>
              <w:t xml:space="preserve"> On</w:t>
            </w:r>
            <w:r w:rsidRPr="00952C61">
              <w:rPr>
                <w:rFonts w:asciiTheme="minorHAnsi" w:hAnsiTheme="minorHAnsi" w:cstheme="minorHAnsi"/>
                <w:u w:color="000000"/>
              </w:rPr>
              <w:noBreakHyphen/>
              <w:t xml:space="preserve">going (currently experiencing problem) What would you like to see happen to resolve the problem? </w:t>
            </w:r>
          </w:p>
          <w:p w14:paraId="43D87FE6" w14:textId="77777777" w:rsidR="0099588E" w:rsidRPr="00952C61" w:rsidRDefault="0099588E">
            <w:pPr>
              <w:spacing w:before="120"/>
              <w:jc w:val="both"/>
              <w:rPr>
                <w:rFonts w:asciiTheme="minorHAnsi" w:hAnsiTheme="minorHAnsi" w:cstheme="minorHAnsi"/>
                <w:u w:color="000000"/>
              </w:rPr>
            </w:pPr>
          </w:p>
          <w:p w14:paraId="63AF6DB9" w14:textId="77777777" w:rsidR="0099588E" w:rsidRPr="00952C61" w:rsidRDefault="0099588E">
            <w:pPr>
              <w:spacing w:before="120"/>
              <w:jc w:val="both"/>
              <w:rPr>
                <w:rFonts w:asciiTheme="minorHAnsi" w:hAnsiTheme="minorHAnsi" w:cstheme="minorHAnsi"/>
                <w:u w:color="000000"/>
              </w:rPr>
            </w:pPr>
            <w:r w:rsidRPr="00952C61">
              <w:rPr>
                <w:rFonts w:asciiTheme="minorHAnsi" w:hAnsiTheme="minorHAnsi" w:cstheme="minorHAnsi"/>
                <w:u w:color="000000"/>
              </w:rPr>
              <w:t xml:space="preserve">Signature: _______________________________ Date: _______________________________ </w:t>
            </w:r>
          </w:p>
          <w:p w14:paraId="5C1143DF" w14:textId="0341CAA7" w:rsidR="0099588E" w:rsidRPr="00952C61" w:rsidRDefault="0099588E">
            <w:pPr>
              <w:spacing w:before="120"/>
              <w:jc w:val="both"/>
              <w:rPr>
                <w:rFonts w:asciiTheme="minorHAnsi" w:hAnsiTheme="minorHAnsi" w:cstheme="minorHAnsi"/>
                <w:u w:color="000000"/>
              </w:rPr>
            </w:pPr>
            <w:r w:rsidRPr="00952C61">
              <w:rPr>
                <w:rFonts w:asciiTheme="minorHAnsi" w:hAnsiTheme="minorHAnsi" w:cstheme="minorHAnsi"/>
                <w:u w:color="000000"/>
              </w:rPr>
              <w:t xml:space="preserve">Please return this form to: The Ministry of </w:t>
            </w:r>
            <w:r w:rsidR="00D57408" w:rsidRPr="00952C61">
              <w:rPr>
                <w:rFonts w:asciiTheme="minorHAnsi" w:hAnsiTheme="minorHAnsi" w:cstheme="minorHAnsi"/>
                <w:u w:color="000000"/>
              </w:rPr>
              <w:t>Tourism and Environment</w:t>
            </w:r>
            <w:r w:rsidRPr="00952C61">
              <w:rPr>
                <w:rFonts w:asciiTheme="minorHAnsi" w:hAnsiTheme="minorHAnsi" w:cstheme="minorHAnsi"/>
                <w:u w:color="000000"/>
              </w:rPr>
              <w:t>.</w:t>
            </w:r>
          </w:p>
        </w:tc>
      </w:tr>
    </w:tbl>
    <w:p w14:paraId="71683DDC" w14:textId="423956AC" w:rsidR="007005AC" w:rsidRPr="00952C61" w:rsidRDefault="007005AC" w:rsidP="00CA490C">
      <w:pPr>
        <w:jc w:val="both"/>
        <w:rPr>
          <w:rFonts w:cstheme="minorHAnsi"/>
        </w:rPr>
      </w:pPr>
    </w:p>
    <w:p w14:paraId="72487F08" w14:textId="77777777" w:rsidR="00757D9B" w:rsidRPr="00952C61" w:rsidRDefault="00757D9B" w:rsidP="00CA490C">
      <w:pPr>
        <w:jc w:val="both"/>
        <w:rPr>
          <w:rFonts w:cstheme="minorHAnsi"/>
          <w:lang w:val="en-GB"/>
        </w:rPr>
      </w:pPr>
    </w:p>
    <w:p w14:paraId="2CBEDEA0" w14:textId="61DB395B" w:rsidR="00D57408" w:rsidRPr="00D36BF0" w:rsidRDefault="00D57408" w:rsidP="00862E2F">
      <w:pPr>
        <w:pStyle w:val="Heading2"/>
        <w:jc w:val="both"/>
        <w:rPr>
          <w:lang w:val="en-GB"/>
        </w:rPr>
      </w:pPr>
      <w:bookmarkStart w:id="96" w:name="_Toc125550395"/>
      <w:r w:rsidRPr="00D36BF0">
        <w:rPr>
          <w:lang w:val="en-GB"/>
        </w:rPr>
        <w:t xml:space="preserve">Appendix 2: </w:t>
      </w:r>
      <w:r w:rsidR="00757D9B" w:rsidRPr="00D36BF0">
        <w:rPr>
          <w:lang w:val="en-GB"/>
        </w:rPr>
        <w:t>Format table for documenting stakeholder engagement</w:t>
      </w:r>
      <w:bookmarkEnd w:id="96"/>
    </w:p>
    <w:p w14:paraId="1B7518C4" w14:textId="7643D5B1" w:rsidR="00757D9B" w:rsidRPr="00952C61" w:rsidRDefault="00757D9B" w:rsidP="00CA490C">
      <w:pPr>
        <w:jc w:val="both"/>
        <w:rPr>
          <w:rFonts w:eastAsiaTheme="majorEastAsia" w:cstheme="minorHAnsi"/>
          <w:color w:val="2F5496" w:themeColor="accent1" w:themeShade="BF"/>
          <w:sz w:val="32"/>
          <w:szCs w:val="32"/>
          <w:lang w:val="en-GB"/>
        </w:rPr>
      </w:pPr>
    </w:p>
    <w:p w14:paraId="2369D3E0" w14:textId="0E18E675" w:rsidR="00757D9B" w:rsidRDefault="003339C3" w:rsidP="00CA490C">
      <w:pPr>
        <w:jc w:val="both"/>
        <w:rPr>
          <w:rFonts w:cstheme="minorHAnsi"/>
          <w:sz w:val="20"/>
          <w:szCs w:val="20"/>
          <w:lang w:val="en-GB"/>
        </w:rPr>
      </w:pPr>
      <w:r w:rsidRPr="00952C61">
        <w:rPr>
          <w:rFonts w:cstheme="minorHAnsi"/>
          <w:noProof/>
          <w:sz w:val="20"/>
          <w:szCs w:val="20"/>
          <w:lang w:val="en-GB"/>
        </w:rPr>
        <mc:AlternateContent>
          <mc:Choice Requires="wps">
            <w:drawing>
              <wp:anchor distT="0" distB="0" distL="114300" distR="114300" simplePos="0" relativeHeight="251675648" behindDoc="0" locked="0" layoutInCell="1" allowOverlap="1" wp14:anchorId="001A0BFC" wp14:editId="7AB2029A">
                <wp:simplePos x="0" y="0"/>
                <wp:positionH relativeFrom="column">
                  <wp:posOffset>32273</wp:posOffset>
                </wp:positionH>
                <wp:positionV relativeFrom="paragraph">
                  <wp:posOffset>3746201</wp:posOffset>
                </wp:positionV>
                <wp:extent cx="5593603" cy="301214"/>
                <wp:effectExtent l="0" t="0" r="26670" b="22860"/>
                <wp:wrapNone/>
                <wp:docPr id="19" name="Rectangle 19"/>
                <wp:cNvGraphicFramePr/>
                <a:graphic xmlns:a="http://schemas.openxmlformats.org/drawingml/2006/main">
                  <a:graphicData uri="http://schemas.microsoft.com/office/word/2010/wordprocessingShape">
                    <wps:wsp>
                      <wps:cNvSpPr/>
                      <wps:spPr>
                        <a:xfrm>
                          <a:off x="0" y="0"/>
                          <a:ext cx="5593603" cy="301214"/>
                        </a:xfrm>
                        <a:prstGeom prst="rect">
                          <a:avLst/>
                        </a:prstGeom>
                        <a:solidFill>
                          <a:sysClr val="window" lastClr="FFFFFF"/>
                        </a:solidFill>
                        <a:ln w="12700" cap="flat" cmpd="sng" algn="ctr">
                          <a:solidFill>
                            <a:srgbClr val="70AD47"/>
                          </a:solidFill>
                          <a:prstDash val="solid"/>
                          <a:miter lim="800000"/>
                        </a:ln>
                        <a:effectLst/>
                      </wps:spPr>
                      <wps:txbx>
                        <w:txbxContent>
                          <w:p w14:paraId="149AFAE9" w14:textId="795977BA" w:rsidR="003339C3" w:rsidRDefault="003339C3" w:rsidP="003339C3">
                            <w:r>
                              <w:t>Other 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A0BFC" id="Rectangle 19" o:spid="_x0000_s1031" style="position:absolute;left:0;text-align:left;margin-left:2.55pt;margin-top:295pt;width:440.45pt;height:2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" fillcolor="window" strokecolor="#70ad47" strokeweight="1pt">
                <v:textbox>
                  <w:txbxContent>
                    <w:p w14:paraId="149AFAE9" w14:textId="795977BA" w:rsidR="003339C3" w:rsidRDefault="003339C3" w:rsidP="003339C3">
                      <w:r>
                        <w:t>Other Notes:</w:t>
                      </w:r>
                    </w:p>
                  </w:txbxContent>
                </v:textbox>
              </v:rect>
            </w:pict>
          </mc:Fallback>
        </mc:AlternateContent>
      </w:r>
      <w:r w:rsidR="00A4305F" w:rsidRPr="00952C61">
        <w:rPr>
          <w:rFonts w:cstheme="minorHAnsi"/>
          <w:noProof/>
          <w:sz w:val="20"/>
          <w:szCs w:val="20"/>
          <w:lang w:val="en-GB"/>
        </w:rPr>
        <mc:AlternateContent>
          <mc:Choice Requires="wps">
            <w:drawing>
              <wp:anchor distT="0" distB="0" distL="114300" distR="114300" simplePos="0" relativeHeight="251673600" behindDoc="0" locked="0" layoutInCell="1" allowOverlap="1" wp14:anchorId="0F01BE06" wp14:editId="0137933F">
                <wp:simplePos x="0" y="0"/>
                <wp:positionH relativeFrom="column">
                  <wp:posOffset>32273</wp:posOffset>
                </wp:positionH>
                <wp:positionV relativeFrom="paragraph">
                  <wp:posOffset>2842559</wp:posOffset>
                </wp:positionV>
                <wp:extent cx="5593603" cy="301214"/>
                <wp:effectExtent l="0" t="0" r="26670" b="22860"/>
                <wp:wrapNone/>
                <wp:docPr id="18" name="Rectangle 18"/>
                <wp:cNvGraphicFramePr/>
                <a:graphic xmlns:a="http://schemas.openxmlformats.org/drawingml/2006/main">
                  <a:graphicData uri="http://schemas.microsoft.com/office/word/2010/wordprocessingShape">
                    <wps:wsp>
                      <wps:cNvSpPr/>
                      <wps:spPr>
                        <a:xfrm>
                          <a:off x="0" y="0"/>
                          <a:ext cx="5593603" cy="301214"/>
                        </a:xfrm>
                        <a:prstGeom prst="rect">
                          <a:avLst/>
                        </a:prstGeom>
                        <a:solidFill>
                          <a:sysClr val="window" lastClr="FFFFFF"/>
                        </a:solidFill>
                        <a:ln w="12700" cap="flat" cmpd="sng" algn="ctr">
                          <a:solidFill>
                            <a:srgbClr val="70AD47"/>
                          </a:solidFill>
                          <a:prstDash val="solid"/>
                          <a:miter lim="800000"/>
                        </a:ln>
                        <a:effectLst/>
                      </wps:spPr>
                      <wps:txbx>
                        <w:txbxContent>
                          <w:p w14:paraId="7A4DF344" w14:textId="78531F44" w:rsidR="00A4305F" w:rsidRDefault="003339C3" w:rsidP="00A4305F">
                            <w:r>
                              <w:t>How will these proposals be taken inti account in project design/implementation</w:t>
                            </w:r>
                            <w:r w:rsidR="00A4305F">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1BE06" id="Rectangle 18" o:spid="_x0000_s1032" style="position:absolute;left:0;text-align:left;margin-left:2.55pt;margin-top:223.8pt;width:440.45pt;height:23.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" fillcolor="window" strokecolor="#70ad47" strokeweight="1pt">
                <v:textbox>
                  <w:txbxContent>
                    <w:p w14:paraId="7A4DF344" w14:textId="78531F44" w:rsidR="00A4305F" w:rsidRDefault="003339C3" w:rsidP="00A4305F">
                      <w:r>
                        <w:t>How will these proposals be taken inti account in project design/implementation</w:t>
                      </w:r>
                      <w:r w:rsidR="00A4305F">
                        <w:t>:</w:t>
                      </w:r>
                    </w:p>
                  </w:txbxContent>
                </v:textbox>
              </v:rect>
            </w:pict>
          </mc:Fallback>
        </mc:AlternateContent>
      </w:r>
      <w:r w:rsidR="00A4305F" w:rsidRPr="00952C61">
        <w:rPr>
          <w:rFonts w:cstheme="minorHAnsi"/>
          <w:noProof/>
          <w:sz w:val="20"/>
          <w:szCs w:val="20"/>
          <w:lang w:val="en-GB"/>
        </w:rPr>
        <mc:AlternateContent>
          <mc:Choice Requires="wps">
            <w:drawing>
              <wp:anchor distT="0" distB="0" distL="114300" distR="114300" simplePos="0" relativeHeight="251671552" behindDoc="0" locked="0" layoutInCell="1" allowOverlap="1" wp14:anchorId="6B11D1A5" wp14:editId="1EF878D7">
                <wp:simplePos x="0" y="0"/>
                <wp:positionH relativeFrom="column">
                  <wp:posOffset>32273</wp:posOffset>
                </wp:positionH>
                <wp:positionV relativeFrom="paragraph">
                  <wp:posOffset>1895886</wp:posOffset>
                </wp:positionV>
                <wp:extent cx="5593603" cy="301214"/>
                <wp:effectExtent l="0" t="0" r="26670" b="22860"/>
                <wp:wrapNone/>
                <wp:docPr id="17" name="Rectangle 17"/>
                <wp:cNvGraphicFramePr/>
                <a:graphic xmlns:a="http://schemas.openxmlformats.org/drawingml/2006/main">
                  <a:graphicData uri="http://schemas.microsoft.com/office/word/2010/wordprocessingShape">
                    <wps:wsp>
                      <wps:cNvSpPr/>
                      <wps:spPr>
                        <a:xfrm>
                          <a:off x="0" y="0"/>
                          <a:ext cx="5593603" cy="301214"/>
                        </a:xfrm>
                        <a:prstGeom prst="rect">
                          <a:avLst/>
                        </a:prstGeom>
                        <a:solidFill>
                          <a:sysClr val="window" lastClr="FFFFFF"/>
                        </a:solidFill>
                        <a:ln w="12700" cap="flat" cmpd="sng" algn="ctr">
                          <a:solidFill>
                            <a:srgbClr val="70AD47"/>
                          </a:solidFill>
                          <a:prstDash val="solid"/>
                          <a:miter lim="800000"/>
                        </a:ln>
                        <a:effectLst/>
                      </wps:spPr>
                      <wps:txbx>
                        <w:txbxContent>
                          <w:p w14:paraId="26379D2B" w14:textId="6519A673" w:rsidR="00A4305F" w:rsidRDefault="00A4305F" w:rsidP="00A4305F">
                            <w:r>
                              <w:t>Proposal given from stakeholder/stakeholders: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1D1A5" id="Rectangle 17" o:spid="_x0000_s1033" style="position:absolute;left:0;text-align:left;margin-left:2.55pt;margin-top:149.3pt;width:440.45pt;height:23.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" fillcolor="window" strokecolor="#70ad47" strokeweight="1pt">
                <v:textbox>
                  <w:txbxContent>
                    <w:p w14:paraId="26379D2B" w14:textId="6519A673" w:rsidR="00A4305F" w:rsidRDefault="00A4305F" w:rsidP="00A4305F">
                      <w:r>
                        <w:t>Proposal given from stakeholder/stakeholders:</w:t>
                      </w:r>
                    </w:p>
                  </w:txbxContent>
                </v:textbox>
              </v:rect>
            </w:pict>
          </mc:Fallback>
        </mc:AlternateContent>
      </w:r>
      <w:r w:rsidR="00A4305F" w:rsidRPr="00952C61">
        <w:rPr>
          <w:rFonts w:cstheme="minorHAnsi"/>
          <w:noProof/>
          <w:sz w:val="20"/>
          <w:szCs w:val="20"/>
          <w:lang w:val="en-GB"/>
        </w:rPr>
        <mc:AlternateContent>
          <mc:Choice Requires="wps">
            <w:drawing>
              <wp:anchor distT="0" distB="0" distL="114300" distR="114300" simplePos="0" relativeHeight="251669504" behindDoc="0" locked="0" layoutInCell="1" allowOverlap="1" wp14:anchorId="18110EC3" wp14:editId="0E1972DD">
                <wp:simplePos x="0" y="0"/>
                <wp:positionH relativeFrom="column">
                  <wp:posOffset>32273</wp:posOffset>
                </wp:positionH>
                <wp:positionV relativeFrom="paragraph">
                  <wp:posOffset>981485</wp:posOffset>
                </wp:positionV>
                <wp:extent cx="5593603" cy="301214"/>
                <wp:effectExtent l="0" t="0" r="26670" b="22860"/>
                <wp:wrapNone/>
                <wp:docPr id="16" name="Rectangle 16"/>
                <wp:cNvGraphicFramePr/>
                <a:graphic xmlns:a="http://schemas.openxmlformats.org/drawingml/2006/main">
                  <a:graphicData uri="http://schemas.microsoft.com/office/word/2010/wordprocessingShape">
                    <wps:wsp>
                      <wps:cNvSpPr/>
                      <wps:spPr>
                        <a:xfrm>
                          <a:off x="0" y="0"/>
                          <a:ext cx="5593603" cy="301214"/>
                        </a:xfrm>
                        <a:prstGeom prst="rect">
                          <a:avLst/>
                        </a:prstGeom>
                        <a:solidFill>
                          <a:sysClr val="window" lastClr="FFFFFF"/>
                        </a:solidFill>
                        <a:ln w="12700" cap="flat" cmpd="sng" algn="ctr">
                          <a:solidFill>
                            <a:srgbClr val="70AD47"/>
                          </a:solidFill>
                          <a:prstDash val="solid"/>
                          <a:miter lim="800000"/>
                        </a:ln>
                        <a:effectLst/>
                      </wps:spPr>
                      <wps:txbx>
                        <w:txbxContent>
                          <w:p w14:paraId="1A709913" w14:textId="394FB295" w:rsidR="00A4305F" w:rsidRDefault="00A4305F" w:rsidP="00A4305F">
                            <w:r>
                              <w:t>Stakeholders 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10EC3" id="Rectangle 16" o:spid="_x0000_s1034" style="position:absolute;left:0;text-align:left;margin-left:2.55pt;margin-top:77.3pt;width:440.45pt;height:2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" fillcolor="window" strokecolor="#70ad47" strokeweight="1pt">
                <v:textbox>
                  <w:txbxContent>
                    <w:p w14:paraId="1A709913" w14:textId="394FB295" w:rsidR="00A4305F" w:rsidRDefault="00A4305F" w:rsidP="00A4305F">
                      <w:r>
                        <w:t>Stakeholders Concerns:</w:t>
                      </w:r>
                    </w:p>
                  </w:txbxContent>
                </v:textbox>
              </v:rect>
            </w:pict>
          </mc:Fallback>
        </mc:AlternateContent>
      </w:r>
      <w:r w:rsidR="00A4305F" w:rsidRPr="00952C61">
        <w:rPr>
          <w:rFonts w:cstheme="minorHAnsi"/>
          <w:noProof/>
          <w:sz w:val="20"/>
          <w:szCs w:val="20"/>
          <w:lang w:val="en-GB"/>
        </w:rPr>
        <mc:AlternateContent>
          <mc:Choice Requires="wps">
            <w:drawing>
              <wp:anchor distT="0" distB="0" distL="114300" distR="114300" simplePos="0" relativeHeight="251667456" behindDoc="0" locked="0" layoutInCell="1" allowOverlap="1" wp14:anchorId="394949E2" wp14:editId="1051C5FB">
                <wp:simplePos x="0" y="0"/>
                <wp:positionH relativeFrom="column">
                  <wp:posOffset>32273</wp:posOffset>
                </wp:positionH>
                <wp:positionV relativeFrom="paragraph">
                  <wp:posOffset>422163</wp:posOffset>
                </wp:positionV>
                <wp:extent cx="5593603" cy="301214"/>
                <wp:effectExtent l="0" t="0" r="26670" b="22860"/>
                <wp:wrapNone/>
                <wp:docPr id="15" name="Rectangle 15"/>
                <wp:cNvGraphicFramePr/>
                <a:graphic xmlns:a="http://schemas.openxmlformats.org/drawingml/2006/main">
                  <a:graphicData uri="http://schemas.microsoft.com/office/word/2010/wordprocessingShape">
                    <wps:wsp>
                      <wps:cNvSpPr/>
                      <wps:spPr>
                        <a:xfrm>
                          <a:off x="0" y="0"/>
                          <a:ext cx="5593603" cy="301214"/>
                        </a:xfrm>
                        <a:prstGeom prst="rect">
                          <a:avLst/>
                        </a:prstGeom>
                        <a:solidFill>
                          <a:sysClr val="window" lastClr="FFFFFF"/>
                        </a:solidFill>
                        <a:ln w="12700" cap="flat" cmpd="sng" algn="ctr">
                          <a:solidFill>
                            <a:srgbClr val="70AD47"/>
                          </a:solidFill>
                          <a:prstDash val="solid"/>
                          <a:miter lim="800000"/>
                        </a:ln>
                        <a:effectLst/>
                      </wps:spPr>
                      <wps:txbx>
                        <w:txbxContent>
                          <w:p w14:paraId="67D3BBCD" w14:textId="4BA9899B" w:rsidR="00A4305F" w:rsidRDefault="00A4305F" w:rsidP="00A4305F">
                            <w:r>
                              <w:t>Participants: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949E2" id="Rectangle 15" o:spid="_x0000_s1035" style="position:absolute;left:0;text-align:left;margin-left:2.55pt;margin-top:33.25pt;width:440.45pt;height:2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" fillcolor="window" strokecolor="#70ad47" strokeweight="1pt">
                <v:textbox>
                  <w:txbxContent>
                    <w:p w14:paraId="67D3BBCD" w14:textId="4BA9899B" w:rsidR="00A4305F" w:rsidRDefault="00A4305F" w:rsidP="00A4305F">
                      <w:r>
                        <w:t>Participants:</w:t>
                      </w:r>
                    </w:p>
                  </w:txbxContent>
                </v:textbox>
              </v:rect>
            </w:pict>
          </mc:Fallback>
        </mc:AlternateContent>
      </w:r>
      <w:r w:rsidR="00A4305F" w:rsidRPr="00952C61">
        <w:rPr>
          <w:rFonts w:cstheme="minorHAnsi"/>
          <w:noProof/>
          <w:sz w:val="20"/>
          <w:szCs w:val="20"/>
          <w:lang w:val="en-GB"/>
        </w:rPr>
        <mc:AlternateContent>
          <mc:Choice Requires="wps">
            <w:drawing>
              <wp:anchor distT="0" distB="0" distL="114300" distR="114300" simplePos="0" relativeHeight="251665408" behindDoc="0" locked="0" layoutInCell="1" allowOverlap="1" wp14:anchorId="126C6B6E" wp14:editId="0DD35EE6">
                <wp:simplePos x="0" y="0"/>
                <wp:positionH relativeFrom="column">
                  <wp:posOffset>32273</wp:posOffset>
                </wp:positionH>
                <wp:positionV relativeFrom="paragraph">
                  <wp:posOffset>88677</wp:posOffset>
                </wp:positionV>
                <wp:extent cx="5593603" cy="247426"/>
                <wp:effectExtent l="0" t="0" r="26670" b="19685"/>
                <wp:wrapNone/>
                <wp:docPr id="14" name="Rectangle 14"/>
                <wp:cNvGraphicFramePr/>
                <a:graphic xmlns:a="http://schemas.openxmlformats.org/drawingml/2006/main">
                  <a:graphicData uri="http://schemas.microsoft.com/office/word/2010/wordprocessingShape">
                    <wps:wsp>
                      <wps:cNvSpPr/>
                      <wps:spPr>
                        <a:xfrm>
                          <a:off x="0" y="0"/>
                          <a:ext cx="5593603" cy="247426"/>
                        </a:xfrm>
                        <a:prstGeom prst="rect">
                          <a:avLst/>
                        </a:prstGeom>
                      </wps:spPr>
                      <wps:style>
                        <a:lnRef idx="2">
                          <a:schemeClr val="accent6"/>
                        </a:lnRef>
                        <a:fillRef idx="1">
                          <a:schemeClr val="lt1"/>
                        </a:fillRef>
                        <a:effectRef idx="0">
                          <a:schemeClr val="accent6"/>
                        </a:effectRef>
                        <a:fontRef idx="minor">
                          <a:schemeClr val="dk1"/>
                        </a:fontRef>
                      </wps:style>
                      <wps:txbx>
                        <w:txbxContent>
                          <w:p w14:paraId="150218E7" w14:textId="5090BB21" w:rsidR="00A4305F" w:rsidRDefault="00A4305F" w:rsidP="00A4305F">
                            <w:r>
                              <w:t>Date/Venue: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C6B6E" id="Rectangle 14" o:spid="_x0000_s1036" style="position:absolute;left:0;text-align:left;margin-left:2.55pt;margin-top:7pt;width:440.4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" fillcolor="white [3201]" strokecolor="#70ad47 [3209]" strokeweight="1pt">
                <v:textbox>
                  <w:txbxContent>
                    <w:p w14:paraId="150218E7" w14:textId="5090BB21" w:rsidR="00A4305F" w:rsidRDefault="00A4305F" w:rsidP="00A4305F">
                      <w:r>
                        <w:t>Date/Venue:</w:t>
                      </w:r>
                    </w:p>
                  </w:txbxContent>
                </v:textbox>
              </v:rect>
            </w:pict>
          </mc:Fallback>
        </mc:AlternateContent>
      </w:r>
      <w:r w:rsidR="00757D9B" w:rsidRPr="00952C61">
        <w:rPr>
          <w:rFonts w:cstheme="minorHAnsi"/>
          <w:noProof/>
          <w:sz w:val="20"/>
          <w:szCs w:val="20"/>
          <w:lang w:val="en-GB"/>
        </w:rPr>
        <w:drawing>
          <wp:inline distT="0" distB="0" distL="0" distR="0" wp14:anchorId="05CFB273" wp14:editId="24521046">
            <wp:extent cx="5688965" cy="4816214"/>
            <wp:effectExtent l="0" t="0" r="698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5691345" cy="4818229"/>
                    </a:xfrm>
                    <a:prstGeom prst="rect">
                      <a:avLst/>
                    </a:prstGeom>
                  </pic:spPr>
                </pic:pic>
              </a:graphicData>
            </a:graphic>
          </wp:inline>
        </w:drawing>
      </w:r>
    </w:p>
    <w:p w14:paraId="70227D1F" w14:textId="407D2F8D" w:rsidR="001A7025" w:rsidRPr="00D36BF0" w:rsidRDefault="00D30742" w:rsidP="00862E2F">
      <w:pPr>
        <w:pStyle w:val="Heading2"/>
        <w:jc w:val="both"/>
        <w:rPr>
          <w:lang w:val="en-GB"/>
        </w:rPr>
      </w:pPr>
      <w:bookmarkStart w:id="97" w:name="_Toc125550396"/>
      <w:r w:rsidRPr="00D36BF0">
        <w:rPr>
          <w:lang w:val="en-GB"/>
        </w:rPr>
        <w:t xml:space="preserve">Appendix </w:t>
      </w:r>
      <w:r w:rsidR="001A7025" w:rsidRPr="00D36BF0">
        <w:rPr>
          <w:lang w:val="en-GB"/>
        </w:rPr>
        <w:t>3</w:t>
      </w:r>
      <w:r w:rsidRPr="00D36BF0">
        <w:rPr>
          <w:lang w:val="en-GB"/>
        </w:rPr>
        <w:t xml:space="preserve">: </w:t>
      </w:r>
      <w:r w:rsidR="001A7025" w:rsidRPr="00D36BF0">
        <w:rPr>
          <w:lang w:val="en-GB"/>
        </w:rPr>
        <w:t>ESF CONSULTATION MEETING DURING APPRAISAL PHASE</w:t>
      </w:r>
      <w:bookmarkEnd w:id="97"/>
    </w:p>
    <w:p w14:paraId="69C01A58" w14:textId="77777777" w:rsidR="00E1102E" w:rsidRPr="00C0646F" w:rsidRDefault="00E1102E" w:rsidP="00862E2F">
      <w:pPr>
        <w:jc w:val="both"/>
        <w:rPr>
          <w:b/>
          <w:bCs/>
          <w:sz w:val="28"/>
          <w:szCs w:val="28"/>
        </w:rPr>
      </w:pPr>
      <w:bookmarkStart w:id="98" w:name="_Hlk125547122"/>
      <w:r w:rsidRPr="00C0646F">
        <w:rPr>
          <w:b/>
          <w:bCs/>
        </w:rPr>
        <w:t>Minutes of Disclosure Meetings during the appraisal phase</w:t>
      </w:r>
    </w:p>
    <w:bookmarkEnd w:id="98"/>
    <w:p w14:paraId="09BF8374" w14:textId="77777777" w:rsidR="00E1102E" w:rsidRPr="007C3F6A" w:rsidRDefault="00E1102E" w:rsidP="00862E2F">
      <w:pPr>
        <w:jc w:val="both"/>
        <w:rPr>
          <w:b/>
          <w:bCs/>
        </w:rPr>
      </w:pPr>
      <w:r w:rsidRPr="007C3F6A">
        <w:rPr>
          <w:b/>
          <w:bCs/>
        </w:rPr>
        <w:t>Minutes of the Environmental and Social consultation meetings</w:t>
      </w:r>
    </w:p>
    <w:p w14:paraId="1322B8AF" w14:textId="77777777" w:rsidR="00E1102E" w:rsidRDefault="00E1102E" w:rsidP="00862E2F">
      <w:pPr>
        <w:jc w:val="both"/>
        <w:rPr>
          <w:b/>
          <w:bCs/>
        </w:rPr>
      </w:pPr>
      <w:r w:rsidRPr="007C3F6A">
        <w:rPr>
          <w:b/>
          <w:bCs/>
        </w:rPr>
        <w:t>Albanian Clean and Resilient Environment for Blue Sea Project</w:t>
      </w:r>
    </w:p>
    <w:p w14:paraId="3613C640" w14:textId="77777777" w:rsidR="00E1102E" w:rsidRPr="007C3F6A" w:rsidRDefault="00E1102E" w:rsidP="00862E2F">
      <w:pPr>
        <w:jc w:val="both"/>
        <w:rPr>
          <w:b/>
          <w:bCs/>
        </w:rPr>
      </w:pPr>
      <w:r>
        <w:rPr>
          <w:b/>
          <w:bCs/>
        </w:rPr>
        <w:t>Project Technical and Environmental and Social disclosure meeting in Permet Municipality</w:t>
      </w:r>
    </w:p>
    <w:p w14:paraId="2FA95354" w14:textId="77777777" w:rsidR="00E1102E" w:rsidRDefault="00E1102E" w:rsidP="00862E2F">
      <w:pPr>
        <w:jc w:val="both"/>
      </w:pPr>
    </w:p>
    <w:p w14:paraId="0DEE7B56" w14:textId="77777777" w:rsidR="00E1102E" w:rsidRDefault="00E1102E" w:rsidP="00862E2F">
      <w:pPr>
        <w:spacing w:after="0" w:line="240" w:lineRule="auto"/>
        <w:jc w:val="both"/>
      </w:pPr>
      <w:r>
        <w:t>Title: Local presentation meeting for the CARE4BlueSea project ESF disclosure</w:t>
      </w:r>
    </w:p>
    <w:p w14:paraId="10FE401A" w14:textId="77777777" w:rsidR="00E1102E" w:rsidRDefault="00E1102E" w:rsidP="00862E2F">
      <w:pPr>
        <w:spacing w:after="0" w:line="240" w:lineRule="auto"/>
        <w:jc w:val="both"/>
      </w:pPr>
      <w:r>
        <w:lastRenderedPageBreak/>
        <w:t>Date: December 12, 2022</w:t>
      </w:r>
    </w:p>
    <w:p w14:paraId="04EDDF38" w14:textId="77777777" w:rsidR="00E1102E" w:rsidRDefault="00E1102E" w:rsidP="00862E2F">
      <w:pPr>
        <w:spacing w:after="0" w:line="240" w:lineRule="auto"/>
        <w:jc w:val="both"/>
      </w:pPr>
      <w:r>
        <w:t>Venue: Multifunctional Center, Permet Municipality</w:t>
      </w:r>
    </w:p>
    <w:p w14:paraId="34991C8B" w14:textId="77777777" w:rsidR="00E1102E" w:rsidRDefault="00E1102E" w:rsidP="00862E2F">
      <w:pPr>
        <w:jc w:val="both"/>
      </w:pPr>
    </w:p>
    <w:p w14:paraId="70E8D8FC" w14:textId="77777777" w:rsidR="00E1102E" w:rsidRDefault="00E1102E" w:rsidP="00862E2F">
      <w:pPr>
        <w:jc w:val="both"/>
      </w:pPr>
      <w:r w:rsidRPr="008B1D13">
        <w:rPr>
          <w:b/>
          <w:bCs/>
        </w:rPr>
        <w:t>Agenda</w:t>
      </w:r>
    </w:p>
    <w:p w14:paraId="2FD9293E" w14:textId="77777777" w:rsidR="00E1102E" w:rsidRDefault="00E1102E" w:rsidP="00862E2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t>16:00- 16:05 Welcoming opening by the Mayor of Permet Municipality, Mrs. Alma Hoxha</w:t>
      </w:r>
    </w:p>
    <w:p w14:paraId="3910065E" w14:textId="77777777" w:rsidR="00E1102E" w:rsidRDefault="00E1102E" w:rsidP="00862E2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t>16:05 – 16:30 Presentation of the project by the Ministry of Tourism and Environment and ESF</w:t>
      </w:r>
    </w:p>
    <w:p w14:paraId="36D10BA2" w14:textId="77777777" w:rsidR="00E1102E" w:rsidRDefault="00E1102E" w:rsidP="00862E2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t>16:30 – 16:50 Presentation of waste, wastewater and sanitation investments, AKUM and ESF</w:t>
      </w:r>
    </w:p>
    <w:p w14:paraId="0CB80445" w14:textId="77777777" w:rsidR="00E1102E" w:rsidRDefault="00E1102E" w:rsidP="00862E2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t>17:00 – 17:15 Discussion session</w:t>
      </w:r>
    </w:p>
    <w:p w14:paraId="0A888A4F" w14:textId="77777777" w:rsidR="00E1102E" w:rsidRDefault="00E1102E" w:rsidP="00862E2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t>17:15 – 17:30 Closing and final remarks</w:t>
      </w:r>
    </w:p>
    <w:p w14:paraId="332EB7DD" w14:textId="77777777" w:rsidR="00E1102E" w:rsidRDefault="00E1102E" w:rsidP="00862E2F">
      <w:pPr>
        <w:jc w:val="both"/>
      </w:pPr>
      <w:r>
        <w:t>Participants in the meeting included representatives of the Ministry of Tourism and Environment and its dependent agencies, like the National Agency of Protected Areas and its regional directorates (Vlora , Gjirokastra), the National Agency for Water, Wastewater and Waste Management (AKUM), the National Agency of Water Resources and the Vjosa Basin; District representatives such as the head of Gjirokastra Prefecture, Head of Vlora Prefecture, Vice Head of Gjirokastra Regional Council, Vice mayor of Saranda Municipality; mayor and representatives of municipalities within the wide project area- such as the Vice/Mayors of Gjirokastra and Saranda, Municipality representatives of Permet, Tepelene, Kelcyre, Memaliaj, Himare, Dropull, Memaliaj; Water Supply Services and World Bank representatives. A list of participants is attached in Annex 1 of this MoM.</w:t>
      </w:r>
    </w:p>
    <w:p w14:paraId="225077D9" w14:textId="77777777" w:rsidR="00E1102E" w:rsidRDefault="00E1102E" w:rsidP="00862E2F">
      <w:pPr>
        <w:jc w:val="both"/>
      </w:pPr>
      <w:r>
        <w:t xml:space="preserve">The meeting was held within the premises of the Multifunctional Center of Permet Municipality. The mayor of Permet, Mrs. Alma Hoxha, kindly contributed to the organization of this event in great detail. </w:t>
      </w:r>
    </w:p>
    <w:p w14:paraId="04127C27" w14:textId="77777777" w:rsidR="00E1102E" w:rsidRDefault="00E1102E" w:rsidP="00862E2F">
      <w:pPr>
        <w:jc w:val="both"/>
      </w:pPr>
      <w:r>
        <w:t xml:space="preserve">The meeting was opened by the Mayor of Permet, Mrs. Alma Hoxha. The mayor underlined the strategic importance of this new project and expressed her appreciation to the Government of Albania for the initiative. </w:t>
      </w:r>
    </w:p>
    <w:p w14:paraId="5431A01C" w14:textId="77777777" w:rsidR="00E1102E" w:rsidRDefault="00E1102E" w:rsidP="00862E2F">
      <w:pPr>
        <w:jc w:val="both"/>
      </w:pPr>
      <w:r>
        <w:t>The mayor’s presentation was followed by a presentation by Mrs. Daniel Pirushi, Director of the National Agency of Protected Areas. She highlighted the importance of the CARE4BlueSea project for the Vjosa Basin, considering the enormous efforts made by the government for the nomination of the Vjosa River National Park and the continuous engagement by the Ministry of Tourism and Environment to design and approve the Vjosa Basin Management Plan. The CARE5BlueSea project is expected to contribute to the joint efforts for the nomination of the Vjosa National Park, through investments aimed at improving the environmental condition of the area.</w:t>
      </w:r>
    </w:p>
    <w:p w14:paraId="0ED83801" w14:textId="77777777" w:rsidR="00E1102E" w:rsidRDefault="00E1102E" w:rsidP="00862E2F">
      <w:pPr>
        <w:jc w:val="both"/>
      </w:pPr>
      <w:r>
        <w:t>The meeting continued with the presentation of Mr. Sofjan Jaupaj, Director of Economic Affairs and Supporting Services at the Ministry of Tourism and Environment. Mr. Jaupaj, as a representative of the MoTE as an Implementing Agency, introduced the project components that this Implementing Agency will be responsible for implementation with the assistance of the Project Management Team.</w:t>
      </w:r>
    </w:p>
    <w:p w14:paraId="17E92C13" w14:textId="77777777" w:rsidR="00E1102E" w:rsidRDefault="00E1102E" w:rsidP="00862E2F">
      <w:pPr>
        <w:jc w:val="both"/>
      </w:pPr>
      <w:r>
        <w:t xml:space="preserve">Mr. Jovan Gjika, representative of AKUM, also an implementing agency for the project, introduced to sufficient detail the project components to be covered by AKUM. Mr. Gjika also explained the rationale behind the selected sanitation and waste infrastructure for CARE4BlueSea project. </w:t>
      </w:r>
    </w:p>
    <w:p w14:paraId="674C80BC" w14:textId="77777777" w:rsidR="00E1102E" w:rsidRDefault="00E1102E" w:rsidP="00862E2F">
      <w:pPr>
        <w:jc w:val="both"/>
      </w:pPr>
      <w:r>
        <w:lastRenderedPageBreak/>
        <w:t xml:space="preserve">Presentations were followed by the Environmental and Social Experts engaged during the pre-appraisal phase. </w:t>
      </w:r>
    </w:p>
    <w:p w14:paraId="7CF39019" w14:textId="77777777" w:rsidR="00E1102E" w:rsidRDefault="00E1102E" w:rsidP="00862E2F">
      <w:pPr>
        <w:jc w:val="both"/>
      </w:pPr>
      <w:r>
        <w:t>The following ESF instruments prepared during this phase were presented:</w:t>
      </w:r>
    </w:p>
    <w:p w14:paraId="26EC0D30" w14:textId="77777777" w:rsidR="00E1102E" w:rsidRDefault="00E1102E" w:rsidP="00862E2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t>Environmental and Social Management Framework</w:t>
      </w:r>
    </w:p>
    <w:p w14:paraId="48C2B8E3" w14:textId="77777777" w:rsidR="00E1102E" w:rsidRDefault="00E1102E" w:rsidP="00862E2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t>Resettlement Policy Framework</w:t>
      </w:r>
    </w:p>
    <w:p w14:paraId="713BBD1F" w14:textId="77777777" w:rsidR="00E1102E" w:rsidRDefault="00E1102E" w:rsidP="00862E2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t>Stakeholder Engagement Plan</w:t>
      </w:r>
    </w:p>
    <w:p w14:paraId="1BD3343E" w14:textId="77777777" w:rsidR="00E1102E" w:rsidRDefault="00E1102E" w:rsidP="00862E2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t>Labor Management Procedures</w:t>
      </w:r>
    </w:p>
    <w:p w14:paraId="1087EA3F" w14:textId="77777777" w:rsidR="00E1102E" w:rsidRDefault="00E1102E" w:rsidP="00862E2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t>Environmental and Social Commitment Plan</w:t>
      </w:r>
    </w:p>
    <w:p w14:paraId="49321D72" w14:textId="77777777" w:rsidR="00E1102E" w:rsidRDefault="00E1102E" w:rsidP="00862E2F">
      <w:pPr>
        <w:jc w:val="both"/>
      </w:pPr>
      <w:r>
        <w:t>The main identified environmental and social impacts identified during this phase, as well as the instruments necessary during the implementation and maintenance phases of the sub-projects were outlined during the two presentations, made by the environmental expert Anni Kallfa and the social expert Erjona Bajraktari.</w:t>
      </w:r>
    </w:p>
    <w:p w14:paraId="22A07ED9" w14:textId="77777777" w:rsidR="00E1102E" w:rsidRPr="00CB55C2" w:rsidRDefault="00E1102E" w:rsidP="00862E2F">
      <w:pPr>
        <w:jc w:val="both"/>
        <w:rPr>
          <w:b/>
          <w:bCs/>
        </w:rPr>
      </w:pPr>
      <w:r w:rsidRPr="00CB55C2">
        <w:rPr>
          <w:b/>
          <w:bCs/>
        </w:rPr>
        <w:t>Discussion session</w:t>
      </w:r>
    </w:p>
    <w:p w14:paraId="022F1BE9" w14:textId="77777777" w:rsidR="00E1102E" w:rsidRDefault="00E1102E" w:rsidP="00862E2F">
      <w:pPr>
        <w:jc w:val="both"/>
      </w:pPr>
      <w:r>
        <w:t xml:space="preserve">The discussion session was facilitated by Mrs. Daniel Pirushi and Mr. Sofjan Jaupaj. </w:t>
      </w:r>
    </w:p>
    <w:p w14:paraId="644E5B49" w14:textId="77777777" w:rsidR="00E1102E" w:rsidRDefault="00E1102E" w:rsidP="00862E2F">
      <w:pPr>
        <w:jc w:val="both"/>
      </w:pPr>
      <w:r>
        <w:t>The following questions were addressed by the participants:</w:t>
      </w:r>
    </w:p>
    <w:p w14:paraId="2D10EEB8" w14:textId="77777777" w:rsidR="00E1102E" w:rsidRDefault="00E1102E" w:rsidP="00862E2F">
      <w:pPr>
        <w:jc w:val="both"/>
      </w:pPr>
      <w:r>
        <w:t xml:space="preserve">Mr. Flamur Mamaj, Prefect of Vlora Qark, outlined that the project needs to involve all municipalities located within Vjosa Basin, which in total are 13. He also mentioned that the project should require a more active involvement of the Water Resources Management Agency. The example of the Protected Area Management Committee for Vlora Qark is an excellent example.  </w:t>
      </w:r>
    </w:p>
    <w:p w14:paraId="7DA2C23C" w14:textId="77777777" w:rsidR="00E1102E" w:rsidRDefault="00E1102E" w:rsidP="00862E2F">
      <w:pPr>
        <w:jc w:val="both"/>
      </w:pPr>
      <w:r>
        <w:t xml:space="preserve">To address this concern, Mr. Sofjan Jaupaj outlined that during the project conception phase, all 13 municipalities with the Vjosa basin were consulted. The project however is expected to have a more meaningful engagement with municipalities that are part of Vlora South Waste Zone. </w:t>
      </w:r>
    </w:p>
    <w:p w14:paraId="68027D3E" w14:textId="77777777" w:rsidR="00E1102E" w:rsidRDefault="00E1102E" w:rsidP="00862E2F">
      <w:pPr>
        <w:jc w:val="both"/>
      </w:pPr>
      <w:r>
        <w:t xml:space="preserve">Mr. Odise Kote, Prefect of Gjirokastra Qark, drew attention to the need to strengthen the education component of the project and to reach even to local communities to explain the investments and the project details. This should be accompanied by an education campaign, reaching all community representatives. </w:t>
      </w:r>
    </w:p>
    <w:p w14:paraId="428BA0B2" w14:textId="77777777" w:rsidR="00E1102E" w:rsidRDefault="00E1102E" w:rsidP="00862E2F">
      <w:pPr>
        <w:jc w:val="both"/>
      </w:pPr>
      <w:r>
        <w:t xml:space="preserve">Mr. Jaupaj therefore replied that this is a right concern and that the project should reflect by increasing the awareness rising budget. </w:t>
      </w:r>
    </w:p>
    <w:p w14:paraId="01A09918" w14:textId="77777777" w:rsidR="00E1102E" w:rsidRDefault="00E1102E" w:rsidP="00862E2F">
      <w:pPr>
        <w:jc w:val="both"/>
      </w:pPr>
      <w:r>
        <w:t xml:space="preserve">Mr. Engjell Serjani, Deputy Mayor of Gjirokastra Municipality, asked a question regarding the financial mechanisms of the project, whether it will be a loan or grant. Mr. Jaupaj replied that, given that the project is still in the appraisal phase, and this issue will be decided during negotiations. </w:t>
      </w:r>
    </w:p>
    <w:p w14:paraId="66162F90" w14:textId="2A832BA5" w:rsidR="00E1102E" w:rsidRDefault="00E1102E" w:rsidP="00862E2F">
      <w:pPr>
        <w:jc w:val="both"/>
      </w:pPr>
      <w:r>
        <w:t xml:space="preserve">Mr. Aleksander Toti, representative of the Tepelene Municipality, commented that this project very well complements the efforts that the Tepelene Municipality is doing for the nomination of the Vjosa National Park. Mrs. Daniel Pirushi, Head of the National Agency of Protected Areas, responded that this is a joint effort and the NAPA and the MoTE is proud to be leading this process. </w:t>
      </w:r>
      <w:r>
        <w:br w:type="page"/>
      </w:r>
    </w:p>
    <w:p w14:paraId="7C2B99BA" w14:textId="77777777" w:rsidR="00E1102E" w:rsidRDefault="00E1102E" w:rsidP="00862E2F">
      <w:pPr>
        <w:jc w:val="both"/>
        <w:sectPr w:rsidR="00E1102E">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pPr>
    </w:p>
    <w:p w14:paraId="2FB55C6C" w14:textId="77777777" w:rsidR="00E1102E" w:rsidRDefault="00E1102E" w:rsidP="00862E2F">
      <w:pPr>
        <w:jc w:val="both"/>
      </w:pPr>
      <w:r>
        <w:lastRenderedPageBreak/>
        <w:t>ANNEX 1: LIST OF PARTICIPANTS</w:t>
      </w:r>
    </w:p>
    <w:p w14:paraId="5BA76BC8" w14:textId="0C002C8F" w:rsidR="00E1102E" w:rsidRDefault="00E1102E" w:rsidP="00862E2F">
      <w:pPr>
        <w:jc w:val="both"/>
      </w:pPr>
    </w:p>
    <w:p w14:paraId="40DEBB9C" w14:textId="77777777" w:rsidR="00E1102E" w:rsidRDefault="00E1102E" w:rsidP="00862E2F">
      <w:pPr>
        <w:jc w:val="both"/>
      </w:pPr>
    </w:p>
    <w:p w14:paraId="3BD0355A" w14:textId="32FC3FBC" w:rsidR="00E1102E" w:rsidRDefault="00E1102E" w:rsidP="00862E2F">
      <w:pPr>
        <w:jc w:val="both"/>
        <w:rPr>
          <w:b/>
          <w:bCs/>
          <w:sz w:val="24"/>
          <w:szCs w:val="24"/>
        </w:rPr>
      </w:pPr>
      <w:r w:rsidRPr="00D020E0">
        <w:rPr>
          <w:b/>
          <w:bCs/>
          <w:sz w:val="24"/>
          <w:szCs w:val="24"/>
        </w:rPr>
        <w:t>Photo documentation</w:t>
      </w:r>
    </w:p>
    <w:p w14:paraId="3D9B83D4" w14:textId="77777777" w:rsidR="00E1102E" w:rsidRDefault="00E1102E" w:rsidP="00862E2F">
      <w:pPr>
        <w:jc w:val="both"/>
        <w:rPr>
          <w:b/>
          <w:bCs/>
          <w:sz w:val="24"/>
          <w:szCs w:val="24"/>
        </w:rPr>
      </w:pPr>
      <w:r w:rsidRPr="00552ACF">
        <w:rPr>
          <w:noProof/>
        </w:rPr>
        <w:drawing>
          <wp:inline distT="0" distB="0" distL="0" distR="0" wp14:anchorId="3F2FEABA" wp14:editId="2C4CC680">
            <wp:extent cx="3206750" cy="23558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6750" cy="2355850"/>
                    </a:xfrm>
                    <a:prstGeom prst="rect">
                      <a:avLst/>
                    </a:prstGeom>
                    <a:noFill/>
                    <a:ln>
                      <a:noFill/>
                    </a:ln>
                  </pic:spPr>
                </pic:pic>
              </a:graphicData>
            </a:graphic>
          </wp:inline>
        </w:drawing>
      </w:r>
      <w:r w:rsidRPr="00552ACF">
        <w:rPr>
          <w:noProof/>
        </w:rPr>
        <w:drawing>
          <wp:inline distT="0" distB="0" distL="0" distR="0" wp14:anchorId="1867E9AE" wp14:editId="657C6F22">
            <wp:extent cx="3251200" cy="2438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inline>
        </w:drawing>
      </w:r>
    </w:p>
    <w:p w14:paraId="121D3675" w14:textId="77777777" w:rsidR="00E1102E" w:rsidRDefault="00E1102E" w:rsidP="00862E2F">
      <w:pPr>
        <w:jc w:val="both"/>
        <w:rPr>
          <w:noProof/>
        </w:rPr>
      </w:pPr>
      <w:r w:rsidRPr="00552ACF">
        <w:rPr>
          <w:noProof/>
        </w:rPr>
        <w:lastRenderedPageBreak/>
        <w:drawing>
          <wp:inline distT="0" distB="0" distL="0" distR="0" wp14:anchorId="71C04AA8" wp14:editId="78FD1107">
            <wp:extent cx="3181350" cy="2355850"/>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81350" cy="2355850"/>
                    </a:xfrm>
                    <a:prstGeom prst="rect">
                      <a:avLst/>
                    </a:prstGeom>
                    <a:noFill/>
                    <a:ln>
                      <a:noFill/>
                    </a:ln>
                  </pic:spPr>
                </pic:pic>
              </a:graphicData>
            </a:graphic>
          </wp:inline>
        </w:drawing>
      </w:r>
      <w:r w:rsidRPr="00552ACF">
        <w:rPr>
          <w:noProof/>
        </w:rPr>
        <w:drawing>
          <wp:inline distT="0" distB="0" distL="0" distR="0" wp14:anchorId="1F833F71" wp14:editId="09259C4F">
            <wp:extent cx="3194050" cy="2368550"/>
            <wp:effectExtent l="0" t="0" r="0" b="0"/>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94050" cy="2368550"/>
                    </a:xfrm>
                    <a:prstGeom prst="rect">
                      <a:avLst/>
                    </a:prstGeom>
                    <a:noFill/>
                    <a:ln>
                      <a:noFill/>
                    </a:ln>
                  </pic:spPr>
                </pic:pic>
              </a:graphicData>
            </a:graphic>
          </wp:inline>
        </w:drawing>
      </w:r>
    </w:p>
    <w:p w14:paraId="05BEE333" w14:textId="77777777" w:rsidR="00E1102E" w:rsidRDefault="00E1102E" w:rsidP="00862E2F">
      <w:pPr>
        <w:jc w:val="both"/>
        <w:rPr>
          <w:noProof/>
        </w:rPr>
      </w:pPr>
    </w:p>
    <w:p w14:paraId="071ED3F4" w14:textId="77777777" w:rsidR="00E1102E" w:rsidRDefault="00E1102E" w:rsidP="00862E2F">
      <w:pPr>
        <w:jc w:val="both"/>
        <w:sectPr w:rsidR="00E1102E" w:rsidSect="006C2CBE">
          <w:pgSz w:w="15840" w:h="12240" w:orient="landscape" w:code="1"/>
          <w:pgMar w:top="1440" w:right="1440" w:bottom="1440" w:left="1440" w:header="720" w:footer="720" w:gutter="0"/>
          <w:cols w:space="720"/>
          <w:docGrid w:linePitch="360"/>
        </w:sectPr>
      </w:pPr>
      <w:r w:rsidRPr="00552ACF">
        <w:rPr>
          <w:noProof/>
        </w:rPr>
        <w:lastRenderedPageBreak/>
        <w:drawing>
          <wp:inline distT="0" distB="0" distL="0" distR="0" wp14:anchorId="02EA3667" wp14:editId="6E35CDA1">
            <wp:extent cx="3244850" cy="2406650"/>
            <wp:effectExtent l="0" t="0" r="0" b="0"/>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4850" cy="2406650"/>
                    </a:xfrm>
                    <a:prstGeom prst="rect">
                      <a:avLst/>
                    </a:prstGeom>
                    <a:noFill/>
                    <a:ln>
                      <a:noFill/>
                    </a:ln>
                  </pic:spPr>
                </pic:pic>
              </a:graphicData>
            </a:graphic>
          </wp:inline>
        </w:drawing>
      </w:r>
      <w:r w:rsidRPr="00552ACF">
        <w:rPr>
          <w:noProof/>
        </w:rPr>
        <w:drawing>
          <wp:inline distT="0" distB="0" distL="0" distR="0" wp14:anchorId="211E8CE2" wp14:editId="2C0F7A2B">
            <wp:extent cx="3232150" cy="2400300"/>
            <wp:effectExtent l="0" t="0" r="0"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2150" cy="2400300"/>
                    </a:xfrm>
                    <a:prstGeom prst="rect">
                      <a:avLst/>
                    </a:prstGeom>
                    <a:noFill/>
                    <a:ln>
                      <a:noFill/>
                    </a:ln>
                  </pic:spPr>
                </pic:pic>
              </a:graphicData>
            </a:graphic>
          </wp:inline>
        </w:drawing>
      </w:r>
      <w:r w:rsidRPr="00552ACF">
        <w:rPr>
          <w:noProof/>
        </w:rPr>
        <w:drawing>
          <wp:inline distT="0" distB="0" distL="0" distR="0" wp14:anchorId="68CE82B5" wp14:editId="557957B5">
            <wp:extent cx="2597150" cy="1949450"/>
            <wp:effectExtent l="0" t="0" r="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7150" cy="1949450"/>
                    </a:xfrm>
                    <a:prstGeom prst="rect">
                      <a:avLst/>
                    </a:prstGeom>
                    <a:noFill/>
                    <a:ln>
                      <a:noFill/>
                    </a:ln>
                  </pic:spPr>
                </pic:pic>
              </a:graphicData>
            </a:graphic>
          </wp:inline>
        </w:drawing>
      </w:r>
      <w:r w:rsidRPr="00552ACF">
        <w:rPr>
          <w:noProof/>
        </w:rPr>
        <w:drawing>
          <wp:inline distT="0" distB="0" distL="0" distR="0" wp14:anchorId="2B26A18F" wp14:editId="0410A685">
            <wp:extent cx="1892300" cy="2476500"/>
            <wp:effectExtent l="0" t="0" r="0" b="0"/>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2300" cy="2476500"/>
                    </a:xfrm>
                    <a:prstGeom prst="rect">
                      <a:avLst/>
                    </a:prstGeom>
                    <a:noFill/>
                    <a:ln>
                      <a:noFill/>
                    </a:ln>
                  </pic:spPr>
                </pic:pic>
              </a:graphicData>
            </a:graphic>
          </wp:inline>
        </w:drawing>
      </w:r>
      <w:r w:rsidRPr="00552ACF">
        <w:rPr>
          <w:noProof/>
        </w:rPr>
        <w:drawing>
          <wp:inline distT="0" distB="0" distL="0" distR="0" wp14:anchorId="0DD0FF4E" wp14:editId="25DF15A6">
            <wp:extent cx="2444750" cy="1828800"/>
            <wp:effectExtent l="0" t="0" r="0" b="0"/>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44750" cy="1828800"/>
                    </a:xfrm>
                    <a:prstGeom prst="rect">
                      <a:avLst/>
                    </a:prstGeom>
                    <a:noFill/>
                    <a:ln>
                      <a:noFill/>
                    </a:ln>
                  </pic:spPr>
                </pic:pic>
              </a:graphicData>
            </a:graphic>
          </wp:inline>
        </w:drawing>
      </w:r>
    </w:p>
    <w:p w14:paraId="44B5E280" w14:textId="77777777" w:rsidR="00E1102E" w:rsidRDefault="00E1102E" w:rsidP="00862E2F">
      <w:pPr>
        <w:jc w:val="both"/>
      </w:pPr>
    </w:p>
    <w:p w14:paraId="10BF1E72" w14:textId="77777777" w:rsidR="00E1102E" w:rsidRPr="007C3F6A" w:rsidRDefault="00E1102E" w:rsidP="00862E2F">
      <w:pPr>
        <w:jc w:val="both"/>
        <w:rPr>
          <w:b/>
          <w:bCs/>
        </w:rPr>
      </w:pPr>
      <w:r>
        <w:rPr>
          <w:b/>
          <w:bCs/>
        </w:rPr>
        <w:t>Project Technical and Environmental and Social disclosure meeting at National level</w:t>
      </w:r>
    </w:p>
    <w:p w14:paraId="0EFFBC01" w14:textId="77777777" w:rsidR="00E1102E" w:rsidRDefault="00E1102E" w:rsidP="00862E2F">
      <w:pPr>
        <w:spacing w:after="0" w:line="240" w:lineRule="auto"/>
        <w:jc w:val="both"/>
      </w:pPr>
      <w:r>
        <w:t>Title: Presentation meeting for the CARE4BlueSea project ESF disclosure</w:t>
      </w:r>
    </w:p>
    <w:p w14:paraId="03DC3BDF" w14:textId="77777777" w:rsidR="00E1102E" w:rsidRDefault="00E1102E" w:rsidP="00862E2F">
      <w:pPr>
        <w:spacing w:after="0" w:line="240" w:lineRule="auto"/>
        <w:jc w:val="both"/>
      </w:pPr>
      <w:r>
        <w:t>Date: December 13, 2022</w:t>
      </w:r>
    </w:p>
    <w:p w14:paraId="32F194C2" w14:textId="77777777" w:rsidR="00E1102E" w:rsidRDefault="00E1102E" w:rsidP="00862E2F">
      <w:pPr>
        <w:spacing w:after="0" w:line="240" w:lineRule="auto"/>
        <w:jc w:val="both"/>
      </w:pPr>
      <w:r>
        <w:t>Venue: Online</w:t>
      </w:r>
    </w:p>
    <w:p w14:paraId="78E49989" w14:textId="77777777" w:rsidR="00E1102E" w:rsidRDefault="00E1102E" w:rsidP="00862E2F">
      <w:pPr>
        <w:jc w:val="both"/>
        <w:rPr>
          <w:b/>
          <w:bCs/>
        </w:rPr>
      </w:pPr>
    </w:p>
    <w:p w14:paraId="74E30C69" w14:textId="77777777" w:rsidR="00E1102E" w:rsidRPr="008B1D13" w:rsidRDefault="00E1102E" w:rsidP="00862E2F">
      <w:pPr>
        <w:jc w:val="both"/>
        <w:rPr>
          <w:b/>
          <w:bCs/>
        </w:rPr>
      </w:pPr>
      <w:r w:rsidRPr="008B1D13">
        <w:rPr>
          <w:b/>
          <w:bCs/>
        </w:rPr>
        <w:t>Agenda</w:t>
      </w:r>
    </w:p>
    <w:p w14:paraId="45600ADC" w14:textId="77777777" w:rsidR="00E1102E" w:rsidRDefault="00E1102E" w:rsidP="00862E2F">
      <w:pPr>
        <w:pStyle w:val="ListParagraph"/>
        <w:jc w:val="both"/>
      </w:pPr>
    </w:p>
    <w:p w14:paraId="108D775C" w14:textId="77777777" w:rsidR="00E1102E" w:rsidRDefault="00E1102E" w:rsidP="00862E2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t>13:00 – 13:15 Welcoming opening by Mr. Sofjan Jaupaj, Representative of the Ministry of Tourism and Environment</w:t>
      </w:r>
    </w:p>
    <w:p w14:paraId="1E28CB4E" w14:textId="77777777" w:rsidR="00E1102E" w:rsidRDefault="00E1102E" w:rsidP="00862E2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t>13:15 – 13:45 Presentation of respective implementing agency components (waste, wastewater and sanitation investments), AKUM</w:t>
      </w:r>
    </w:p>
    <w:p w14:paraId="1E0C42BC" w14:textId="77777777" w:rsidR="00E1102E" w:rsidRDefault="00E1102E" w:rsidP="00862E2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t>13:45 – 14:15 Presentation of the respective project components by the Ministry of Tourism and Environment</w:t>
      </w:r>
    </w:p>
    <w:p w14:paraId="5768E024" w14:textId="77777777" w:rsidR="00E1102E" w:rsidRDefault="00E1102E" w:rsidP="00862E2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t>14:15 – 14:45 Presentation of the Environmental and Social instruments</w:t>
      </w:r>
    </w:p>
    <w:p w14:paraId="6D6BA79B" w14:textId="77777777" w:rsidR="00E1102E" w:rsidRDefault="00E1102E" w:rsidP="00862E2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t>14:45 – 15:00 Discussion session</w:t>
      </w:r>
    </w:p>
    <w:p w14:paraId="5609E00A" w14:textId="77777777" w:rsidR="00E1102E" w:rsidRDefault="00E1102E" w:rsidP="00862E2F">
      <w:pPr>
        <w:jc w:val="both"/>
      </w:pPr>
      <w:r>
        <w:t xml:space="preserve">The meeting was organized by the Ministry of Tourism and Environment, which also sent the invitations, in cooperation with AKUM. Participants in the meeting included representatives of the main national stakeholders related to the project cycle, such as National Agency for Territory Planning, National Agency for Territorial Development, Water Resources Management Agency, Donors, NGO’s, etc. A full list of participants can be found in Annex 1. </w:t>
      </w:r>
    </w:p>
    <w:p w14:paraId="53E4CDDA" w14:textId="77777777" w:rsidR="00E1102E" w:rsidRDefault="00E1102E" w:rsidP="00862E2F">
      <w:pPr>
        <w:jc w:val="both"/>
      </w:pPr>
      <w:r>
        <w:t xml:space="preserve">The meeting was opened by Mr. Sofjan Jaupaj, Director of Economic Affairs and Supporting Services at the Ministry of Tourism and Environment. He highlighted the main project components, financing and implementation arrangements, as well as the components that the MoTE will be responsible to implement through its Project Management Team. </w:t>
      </w:r>
    </w:p>
    <w:p w14:paraId="0BBA0575" w14:textId="77777777" w:rsidR="00E1102E" w:rsidRDefault="00E1102E" w:rsidP="00862E2F">
      <w:pPr>
        <w:jc w:val="both"/>
      </w:pPr>
      <w:r>
        <w:t xml:space="preserve">Mr. Jovan Gjika, representative of AKUM, also an implementing agency for the project, introduced to sufficient detail the project components to be covered by AKUM. Mr. Gjika also explained the rationale behind the selected sanitation and waste infrastructure for CARE4BlueSea project. </w:t>
      </w:r>
    </w:p>
    <w:p w14:paraId="7A700423" w14:textId="77777777" w:rsidR="00E1102E" w:rsidRDefault="00E1102E" w:rsidP="00862E2F">
      <w:pPr>
        <w:jc w:val="both"/>
      </w:pPr>
      <w:r>
        <w:t xml:space="preserve">Presentations were followed by the Environmental and Social Experts engaged during the pre-appraisal phase. </w:t>
      </w:r>
    </w:p>
    <w:p w14:paraId="365B9A1E" w14:textId="77777777" w:rsidR="00E1102E" w:rsidRDefault="00E1102E" w:rsidP="00862E2F">
      <w:pPr>
        <w:jc w:val="both"/>
      </w:pPr>
      <w:r>
        <w:t>The following ESF instruments prepared during this phase were presented:</w:t>
      </w:r>
    </w:p>
    <w:p w14:paraId="73343DD9" w14:textId="77777777" w:rsidR="00E1102E" w:rsidRDefault="00E1102E" w:rsidP="00862E2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t>Environmental and Social Management Framework</w:t>
      </w:r>
    </w:p>
    <w:p w14:paraId="36359C94" w14:textId="77777777" w:rsidR="00E1102E" w:rsidRDefault="00E1102E" w:rsidP="00862E2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t>Resettlement Policy Framework</w:t>
      </w:r>
    </w:p>
    <w:p w14:paraId="41C49F39" w14:textId="77777777" w:rsidR="00E1102E" w:rsidRDefault="00E1102E" w:rsidP="00862E2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t>Stakeholder Engagement Plan</w:t>
      </w:r>
    </w:p>
    <w:p w14:paraId="2F1D3629" w14:textId="77777777" w:rsidR="00E1102E" w:rsidRDefault="00E1102E" w:rsidP="00862E2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t>Labor Management Procedures</w:t>
      </w:r>
    </w:p>
    <w:p w14:paraId="0EB37E51" w14:textId="77777777" w:rsidR="00E1102E" w:rsidRDefault="00E1102E" w:rsidP="00862E2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
        <w:t>Environmental and Social Commitment Plan</w:t>
      </w:r>
    </w:p>
    <w:p w14:paraId="17019E7A" w14:textId="77777777" w:rsidR="00E1102E" w:rsidRDefault="00E1102E" w:rsidP="00862E2F">
      <w:pPr>
        <w:jc w:val="both"/>
      </w:pPr>
      <w:r>
        <w:t xml:space="preserve">The main identified environmental and social impacts identified during this phase, as well as the instruments necessary during the implementation and maintenance phases of the sub-projects were </w:t>
      </w:r>
      <w:r>
        <w:lastRenderedPageBreak/>
        <w:t>outlined during the two presentations, made by the environmental expert Anni Kallfa and the social expert Erjona Bajraktari.</w:t>
      </w:r>
    </w:p>
    <w:p w14:paraId="342978E0" w14:textId="77777777" w:rsidR="00E1102E" w:rsidRPr="00CB55C2" w:rsidRDefault="00E1102E" w:rsidP="00862E2F">
      <w:pPr>
        <w:jc w:val="both"/>
        <w:rPr>
          <w:b/>
          <w:bCs/>
        </w:rPr>
      </w:pPr>
      <w:r w:rsidRPr="00CB55C2">
        <w:rPr>
          <w:b/>
          <w:bCs/>
        </w:rPr>
        <w:t>Discussion session</w:t>
      </w:r>
    </w:p>
    <w:p w14:paraId="360EF8F3" w14:textId="77777777" w:rsidR="00E1102E" w:rsidRDefault="00E1102E" w:rsidP="00862E2F">
      <w:pPr>
        <w:spacing w:after="0" w:line="240" w:lineRule="auto"/>
        <w:jc w:val="both"/>
      </w:pPr>
      <w:r>
        <w:t xml:space="preserve">The discussion session was facilitated by Mr. Sofjan Jaupaj and Mrs. Anni Kallfa.  </w:t>
      </w:r>
    </w:p>
    <w:p w14:paraId="7771585E" w14:textId="77777777" w:rsidR="00E1102E" w:rsidRDefault="00E1102E" w:rsidP="00862E2F">
      <w:pPr>
        <w:spacing w:after="0" w:line="240" w:lineRule="auto"/>
        <w:jc w:val="both"/>
      </w:pPr>
      <w:r>
        <w:t>The following questions were addressed by the participants:</w:t>
      </w:r>
    </w:p>
    <w:p w14:paraId="52580309" w14:textId="77777777" w:rsidR="00E1102E" w:rsidRDefault="00E1102E" w:rsidP="00862E2F">
      <w:pPr>
        <w:jc w:val="both"/>
      </w:pPr>
      <w:r>
        <w:t xml:space="preserve">Mrs. Jula Selmani, employee of the National Agency of Protected Areas, highlighted the fact that for each sub-project, the clearance/opinion of the National Agency of Protected Areas must be obtained during the screening phase. </w:t>
      </w:r>
    </w:p>
    <w:p w14:paraId="157957E6" w14:textId="77777777" w:rsidR="00E1102E" w:rsidRDefault="00E1102E" w:rsidP="00862E2F">
      <w:pPr>
        <w:jc w:val="both"/>
      </w:pPr>
      <w:r>
        <w:t>Mrs. Klodiana Marika, Director at the Ministry of Tourism and Environment,  congratulated the project team for the preparation of the ESF instruments, however, she emphasized that ESIA and SIA are very important tools to fulfill procedures for dumpsites, which will upgrade the environmental conditions in the Vjosa valley national park. The project will also contribute to the EU Chapter 27 by ensuring proper infrastructure for waste management.</w:t>
      </w:r>
    </w:p>
    <w:p w14:paraId="6B2DCE0C" w14:textId="77777777" w:rsidR="00E1102E" w:rsidRDefault="00E1102E" w:rsidP="00862E2F">
      <w:pPr>
        <w:jc w:val="both"/>
      </w:pPr>
      <w:r>
        <w:t xml:space="preserve">The meeting was closed by Mr. Sofjan Jaupaj and the environmental and social experts. The deadline for feedback on the draft ESF documents was announced to be December 22, 2022. </w:t>
      </w:r>
    </w:p>
    <w:p w14:paraId="574684BD" w14:textId="77777777" w:rsidR="00E1102E" w:rsidRDefault="00E1102E" w:rsidP="00862E2F">
      <w:pPr>
        <w:jc w:val="both"/>
      </w:pPr>
    </w:p>
    <w:p w14:paraId="475F3388" w14:textId="77777777" w:rsidR="00E1102E" w:rsidRPr="00410A0E" w:rsidRDefault="00E1102E" w:rsidP="00862E2F">
      <w:pPr>
        <w:jc w:val="both"/>
        <w:rPr>
          <w:b/>
          <w:bCs/>
        </w:rPr>
      </w:pPr>
      <w:r w:rsidRPr="00410A0E">
        <w:rPr>
          <w:b/>
          <w:bCs/>
        </w:rPr>
        <w:t>LIST OF PARTICIPANTS</w:t>
      </w:r>
    </w:p>
    <w:p w14:paraId="2A48BF53" w14:textId="77777777" w:rsidR="00E1102E" w:rsidRDefault="00E1102E" w:rsidP="00862E2F">
      <w:pPr>
        <w:spacing w:after="0" w:line="240" w:lineRule="auto"/>
        <w:jc w:val="both"/>
      </w:pPr>
      <w:r>
        <w:t>World Bank: Berengere Prince, Shpresa Kastrati, Bekim Ymeri, Erion Istrefi</w:t>
      </w:r>
    </w:p>
    <w:p w14:paraId="43E0A19A" w14:textId="77777777" w:rsidR="00E1102E" w:rsidRDefault="00E1102E" w:rsidP="00862E2F">
      <w:pPr>
        <w:spacing w:after="0" w:line="240" w:lineRule="auto"/>
        <w:jc w:val="both"/>
      </w:pPr>
      <w:r>
        <w:t>MoTE: Sofjan Jaupaj, Klodiana Marika, Elvana Ramaj</w:t>
      </w:r>
    </w:p>
    <w:p w14:paraId="1BA4719B" w14:textId="77777777" w:rsidR="00E1102E" w:rsidRDefault="00E1102E" w:rsidP="00862E2F">
      <w:pPr>
        <w:spacing w:after="0" w:line="240" w:lineRule="auto"/>
        <w:jc w:val="both"/>
      </w:pPr>
      <w:r>
        <w:t>AKUM: Florian Demi, Jovan Gjika</w:t>
      </w:r>
    </w:p>
    <w:p w14:paraId="0EA706ED" w14:textId="77777777" w:rsidR="00E1102E" w:rsidRDefault="00E1102E" w:rsidP="00862E2F">
      <w:pPr>
        <w:spacing w:after="0" w:line="240" w:lineRule="auto"/>
        <w:jc w:val="both"/>
      </w:pPr>
      <w:r>
        <w:t>NAPA: Jula Selmani</w:t>
      </w:r>
    </w:p>
    <w:p w14:paraId="38C16DBE" w14:textId="77777777" w:rsidR="00E1102E" w:rsidRDefault="00E1102E" w:rsidP="00862E2F">
      <w:pPr>
        <w:spacing w:after="0" w:line="240" w:lineRule="auto"/>
        <w:jc w:val="both"/>
      </w:pPr>
      <w:r>
        <w:t>AKPT: Adelina Greca</w:t>
      </w:r>
    </w:p>
    <w:p w14:paraId="6F9BDBFA" w14:textId="77777777" w:rsidR="00E1102E" w:rsidRDefault="00E1102E" w:rsidP="00862E2F">
      <w:pPr>
        <w:spacing w:after="0" w:line="240" w:lineRule="auto"/>
        <w:jc w:val="both"/>
      </w:pPr>
      <w:r>
        <w:t>AMBU: Halit Kamberi</w:t>
      </w:r>
    </w:p>
    <w:p w14:paraId="4952EA60" w14:textId="77777777" w:rsidR="00E1102E" w:rsidRDefault="00E1102E" w:rsidP="00862E2F">
      <w:pPr>
        <w:spacing w:after="0" w:line="240" w:lineRule="auto"/>
        <w:jc w:val="both"/>
      </w:pPr>
      <w:r>
        <w:t>SANE27 project: Jadranka Ivanova, Rezart Kapedani</w:t>
      </w:r>
    </w:p>
    <w:p w14:paraId="0CF635BA" w14:textId="77777777" w:rsidR="00E1102E" w:rsidRDefault="00E1102E" w:rsidP="00862E2F">
      <w:pPr>
        <w:spacing w:after="0" w:line="240" w:lineRule="auto"/>
        <w:jc w:val="both"/>
      </w:pPr>
      <w:r>
        <w:t>AFD: Mirela Mata</w:t>
      </w:r>
    </w:p>
    <w:p w14:paraId="5C77D3AC" w14:textId="77777777" w:rsidR="00E1102E" w:rsidRDefault="00E1102E" w:rsidP="00862E2F">
      <w:pPr>
        <w:spacing w:after="0" w:line="240" w:lineRule="auto"/>
        <w:jc w:val="both"/>
      </w:pPr>
      <w:r>
        <w:t>EEAS Tirana: Edvin Pacara</w:t>
      </w:r>
    </w:p>
    <w:p w14:paraId="7C0042AD" w14:textId="77777777" w:rsidR="00E1102E" w:rsidRPr="00F332A1" w:rsidRDefault="00E1102E" w:rsidP="00862E2F">
      <w:pPr>
        <w:spacing w:after="0" w:line="240" w:lineRule="auto"/>
        <w:jc w:val="both"/>
        <w:rPr>
          <w:lang w:val="fr-FR"/>
        </w:rPr>
      </w:pPr>
      <w:r w:rsidRPr="00F332A1">
        <w:rPr>
          <w:lang w:val="fr-FR"/>
        </w:rPr>
        <w:t>Rovena Metoja</w:t>
      </w:r>
    </w:p>
    <w:p w14:paraId="310AD4D8" w14:textId="77777777" w:rsidR="00E1102E" w:rsidRPr="00F332A1" w:rsidRDefault="00E1102E" w:rsidP="00862E2F">
      <w:pPr>
        <w:spacing w:after="0" w:line="240" w:lineRule="auto"/>
        <w:jc w:val="both"/>
        <w:rPr>
          <w:lang w:val="fr-FR"/>
        </w:rPr>
      </w:pPr>
      <w:r w:rsidRPr="00F332A1">
        <w:rPr>
          <w:lang w:val="fr-FR"/>
        </w:rPr>
        <w:t>Enkelejda Shkurtaj</w:t>
      </w:r>
    </w:p>
    <w:p w14:paraId="07942ED3" w14:textId="77777777" w:rsidR="00E1102E" w:rsidRPr="00F332A1" w:rsidRDefault="00E1102E" w:rsidP="00862E2F">
      <w:pPr>
        <w:spacing w:after="0" w:line="240" w:lineRule="auto"/>
        <w:jc w:val="both"/>
        <w:rPr>
          <w:lang w:val="fr-FR"/>
        </w:rPr>
      </w:pPr>
      <w:r w:rsidRPr="00F332A1">
        <w:rPr>
          <w:lang w:val="fr-FR"/>
        </w:rPr>
        <w:t>Sebastian Carreau</w:t>
      </w:r>
    </w:p>
    <w:p w14:paraId="5AD50BA6" w14:textId="77777777" w:rsidR="00E1102E" w:rsidRDefault="00E1102E" w:rsidP="00862E2F">
      <w:pPr>
        <w:spacing w:after="0" w:line="240" w:lineRule="auto"/>
        <w:jc w:val="both"/>
      </w:pPr>
      <w:r>
        <w:t>Erjona Bajraktari</w:t>
      </w:r>
    </w:p>
    <w:p w14:paraId="3A2CC595" w14:textId="77777777" w:rsidR="00E1102E" w:rsidRDefault="00E1102E" w:rsidP="00862E2F">
      <w:pPr>
        <w:spacing w:after="0" w:line="240" w:lineRule="auto"/>
        <w:jc w:val="both"/>
      </w:pPr>
      <w:r>
        <w:t>Anni Kallfa</w:t>
      </w:r>
    </w:p>
    <w:p w14:paraId="1D96036D" w14:textId="12866F5F" w:rsidR="00380086" w:rsidRDefault="00380086" w:rsidP="00CA490C">
      <w:pPr>
        <w:jc w:val="both"/>
        <w:rPr>
          <w:rFonts w:asciiTheme="majorHAnsi" w:eastAsiaTheme="majorEastAsia" w:hAnsiTheme="majorHAnsi" w:cstheme="majorBidi"/>
          <w:b/>
          <w:bCs/>
          <w:color w:val="2F5496" w:themeColor="accent1" w:themeShade="BF"/>
          <w:sz w:val="26"/>
          <w:szCs w:val="26"/>
          <w:lang w:val="en-GB"/>
        </w:rPr>
      </w:pPr>
    </w:p>
    <w:p w14:paraId="4A6B42EA" w14:textId="0FF2D5B7" w:rsidR="008E53C9" w:rsidRPr="00D30742" w:rsidRDefault="008E53C9" w:rsidP="00CA490C">
      <w:pPr>
        <w:jc w:val="both"/>
        <w:rPr>
          <w:rFonts w:asciiTheme="majorHAnsi" w:eastAsiaTheme="majorEastAsia" w:hAnsiTheme="majorHAnsi" w:cstheme="majorBidi"/>
          <w:b/>
          <w:bCs/>
          <w:color w:val="2F5496" w:themeColor="accent1" w:themeShade="BF"/>
          <w:sz w:val="26"/>
          <w:szCs w:val="26"/>
          <w:lang w:val="en-GB"/>
        </w:rPr>
      </w:pPr>
      <w:r>
        <w:rPr>
          <w:noProof/>
        </w:rPr>
        <w:lastRenderedPageBreak/>
        <w:drawing>
          <wp:inline distT="0" distB="0" distL="0" distR="0" wp14:anchorId="71FD84A0" wp14:editId="25D5E257">
            <wp:extent cx="5777230" cy="2666901"/>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069" t="12345" r="1496" b="7693"/>
                    <a:stretch/>
                  </pic:blipFill>
                  <pic:spPr bwMode="auto">
                    <a:xfrm>
                      <a:off x="0" y="0"/>
                      <a:ext cx="5777230" cy="2666901"/>
                    </a:xfrm>
                    <a:prstGeom prst="rect">
                      <a:avLst/>
                    </a:prstGeom>
                    <a:ln>
                      <a:noFill/>
                    </a:ln>
                    <a:extLst>
                      <a:ext uri="{53640926-AAD7-44D8-BBD7-CCE9431645EC}">
                        <a14:shadowObscured xmlns:a14="http://schemas.microsoft.com/office/drawing/2010/main"/>
                      </a:ext>
                    </a:extLst>
                  </pic:spPr>
                </pic:pic>
              </a:graphicData>
            </a:graphic>
          </wp:inline>
        </w:drawing>
      </w:r>
    </w:p>
    <w:sectPr w:rsidR="008E53C9" w:rsidRPr="00D30742" w:rsidSect="00C449BC">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C5DF1" w14:textId="77777777" w:rsidR="005F0812" w:rsidRDefault="005F0812">
      <w:pPr>
        <w:spacing w:after="0" w:line="240" w:lineRule="auto"/>
      </w:pPr>
      <w:r>
        <w:separator/>
      </w:r>
    </w:p>
  </w:endnote>
  <w:endnote w:type="continuationSeparator" w:id="0">
    <w:p w14:paraId="5D83FA08" w14:textId="77777777" w:rsidR="005F0812" w:rsidRDefault="005F0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rlito">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4687C" w14:textId="535A9348" w:rsidR="009F7CFC" w:rsidRDefault="00EB1067">
    <w:pPr>
      <w:pStyle w:val="Footer"/>
    </w:pPr>
    <w:r>
      <w:rPr>
        <w:noProof/>
      </w:rPr>
      <mc:AlternateContent>
        <mc:Choice Requires="wps">
          <w:drawing>
            <wp:anchor distT="0" distB="0" distL="114300" distR="114300" simplePos="0" relativeHeight="251683681" behindDoc="0" locked="0" layoutInCell="0" allowOverlap="1" wp14:anchorId="54D11629" wp14:editId="6856C482">
              <wp:simplePos x="0" y="0"/>
              <wp:positionH relativeFrom="page">
                <wp:align>right</wp:align>
              </wp:positionH>
              <wp:positionV relativeFrom="page">
                <wp:align>bottom</wp:align>
              </wp:positionV>
              <wp:extent cx="7772400" cy="463550"/>
              <wp:effectExtent l="0" t="0" r="0" b="12700"/>
              <wp:wrapNone/>
              <wp:docPr id="3" name="MSIPCM585049b6b4a5b802f44941bb" descr="{&quot;HashCode&quot;:199071216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5113CD" w14:textId="559732A1" w:rsidR="00EB1067" w:rsidRPr="00114D4C" w:rsidRDefault="00114D4C" w:rsidP="00114D4C">
                          <w:pPr>
                            <w:spacing w:after="0"/>
                            <w:jc w:val="right"/>
                            <w:rPr>
                              <w:rFonts w:ascii="Calibri" w:hAnsi="Calibri" w:cs="Calibri"/>
                              <w:color w:val="000000"/>
                              <w:sz w:val="24"/>
                            </w:rPr>
                          </w:pPr>
                          <w:r w:rsidRPr="00114D4C">
                            <w:rPr>
                              <w:rFonts w:ascii="Calibri" w:hAnsi="Calibri" w:cs="Calibri"/>
                              <w:color w:val="000000"/>
                              <w:sz w:val="24"/>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54D11629" id="_x0000_t202" coordsize="21600,21600" o:spt="202" path="m,l,21600r21600,l21600,xe">
              <v:stroke joinstyle="miter"/>
              <v:path gradientshapeok="t" o:connecttype="rect"/>
            </v:shapetype>
            <v:shape id="MSIPCM585049b6b4a5b802f44941bb" o:spid="_x0000_s1037" type="#_x0000_t202" alt="{&quot;HashCode&quot;:1990712160,&quot;Height&quot;:9999999.0,&quot;Width&quot;:9999999.0,&quot;Placement&quot;:&quot;Footer&quot;,&quot;Index&quot;:&quot;Primary&quot;,&quot;Section&quot;:1,&quot;Top&quot;:0.0,&quot;Left&quot;:0.0}" style="position:absolute;margin-left:560.8pt;margin-top:0;width:612pt;height:36.5pt;z-index:251683681;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" o:allowincell="f" filled="f" stroked="f" strokeweight=".5pt">
              <v:textbox inset=",0,20pt,0">
                <w:txbxContent>
                  <w:p w14:paraId="215113CD" w14:textId="559732A1" w:rsidR="00EB1067" w:rsidRPr="00114D4C" w:rsidRDefault="00114D4C" w:rsidP="00114D4C">
                    <w:pPr>
                      <w:spacing w:after="0"/>
                      <w:jc w:val="right"/>
                      <w:rPr>
                        <w:rFonts w:ascii="Calibri" w:hAnsi="Calibri" w:cs="Calibri"/>
                        <w:color w:val="000000"/>
                        <w:sz w:val="24"/>
                      </w:rPr>
                    </w:pPr>
                    <w:r w:rsidRPr="00114D4C">
                      <w:rPr>
                        <w:rFonts w:ascii="Calibri" w:hAnsi="Calibri" w:cs="Calibri"/>
                        <w:color w:val="000000"/>
                        <w:sz w:val="24"/>
                      </w:rPr>
                      <w:t>Official Use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F7C4C" w14:textId="74B5C70F" w:rsidR="00EB1067" w:rsidRDefault="00EB1067">
    <w:pPr>
      <w:pStyle w:val="Footer"/>
    </w:pPr>
    <w:r>
      <w:rPr>
        <w:noProof/>
      </w:rPr>
      <mc:AlternateContent>
        <mc:Choice Requires="wps">
          <w:drawing>
            <wp:anchor distT="0" distB="0" distL="114300" distR="114300" simplePos="0" relativeHeight="251683695" behindDoc="0" locked="0" layoutInCell="0" allowOverlap="1" wp14:anchorId="7CA28374" wp14:editId="3121BF9F">
              <wp:simplePos x="0" y="9403953"/>
              <wp:positionH relativeFrom="page">
                <wp:align>right</wp:align>
              </wp:positionH>
              <wp:positionV relativeFrom="page">
                <wp:align>bottom</wp:align>
              </wp:positionV>
              <wp:extent cx="7772400" cy="463550"/>
              <wp:effectExtent l="0" t="0" r="0" b="12700"/>
              <wp:wrapNone/>
              <wp:docPr id="8" name="MSIPCM8c524bd9a8cd792a63dabdd6" descr="{&quot;HashCode&quot;:1990712160,&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04DF71" w14:textId="3AC54A38" w:rsidR="00EB1067" w:rsidRPr="00114D4C" w:rsidRDefault="00114D4C" w:rsidP="00114D4C">
                          <w:pPr>
                            <w:spacing w:after="0"/>
                            <w:jc w:val="right"/>
                            <w:rPr>
                              <w:rFonts w:ascii="Calibri" w:hAnsi="Calibri" w:cs="Calibri"/>
                              <w:color w:val="000000"/>
                              <w:sz w:val="24"/>
                            </w:rPr>
                          </w:pPr>
                          <w:r w:rsidRPr="00114D4C">
                            <w:rPr>
                              <w:rFonts w:ascii="Calibri" w:hAnsi="Calibri" w:cs="Calibri"/>
                              <w:color w:val="000000"/>
                              <w:sz w:val="24"/>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7CA28374" id="_x0000_t202" coordsize="21600,21600" o:spt="202" path="m,l,21600r21600,l21600,xe">
              <v:stroke joinstyle="miter"/>
              <v:path gradientshapeok="t" o:connecttype="rect"/>
            </v:shapetype>
            <v:shape id="MSIPCM8c524bd9a8cd792a63dabdd6" o:spid="_x0000_s1038" type="#_x0000_t202" alt="{&quot;HashCode&quot;:1990712160,&quot;Height&quot;:9999999.0,&quot;Width&quot;:9999999.0,&quot;Placement&quot;:&quot;Footer&quot;,&quot;Index&quot;:&quot;FirstPage&quot;,&quot;Section&quot;:1,&quot;Top&quot;:0.0,&quot;Left&quot;:0.0}" style="position:absolute;margin-left:560.8pt;margin-top:0;width:612pt;height:36.5pt;z-index:251683695;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" o:allowincell="f" filled="f" stroked="f" strokeweight=".5pt">
              <v:textbox inset=",0,20pt,0">
                <w:txbxContent>
                  <w:p w14:paraId="0D04DF71" w14:textId="3AC54A38" w:rsidR="00EB1067" w:rsidRPr="00114D4C" w:rsidRDefault="00114D4C" w:rsidP="00114D4C">
                    <w:pPr>
                      <w:spacing w:after="0"/>
                      <w:jc w:val="right"/>
                      <w:rPr>
                        <w:rFonts w:ascii="Calibri" w:hAnsi="Calibri" w:cs="Calibri"/>
                        <w:color w:val="000000"/>
                        <w:sz w:val="24"/>
                      </w:rPr>
                    </w:pPr>
                    <w:r w:rsidRPr="00114D4C">
                      <w:rPr>
                        <w:rFonts w:ascii="Calibri" w:hAnsi="Calibri" w:cs="Calibri"/>
                        <w:color w:val="000000"/>
                        <w:sz w:val="24"/>
                      </w:rPr>
                      <w:t>Official Use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E2C65" w14:textId="75C592C3" w:rsidR="00B12867" w:rsidRDefault="00EB1067">
    <w:pPr>
      <w:pStyle w:val="Footer1"/>
      <w:jc w:val="center"/>
    </w:pPr>
    <w:r>
      <w:rPr>
        <w:noProof/>
      </w:rPr>
      <mc:AlternateContent>
        <mc:Choice Requires="wps">
          <w:drawing>
            <wp:anchor distT="0" distB="0" distL="114300" distR="114300" simplePos="0" relativeHeight="251684831" behindDoc="0" locked="0" layoutInCell="0" allowOverlap="1" wp14:anchorId="379C2B5E" wp14:editId="46AC7C9D">
              <wp:simplePos x="0" y="0"/>
              <wp:positionH relativeFrom="page">
                <wp:align>right</wp:align>
              </wp:positionH>
              <wp:positionV relativeFrom="page">
                <wp:align>bottom</wp:align>
              </wp:positionV>
              <wp:extent cx="7772400" cy="463550"/>
              <wp:effectExtent l="0" t="0" r="0" b="12700"/>
              <wp:wrapNone/>
              <wp:docPr id="20" name="MSIPCM65914adf80a1c75f930181b8" descr="{&quot;HashCode&quot;:1990712160,&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BF8CC9" w14:textId="1CE9A38D" w:rsidR="00EB1067" w:rsidRPr="00114D4C" w:rsidRDefault="00114D4C" w:rsidP="00114D4C">
                          <w:pPr>
                            <w:spacing w:after="0"/>
                            <w:jc w:val="right"/>
                            <w:rPr>
                              <w:rFonts w:ascii="Calibri" w:hAnsi="Calibri" w:cs="Calibri"/>
                              <w:color w:val="000000"/>
                              <w:sz w:val="24"/>
                            </w:rPr>
                          </w:pPr>
                          <w:r w:rsidRPr="00114D4C">
                            <w:rPr>
                              <w:rFonts w:ascii="Calibri" w:hAnsi="Calibri" w:cs="Calibri"/>
                              <w:color w:val="000000"/>
                              <w:sz w:val="24"/>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379C2B5E" id="_x0000_t202" coordsize="21600,21600" o:spt="202" path="m,l,21600r21600,l21600,xe">
              <v:stroke joinstyle="miter"/>
              <v:path gradientshapeok="t" o:connecttype="rect"/>
            </v:shapetype>
            <v:shape id="MSIPCM65914adf80a1c75f930181b8" o:spid="_x0000_s1039" type="#_x0000_t202" alt="{&quot;HashCode&quot;:1990712160,&quot;Height&quot;:9999999.0,&quot;Width&quot;:9999999.0,&quot;Placement&quot;:&quot;Footer&quot;,&quot;Index&quot;:&quot;Primary&quot;,&quot;Section&quot;:2,&quot;Top&quot;:0.0,&quot;Left&quot;:0.0}" style="position:absolute;left:0;text-align:left;margin-left:560.8pt;margin-top:0;width:612pt;height:36.5pt;z-index:251684831;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xhuHA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" o:allowincell="f" filled="f" stroked="f" strokeweight=".5pt">
              <v:textbox inset=",0,20pt,0">
                <w:txbxContent>
                  <w:p w14:paraId="22BF8CC9" w14:textId="1CE9A38D" w:rsidR="00EB1067" w:rsidRPr="00114D4C" w:rsidRDefault="00114D4C" w:rsidP="00114D4C">
                    <w:pPr>
                      <w:spacing w:after="0"/>
                      <w:jc w:val="right"/>
                      <w:rPr>
                        <w:rFonts w:ascii="Calibri" w:hAnsi="Calibri" w:cs="Calibri"/>
                        <w:color w:val="000000"/>
                        <w:sz w:val="24"/>
                      </w:rPr>
                    </w:pPr>
                    <w:r w:rsidRPr="00114D4C">
                      <w:rPr>
                        <w:rFonts w:ascii="Calibri" w:hAnsi="Calibri" w:cs="Calibri"/>
                        <w:color w:val="000000"/>
                        <w:sz w:val="24"/>
                      </w:rPr>
                      <w:t>Official Use</w:t>
                    </w:r>
                  </w:p>
                </w:txbxContent>
              </v:textbox>
              <w10:wrap anchorx="page" anchory="page"/>
            </v:shape>
          </w:pict>
        </mc:Fallback>
      </mc:AlternateContent>
    </w:r>
    <w:sdt>
      <w:sdtPr>
        <w:id w:val="-763531120"/>
        <w:docPartObj>
          <w:docPartGallery w:val="Page Numbers (Bottom of Page)"/>
          <w:docPartUnique/>
        </w:docPartObj>
      </w:sdtPr>
      <w:sdtEndPr>
        <w:rPr>
          <w:noProof/>
        </w:rPr>
      </w:sdtEndPr>
      <w:sdtContent>
        <w:r w:rsidR="00B12867">
          <w:fldChar w:fldCharType="begin"/>
        </w:r>
        <w:r w:rsidR="00B12867">
          <w:instrText xml:space="preserve"> PAGE   \* MERGEFORMAT </w:instrText>
        </w:r>
        <w:r w:rsidR="00B12867">
          <w:fldChar w:fldCharType="separate"/>
        </w:r>
        <w:r w:rsidR="00B12867">
          <w:rPr>
            <w:noProof/>
          </w:rPr>
          <w:t>2</w:t>
        </w:r>
        <w:r w:rsidR="00B12867">
          <w:rPr>
            <w:noProof/>
          </w:rPr>
          <w:fldChar w:fldCharType="end"/>
        </w:r>
      </w:sdtContent>
    </w:sdt>
  </w:p>
  <w:p w14:paraId="55BA28EF" w14:textId="77777777" w:rsidR="00B12867" w:rsidRDefault="00B12867">
    <w:pPr>
      <w:pStyle w:val="Footer1"/>
    </w:pPr>
  </w:p>
  <w:p w14:paraId="57E091E0" w14:textId="77777777" w:rsidR="009D00B1" w:rsidRDefault="009D00B1"/>
  <w:p w14:paraId="10E2BE68" w14:textId="77777777" w:rsidR="009D00B1" w:rsidRDefault="009D00B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3FD5F" w14:textId="63336876" w:rsidR="00B12867" w:rsidRDefault="00EB1067">
    <w:pPr>
      <w:pStyle w:val="Footer"/>
    </w:pPr>
    <w:r>
      <w:rPr>
        <w:noProof/>
      </w:rPr>
      <mc:AlternateContent>
        <mc:Choice Requires="wps">
          <w:drawing>
            <wp:anchor distT="0" distB="0" distL="114300" distR="114300" simplePos="0" relativeHeight="251685359" behindDoc="0" locked="0" layoutInCell="0" allowOverlap="1" wp14:anchorId="463B6516" wp14:editId="0262A746">
              <wp:simplePos x="0" y="0"/>
              <wp:positionH relativeFrom="page">
                <wp:align>right</wp:align>
              </wp:positionH>
              <wp:positionV relativeFrom="page">
                <wp:align>bottom</wp:align>
              </wp:positionV>
              <wp:extent cx="7772400" cy="463550"/>
              <wp:effectExtent l="0" t="0" r="0" b="12700"/>
              <wp:wrapNone/>
              <wp:docPr id="21" name="MSIPCMb20e4f15a70796896f40fc83" descr="{&quot;HashCode&quot;:1990712160,&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A76E5E" w14:textId="1B8D3636" w:rsidR="00EB1067" w:rsidRPr="00114D4C" w:rsidRDefault="00114D4C" w:rsidP="00114D4C">
                          <w:pPr>
                            <w:spacing w:after="0"/>
                            <w:jc w:val="right"/>
                            <w:rPr>
                              <w:rFonts w:ascii="Calibri" w:hAnsi="Calibri" w:cs="Calibri"/>
                              <w:color w:val="000000"/>
                              <w:sz w:val="24"/>
                            </w:rPr>
                          </w:pPr>
                          <w:r w:rsidRPr="00114D4C">
                            <w:rPr>
                              <w:rFonts w:ascii="Calibri" w:hAnsi="Calibri" w:cs="Calibri"/>
                              <w:color w:val="000000"/>
                              <w:sz w:val="24"/>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463B6516" id="_x0000_t202" coordsize="21600,21600" o:spt="202" path="m,l,21600r21600,l21600,xe">
              <v:stroke joinstyle="miter"/>
              <v:path gradientshapeok="t" o:connecttype="rect"/>
            </v:shapetype>
            <v:shape id="MSIPCMb20e4f15a70796896f40fc83" o:spid="_x0000_s1040" type="#_x0000_t202" alt="{&quot;HashCode&quot;:1990712160,&quot;Height&quot;:9999999.0,&quot;Width&quot;:9999999.0,&quot;Placement&quot;:&quot;Footer&quot;,&quot;Index&quot;:&quot;FirstPage&quot;,&quot;Section&quot;:2,&quot;Top&quot;:0.0,&quot;Left&quot;:0.0}" style="position:absolute;margin-left:560.8pt;margin-top:0;width:612pt;height:36.5pt;z-index:251685359;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" o:allowincell="f" filled="f" stroked="f" strokeweight=".5pt">
              <v:textbox inset=",0,20pt,0">
                <w:txbxContent>
                  <w:p w14:paraId="0EA76E5E" w14:textId="1B8D3636" w:rsidR="00EB1067" w:rsidRPr="00114D4C" w:rsidRDefault="00114D4C" w:rsidP="00114D4C">
                    <w:pPr>
                      <w:spacing w:after="0"/>
                      <w:jc w:val="right"/>
                      <w:rPr>
                        <w:rFonts w:ascii="Calibri" w:hAnsi="Calibri" w:cs="Calibri"/>
                        <w:color w:val="000000"/>
                        <w:sz w:val="24"/>
                      </w:rPr>
                    </w:pPr>
                    <w:r w:rsidRPr="00114D4C">
                      <w:rPr>
                        <w:rFonts w:ascii="Calibri" w:hAnsi="Calibri" w:cs="Calibri"/>
                        <w:color w:val="000000"/>
                        <w:sz w:val="24"/>
                      </w:rPr>
                      <w:t>Official Use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42CF0" w14:textId="77777777" w:rsidR="00E1102E" w:rsidRDefault="00E1102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6829D" w14:textId="1882D452" w:rsidR="00E1102E" w:rsidRDefault="00D355C8">
    <w:pPr>
      <w:pStyle w:val="Footer"/>
    </w:pPr>
    <w:r>
      <w:rPr>
        <w:noProof/>
      </w:rPr>
      <mc:AlternateContent>
        <mc:Choice Requires="wps">
          <w:drawing>
            <wp:anchor distT="0" distB="0" distL="114300" distR="114300" simplePos="0" relativeHeight="251685888" behindDoc="0" locked="0" layoutInCell="0" allowOverlap="1" wp14:anchorId="6E181F62" wp14:editId="6847AA78">
              <wp:simplePos x="0" y="0"/>
              <wp:positionH relativeFrom="page">
                <wp:align>right</wp:align>
              </wp:positionH>
              <wp:positionV relativeFrom="page">
                <wp:align>bottom</wp:align>
              </wp:positionV>
              <wp:extent cx="7772400" cy="463550"/>
              <wp:effectExtent l="0" t="0" r="0" b="12700"/>
              <wp:wrapNone/>
              <wp:docPr id="25" name="MSIPCM80884b9799f67488da43bd25" descr="{&quot;HashCode&quot;:1990712160,&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845371" w14:textId="3E056095" w:rsidR="00D355C8" w:rsidRPr="005C605E" w:rsidRDefault="005C605E" w:rsidP="005C605E">
                          <w:pPr>
                            <w:spacing w:after="0"/>
                            <w:jc w:val="right"/>
                            <w:rPr>
                              <w:rFonts w:ascii="Calibri" w:hAnsi="Calibri" w:cs="Calibri"/>
                              <w:color w:val="000000"/>
                              <w:sz w:val="24"/>
                            </w:rPr>
                          </w:pPr>
                          <w:r w:rsidRPr="005C605E">
                            <w:rPr>
                              <w:rFonts w:ascii="Calibri" w:hAnsi="Calibri" w:cs="Calibri"/>
                              <w:color w:val="000000"/>
                              <w:sz w:val="24"/>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6E181F62" id="_x0000_t202" coordsize="21600,21600" o:spt="202" path="m,l,21600r21600,l21600,xe">
              <v:stroke joinstyle="miter"/>
              <v:path gradientshapeok="t" o:connecttype="rect"/>
            </v:shapetype>
            <v:shape id="MSIPCM80884b9799f67488da43bd25" o:spid="_x0000_s1041" type="#_x0000_t202" alt="{&quot;HashCode&quot;:1990712160,&quot;Height&quot;:9999999.0,&quot;Width&quot;:9999999.0,&quot;Placement&quot;:&quot;Footer&quot;,&quot;Index&quot;:&quot;Primary&quot;,&quot;Section&quot;:8,&quot;Top&quot;:0.0,&quot;Left&quot;:0.0}" style="position:absolute;margin-left:560.8pt;margin-top:0;width:612pt;height:36.5pt;z-index:251685888;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uzGw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" o:allowincell="f" filled="f" stroked="f" strokeweight=".5pt">
              <v:textbox inset=",0,20pt,0">
                <w:txbxContent>
                  <w:p w14:paraId="26845371" w14:textId="3E056095" w:rsidR="00D355C8" w:rsidRPr="005C605E" w:rsidRDefault="005C605E" w:rsidP="005C605E">
                    <w:pPr>
                      <w:spacing w:after="0"/>
                      <w:jc w:val="right"/>
                      <w:rPr>
                        <w:rFonts w:ascii="Calibri" w:hAnsi="Calibri" w:cs="Calibri"/>
                        <w:color w:val="000000"/>
                        <w:sz w:val="24"/>
                      </w:rPr>
                    </w:pPr>
                    <w:r w:rsidRPr="005C605E">
                      <w:rPr>
                        <w:rFonts w:ascii="Calibri" w:hAnsi="Calibri" w:cs="Calibri"/>
                        <w:color w:val="000000"/>
                        <w:sz w:val="24"/>
                      </w:rPr>
                      <w:t>Official Use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68A08" w14:textId="24C9864C" w:rsidR="00E1102E" w:rsidRDefault="00D355C8">
    <w:pPr>
      <w:pStyle w:val="Footer"/>
    </w:pPr>
    <w:r>
      <w:rPr>
        <w:noProof/>
      </w:rPr>
      <mc:AlternateContent>
        <mc:Choice Requires="wps">
          <w:drawing>
            <wp:anchor distT="0" distB="0" distL="114300" distR="114300" simplePos="0" relativeHeight="251686912" behindDoc="0" locked="0" layoutInCell="0" allowOverlap="1" wp14:anchorId="6231C5D5" wp14:editId="52CFE28F">
              <wp:simplePos x="0" y="9403953"/>
              <wp:positionH relativeFrom="page">
                <wp:align>right</wp:align>
              </wp:positionH>
              <wp:positionV relativeFrom="page">
                <wp:align>bottom</wp:align>
              </wp:positionV>
              <wp:extent cx="7772400" cy="463550"/>
              <wp:effectExtent l="0" t="0" r="0" b="12700"/>
              <wp:wrapNone/>
              <wp:docPr id="26" name="MSIPCM829b4118afbc2da3c7108885" descr="{&quot;HashCode&quot;:1990712160,&quot;Height&quot;:9999999.0,&quot;Width&quot;:9999999.0,&quot;Placement&quot;:&quot;Foot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3C670F" w14:textId="6B8EE252" w:rsidR="00D355C8" w:rsidRPr="005C605E" w:rsidRDefault="005C605E" w:rsidP="005C605E">
                          <w:pPr>
                            <w:spacing w:after="0"/>
                            <w:jc w:val="right"/>
                            <w:rPr>
                              <w:rFonts w:ascii="Calibri" w:hAnsi="Calibri" w:cs="Calibri"/>
                              <w:color w:val="000000"/>
                              <w:sz w:val="24"/>
                            </w:rPr>
                          </w:pPr>
                          <w:r w:rsidRPr="005C605E">
                            <w:rPr>
                              <w:rFonts w:ascii="Calibri" w:hAnsi="Calibri" w:cs="Calibri"/>
                              <w:color w:val="000000"/>
                              <w:sz w:val="24"/>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6231C5D5" id="_x0000_t202" coordsize="21600,21600" o:spt="202" path="m,l,21600r21600,l21600,xe">
              <v:stroke joinstyle="miter"/>
              <v:path gradientshapeok="t" o:connecttype="rect"/>
            </v:shapetype>
            <v:shape id="MSIPCM829b4118afbc2da3c7108885" o:spid="_x0000_s1042" type="#_x0000_t202" alt="{&quot;HashCode&quot;:1990712160,&quot;Height&quot;:9999999.0,&quot;Width&quot;:9999999.0,&quot;Placement&quot;:&quot;Footer&quot;,&quot;Index&quot;:&quot;FirstPage&quot;,&quot;Section&quot;:8,&quot;Top&quot;:0.0,&quot;Left&quot;:0.0}" style="position:absolute;margin-left:560.8pt;margin-top:0;width:612pt;height:36.5pt;z-index:251686912;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tsgHA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" o:allowincell="f" filled="f" stroked="f" strokeweight=".5pt">
              <v:textbox inset=",0,20pt,0">
                <w:txbxContent>
                  <w:p w14:paraId="3D3C670F" w14:textId="6B8EE252" w:rsidR="00D355C8" w:rsidRPr="005C605E" w:rsidRDefault="005C605E" w:rsidP="005C605E">
                    <w:pPr>
                      <w:spacing w:after="0"/>
                      <w:jc w:val="right"/>
                      <w:rPr>
                        <w:rFonts w:ascii="Calibri" w:hAnsi="Calibri" w:cs="Calibri"/>
                        <w:color w:val="000000"/>
                        <w:sz w:val="24"/>
                      </w:rPr>
                    </w:pPr>
                    <w:r w:rsidRPr="005C605E">
                      <w:rPr>
                        <w:rFonts w:ascii="Calibri" w:hAnsi="Calibri" w:cs="Calibri"/>
                        <w:color w:val="000000"/>
                        <w:sz w:val="24"/>
                      </w:rPr>
                      <w:t>Official Use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51657" w14:textId="77777777" w:rsidR="005F0812" w:rsidRDefault="005F0812">
      <w:pPr>
        <w:spacing w:after="0" w:line="240" w:lineRule="auto"/>
      </w:pPr>
      <w:r>
        <w:separator/>
      </w:r>
    </w:p>
  </w:footnote>
  <w:footnote w:type="continuationSeparator" w:id="0">
    <w:p w14:paraId="6C91F2E2" w14:textId="77777777" w:rsidR="005F0812" w:rsidRDefault="005F0812">
      <w:pPr>
        <w:spacing w:after="0" w:line="240" w:lineRule="auto"/>
      </w:pPr>
      <w:r>
        <w:continuationSeparator/>
      </w:r>
    </w:p>
  </w:footnote>
  <w:footnote w:id="1">
    <w:p w14:paraId="4B845B1E" w14:textId="77777777" w:rsidR="001A1CA2" w:rsidRDefault="001A1CA2" w:rsidP="001A1CA2">
      <w:pPr>
        <w:pStyle w:val="FootnoteText"/>
      </w:pPr>
      <w:r>
        <w:rPr>
          <w:rStyle w:val="FootnoteReference"/>
        </w:rPr>
        <w:footnoteRef/>
      </w:r>
      <w:r>
        <w:t xml:space="preserve"> </w:t>
      </w:r>
      <w:r w:rsidRPr="00872EEF">
        <w:t xml:space="preserve">Coastal belt is defined in the </w:t>
      </w:r>
      <w:r w:rsidRPr="004A3DC4">
        <w:rPr>
          <w:i/>
          <w:iCs/>
        </w:rPr>
        <w:t>2030</w:t>
      </w:r>
      <w:r>
        <w:t xml:space="preserve"> </w:t>
      </w:r>
      <w:r w:rsidRPr="004A3DC4">
        <w:rPr>
          <w:i/>
          <w:iCs/>
        </w:rPr>
        <w:t>Integrated Cro</w:t>
      </w:r>
      <w:r>
        <w:rPr>
          <w:i/>
          <w:iCs/>
        </w:rPr>
        <w:t>s</w:t>
      </w:r>
      <w:r w:rsidRPr="004A3DC4">
        <w:rPr>
          <w:i/>
          <w:iCs/>
        </w:rPr>
        <w:t xml:space="preserve">s-Sectorial Plan for the </w:t>
      </w:r>
      <w:hyperlink r:id="rId1" w:history="1">
        <w:r w:rsidRPr="002F6BF4">
          <w:rPr>
            <w:rStyle w:val="Hyperlink"/>
            <w:rFonts w:eastAsiaTheme="minorEastAsia"/>
            <w:sz w:val="18"/>
          </w:rPr>
          <w:t>Coastal Belt</w:t>
        </w:r>
      </w:hyperlink>
      <w:r w:rsidRPr="00872EEF">
        <w:t xml:space="preserve"> of the Gov</w:t>
      </w:r>
      <w:r>
        <w:t>ernment</w:t>
      </w:r>
      <w:r w:rsidRPr="00872EEF">
        <w:t xml:space="preserve"> of Albania. It has four contiguous zones that extent deep into the hinterland, cover the Vjosa river basin and stretch from Oriqum to the Greek border.</w:t>
      </w:r>
      <w:r>
        <w:t xml:space="preserve"> See map 2 in Annex 4.</w:t>
      </w:r>
    </w:p>
  </w:footnote>
  <w:footnote w:id="2">
    <w:p w14:paraId="4A1B46B2" w14:textId="77777777" w:rsidR="00DE3091" w:rsidRDefault="00DE3091" w:rsidP="00DE3091">
      <w:pPr>
        <w:pStyle w:val="FootnoteText"/>
      </w:pPr>
      <w:r>
        <w:rPr>
          <w:rStyle w:val="FootnoteReference"/>
        </w:rPr>
        <w:footnoteRef/>
      </w:r>
      <w:r>
        <w:t xml:space="preserve"> </w:t>
      </w:r>
      <w:r w:rsidRPr="00872EEF">
        <w:t xml:space="preserve">Coastal belt is defined in the </w:t>
      </w:r>
      <w:r w:rsidRPr="004A3DC4">
        <w:rPr>
          <w:i/>
          <w:iCs/>
        </w:rPr>
        <w:t>2030</w:t>
      </w:r>
      <w:r>
        <w:t xml:space="preserve"> </w:t>
      </w:r>
      <w:r w:rsidRPr="004A3DC4">
        <w:rPr>
          <w:i/>
          <w:iCs/>
        </w:rPr>
        <w:t>Integrated Cro</w:t>
      </w:r>
      <w:r>
        <w:rPr>
          <w:i/>
          <w:iCs/>
        </w:rPr>
        <w:t>s</w:t>
      </w:r>
      <w:r w:rsidRPr="004A3DC4">
        <w:rPr>
          <w:i/>
          <w:iCs/>
        </w:rPr>
        <w:t xml:space="preserve">s-Sectorial Plan for the </w:t>
      </w:r>
      <w:hyperlink r:id="rId2" w:history="1">
        <w:r w:rsidRPr="002F6BF4">
          <w:rPr>
            <w:rStyle w:val="Hyperlink"/>
            <w:rFonts w:eastAsiaTheme="minorEastAsia"/>
            <w:sz w:val="18"/>
          </w:rPr>
          <w:t>Coastal Belt</w:t>
        </w:r>
      </w:hyperlink>
      <w:r w:rsidRPr="00872EEF">
        <w:t xml:space="preserve"> of the Gov</w:t>
      </w:r>
      <w:r>
        <w:t>ernment</w:t>
      </w:r>
      <w:r w:rsidRPr="00872EEF">
        <w:t xml:space="preserve"> of Albania. It has four contiguous zones that extent deep into the hinterland, cover the Vjosa river basin and stretch from Oriqum to the Greek border.</w:t>
      </w:r>
      <w:r>
        <w:t xml:space="preserve"> See map 2 in Annex 4.</w:t>
      </w:r>
    </w:p>
  </w:footnote>
  <w:footnote w:id="3">
    <w:p w14:paraId="17C75324" w14:textId="77777777" w:rsidR="00D54255" w:rsidRPr="00C960A9" w:rsidRDefault="00D54255" w:rsidP="00D54255">
      <w:pPr>
        <w:pStyle w:val="FootnoteText"/>
        <w:keepLines/>
        <w:rPr>
          <w:rFonts w:cstheme="minorHAnsi"/>
          <w:color w:val="auto"/>
          <w:szCs w:val="18"/>
        </w:rPr>
      </w:pPr>
      <w:r w:rsidRPr="00C960A9">
        <w:rPr>
          <w:rStyle w:val="FootnoteReference"/>
          <w:rFonts w:cstheme="minorHAnsi"/>
          <w:color w:val="auto"/>
          <w:szCs w:val="18"/>
        </w:rPr>
        <w:footnoteRef/>
      </w:r>
      <w:r w:rsidRPr="00C960A9">
        <w:rPr>
          <w:rFonts w:cstheme="minorHAnsi"/>
          <w:color w:val="auto"/>
          <w:szCs w:val="18"/>
        </w:rPr>
        <w:t xml:space="preserve"> Hygienically separates human excreta from human contact.</w:t>
      </w:r>
    </w:p>
  </w:footnote>
  <w:footnote w:id="4">
    <w:p w14:paraId="54CD4758" w14:textId="77777777" w:rsidR="00D54255" w:rsidRPr="00C960A9" w:rsidRDefault="00D54255" w:rsidP="00D54255">
      <w:pPr>
        <w:pStyle w:val="FootnoteText"/>
        <w:keepLines/>
        <w:rPr>
          <w:rFonts w:cstheme="minorHAnsi"/>
          <w:color w:val="auto"/>
          <w:szCs w:val="18"/>
        </w:rPr>
      </w:pPr>
      <w:r w:rsidRPr="00C960A9">
        <w:rPr>
          <w:rStyle w:val="FootnoteReference"/>
          <w:rFonts w:cstheme="minorHAnsi"/>
          <w:color w:val="auto"/>
          <w:szCs w:val="18"/>
        </w:rPr>
        <w:footnoteRef/>
      </w:r>
      <w:r w:rsidRPr="00C960A9">
        <w:rPr>
          <w:rFonts w:cstheme="minorHAnsi"/>
          <w:color w:val="auto"/>
          <w:szCs w:val="18"/>
        </w:rPr>
        <w:t xml:space="preserve"> Not shared with other households and where excreta are safely disposed of in situ or treated off-site.</w:t>
      </w:r>
    </w:p>
  </w:footnote>
  <w:footnote w:id="5">
    <w:p w14:paraId="6236EECE" w14:textId="77777777" w:rsidR="00D54255" w:rsidRPr="00C960A9" w:rsidRDefault="00D54255" w:rsidP="00D54255">
      <w:pPr>
        <w:pStyle w:val="FootnoteText"/>
        <w:keepLines/>
        <w:rPr>
          <w:rFonts w:cstheme="minorHAnsi"/>
          <w:color w:val="auto"/>
          <w:szCs w:val="18"/>
        </w:rPr>
      </w:pPr>
      <w:r w:rsidRPr="00C960A9">
        <w:rPr>
          <w:rStyle w:val="FootnoteReference"/>
          <w:rFonts w:cstheme="minorHAnsi"/>
          <w:color w:val="auto"/>
          <w:szCs w:val="18"/>
        </w:rPr>
        <w:footnoteRef/>
      </w:r>
      <w:r w:rsidRPr="00C960A9">
        <w:rPr>
          <w:rFonts w:cstheme="minorHAnsi"/>
          <w:color w:val="auto"/>
          <w:szCs w:val="18"/>
        </w:rPr>
        <w:t xml:space="preserve"> Household eligibility criteria will be in line with Decision of Council of Ministers Nr.18, date 12.01.2018 ‘On Subsidies for Connecting Contracts and Installation of Water Meters for Categories in Need’.</w:t>
      </w:r>
    </w:p>
  </w:footnote>
  <w:footnote w:id="6">
    <w:p w14:paraId="1659701F" w14:textId="6F09BD97" w:rsidR="00027E84" w:rsidRPr="00027E84" w:rsidRDefault="00027E84">
      <w:pPr>
        <w:pStyle w:val="FootnoteText"/>
        <w:rPr>
          <w:color w:val="4472C4" w:themeColor="accent1"/>
          <w:u w:val="single"/>
        </w:rPr>
      </w:pPr>
      <w:r w:rsidRPr="00C449BC">
        <w:rPr>
          <w:rStyle w:val="FootnoteReference"/>
          <w:rFonts w:asciiTheme="minorHAnsi" w:hAnsiTheme="minorHAnsi" w:cstheme="minorHAnsi"/>
          <w:sz w:val="16"/>
          <w:szCs w:val="16"/>
        </w:rPr>
        <w:footnoteRef/>
      </w:r>
      <w:r w:rsidRPr="00C449BC">
        <w:rPr>
          <w:rFonts w:asciiTheme="minorHAnsi" w:hAnsiTheme="minorHAnsi" w:cstheme="minorHAnsi"/>
          <w:sz w:val="16"/>
          <w:szCs w:val="16"/>
        </w:rPr>
        <w:t xml:space="preserve"> Available in English at</w:t>
      </w:r>
      <w:r w:rsidRPr="00C449BC">
        <w:rPr>
          <w:rFonts w:asciiTheme="minorHAnsi" w:hAnsiTheme="minorHAnsi" w:cstheme="minorHAnsi"/>
          <w:color w:val="4472C4" w:themeColor="accent1"/>
          <w:sz w:val="16"/>
          <w:szCs w:val="16"/>
          <w:u w:val="single"/>
        </w:rPr>
        <w:t>: http://pubdocs.worldbank.org/en/837721522762050108/Environmental-and-Soci</w:t>
      </w:r>
      <w:r w:rsidRPr="00283CF4">
        <w:rPr>
          <w:color w:val="4472C4" w:themeColor="accent1"/>
          <w:sz w:val="16"/>
          <w:szCs w:val="16"/>
          <w:u w:val="single"/>
        </w:rPr>
        <w:t>al-Framework.pdf</w:t>
      </w:r>
    </w:p>
  </w:footnote>
  <w:footnote w:id="7">
    <w:p w14:paraId="58EC8654" w14:textId="75B859CF" w:rsidR="00BC3C8F" w:rsidRDefault="00BC3C8F">
      <w:pPr>
        <w:pStyle w:val="FootnoteText"/>
      </w:pPr>
      <w:r>
        <w:rPr>
          <w:rStyle w:val="FootnoteReference"/>
        </w:rPr>
        <w:footnoteRef/>
      </w:r>
      <w:r>
        <w:t xml:space="preserve"> </w:t>
      </w:r>
      <w:r w:rsidR="000E7DFC">
        <w:t>During the first year of the implementation u</w:t>
      </w:r>
      <w:r w:rsidR="00860D6C">
        <w:t xml:space="preserve">ptake mechanism for the SH/SEA related grievances will be established. Most probably cooperation with specialized NGO </w:t>
      </w:r>
      <w:r w:rsidR="00971FB9">
        <w:t xml:space="preserve">on SH/SEA will be solicited.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03F3F" w14:textId="77777777" w:rsidR="00B12867" w:rsidRDefault="00B12867">
    <w:pPr>
      <w:pStyle w:val="Header1"/>
      <w:jc w:val="center"/>
    </w:pPr>
  </w:p>
  <w:p w14:paraId="3417135A" w14:textId="77777777" w:rsidR="00B12867" w:rsidRDefault="00B12867">
    <w:pPr>
      <w:pStyle w:val="Header1"/>
    </w:pPr>
  </w:p>
  <w:p w14:paraId="45019C74" w14:textId="77777777" w:rsidR="009D00B1" w:rsidRDefault="009D00B1"/>
  <w:p w14:paraId="0B1725A5" w14:textId="77777777" w:rsidR="009D00B1" w:rsidRDefault="009D00B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E51A0" w14:textId="77777777" w:rsidR="00E1102E" w:rsidRDefault="00E110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0E5E3" w14:textId="77777777" w:rsidR="00E1102E" w:rsidRDefault="00E1102E">
    <w:pPr>
      <w:pStyle w:val="Header"/>
    </w:pPr>
    <w:r w:rsidRPr="00552ACF">
      <w:rPr>
        <w:noProof/>
      </w:rPr>
      <w:drawing>
        <wp:inline distT="0" distB="0" distL="0" distR="0" wp14:anchorId="199239AF" wp14:editId="19BBB396">
          <wp:extent cx="1016000" cy="685800"/>
          <wp:effectExtent l="0" t="0" r="0" b="0"/>
          <wp:docPr id="50" name="Picture 2"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000" cy="685800"/>
                  </a:xfrm>
                  <a:prstGeom prst="rect">
                    <a:avLst/>
                  </a:prstGeom>
                  <a:noFill/>
                  <a:ln>
                    <a:noFill/>
                  </a:ln>
                </pic:spPr>
              </pic:pic>
            </a:graphicData>
          </a:graphic>
        </wp:inline>
      </w:drawing>
    </w:r>
    <w:r>
      <w:t xml:space="preserve">  </w:t>
    </w:r>
    <w:r w:rsidRPr="00552ACF">
      <w:rPr>
        <w:noProof/>
      </w:rPr>
      <w:drawing>
        <wp:inline distT="0" distB="0" distL="0" distR="0" wp14:anchorId="50E54022" wp14:editId="05DA2C80">
          <wp:extent cx="927100" cy="730250"/>
          <wp:effectExtent l="0" t="0" r="0" b="0"/>
          <wp:docPr id="23" name="Picture 23" descr="A picture containing text, screensho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screenshot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7100" cy="730250"/>
                  </a:xfrm>
                  <a:prstGeom prst="rect">
                    <a:avLst/>
                  </a:prstGeom>
                  <a:noFill/>
                  <a:ln>
                    <a:noFill/>
                  </a:ln>
                </pic:spPr>
              </pic:pic>
            </a:graphicData>
          </a:graphic>
        </wp:inline>
      </w:drawing>
    </w:r>
    <w:r>
      <w:tab/>
    </w:r>
    <w:r>
      <w:rPr>
        <w:noProof/>
      </w:rPr>
      <w:tab/>
    </w:r>
    <w:r w:rsidRPr="00552ACF">
      <w:rPr>
        <w:noProof/>
      </w:rPr>
      <w:drawing>
        <wp:inline distT="0" distB="0" distL="0" distR="0" wp14:anchorId="1DE9DD4E" wp14:editId="2FDBB2A8">
          <wp:extent cx="1905000" cy="431800"/>
          <wp:effectExtent l="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5000" cy="431800"/>
                  </a:xfrm>
                  <a:prstGeom prst="rect">
                    <a:avLst/>
                  </a:prstGeom>
                  <a:noFill/>
                  <a:ln>
                    <a:noFill/>
                  </a:ln>
                </pic:spPr>
              </pic:pic>
            </a:graphicData>
          </a:graphic>
        </wp:inline>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50E87" w14:textId="77777777" w:rsidR="00E1102E" w:rsidRDefault="00E110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0193B"/>
    <w:multiLevelType w:val="hybridMultilevel"/>
    <w:tmpl w:val="66902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E943DB"/>
    <w:multiLevelType w:val="hybridMultilevel"/>
    <w:tmpl w:val="5AF86C60"/>
    <w:lvl w:ilvl="0" w:tplc="2F66B9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BA1B28"/>
    <w:multiLevelType w:val="multilevel"/>
    <w:tmpl w:val="0CC076AE"/>
    <w:lvl w:ilvl="0">
      <w:start w:val="4"/>
      <w:numFmt w:val="decimal"/>
      <w:lvlText w:val="%1"/>
      <w:lvlJc w:val="left"/>
      <w:pPr>
        <w:ind w:left="1189" w:hanging="384"/>
      </w:pPr>
      <w:rPr>
        <w:rFonts w:hint="default"/>
      </w:rPr>
    </w:lvl>
    <w:lvl w:ilvl="1">
      <w:start w:val="1"/>
      <w:numFmt w:val="decimal"/>
      <w:lvlText w:val="%1.%2."/>
      <w:lvlJc w:val="left"/>
      <w:pPr>
        <w:ind w:left="1189" w:hanging="384"/>
      </w:pPr>
      <w:rPr>
        <w:rFonts w:ascii="Calibri" w:eastAsia="Calibri" w:hAnsi="Calibri" w:cs="Calibri" w:hint="default"/>
        <w:color w:val="auto"/>
        <w:spacing w:val="-1"/>
        <w:w w:val="100"/>
        <w:sz w:val="22"/>
        <w:szCs w:val="22"/>
      </w:rPr>
    </w:lvl>
    <w:lvl w:ilvl="2">
      <w:numFmt w:val="bullet"/>
      <w:lvlText w:val="•"/>
      <w:lvlJc w:val="left"/>
      <w:pPr>
        <w:ind w:left="2884" w:hanging="384"/>
      </w:pPr>
      <w:rPr>
        <w:rFonts w:hint="default"/>
      </w:rPr>
    </w:lvl>
    <w:lvl w:ilvl="3">
      <w:numFmt w:val="bullet"/>
      <w:lvlText w:val="•"/>
      <w:lvlJc w:val="left"/>
      <w:pPr>
        <w:ind w:left="3736" w:hanging="384"/>
      </w:pPr>
      <w:rPr>
        <w:rFonts w:hint="default"/>
      </w:rPr>
    </w:lvl>
    <w:lvl w:ilvl="4">
      <w:numFmt w:val="bullet"/>
      <w:lvlText w:val="•"/>
      <w:lvlJc w:val="left"/>
      <w:pPr>
        <w:ind w:left="4588" w:hanging="384"/>
      </w:pPr>
      <w:rPr>
        <w:rFonts w:hint="default"/>
      </w:rPr>
    </w:lvl>
    <w:lvl w:ilvl="5">
      <w:numFmt w:val="bullet"/>
      <w:lvlText w:val="•"/>
      <w:lvlJc w:val="left"/>
      <w:pPr>
        <w:ind w:left="5440" w:hanging="384"/>
      </w:pPr>
      <w:rPr>
        <w:rFonts w:hint="default"/>
      </w:rPr>
    </w:lvl>
    <w:lvl w:ilvl="6">
      <w:numFmt w:val="bullet"/>
      <w:lvlText w:val="•"/>
      <w:lvlJc w:val="left"/>
      <w:pPr>
        <w:ind w:left="6292" w:hanging="384"/>
      </w:pPr>
      <w:rPr>
        <w:rFonts w:hint="default"/>
      </w:rPr>
    </w:lvl>
    <w:lvl w:ilvl="7">
      <w:numFmt w:val="bullet"/>
      <w:lvlText w:val="•"/>
      <w:lvlJc w:val="left"/>
      <w:pPr>
        <w:ind w:left="7144" w:hanging="384"/>
      </w:pPr>
      <w:rPr>
        <w:rFonts w:hint="default"/>
      </w:rPr>
    </w:lvl>
    <w:lvl w:ilvl="8">
      <w:numFmt w:val="bullet"/>
      <w:lvlText w:val="•"/>
      <w:lvlJc w:val="left"/>
      <w:pPr>
        <w:ind w:left="7996" w:hanging="384"/>
      </w:pPr>
      <w:rPr>
        <w:rFonts w:hint="default"/>
      </w:rPr>
    </w:lvl>
  </w:abstractNum>
  <w:abstractNum w:abstractNumId="3" w15:restartNumberingAfterBreak="0">
    <w:nsid w:val="1C301A4F"/>
    <w:multiLevelType w:val="hybridMultilevel"/>
    <w:tmpl w:val="1B52A0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EEF5FD1"/>
    <w:multiLevelType w:val="hybridMultilevel"/>
    <w:tmpl w:val="94F03E1C"/>
    <w:lvl w:ilvl="0" w:tplc="08CE0116">
      <w:start w:val="1"/>
      <w:numFmt w:val="lowerRoman"/>
      <w:lvlText w:val="(%1)"/>
      <w:lvlJc w:val="left"/>
      <w:pPr>
        <w:ind w:left="1080" w:hanging="720"/>
      </w:pPr>
      <w:rPr>
        <w:rFonts w:asciiTheme="minorHAnsi" w:eastAsia="Calibri" w:hAnsiTheme="minorHAnsi" w:cstheme="minorHAnsi"/>
        <w:b/>
        <w:i/>
        <w:color w:val="auto"/>
      </w:rPr>
    </w:lvl>
    <w:lvl w:ilvl="1" w:tplc="6748BB56">
      <w:start w:val="1"/>
      <w:numFmt w:val="lowerRoman"/>
      <w:lvlText w:val="(%2)"/>
      <w:lvlJc w:val="left"/>
      <w:pPr>
        <w:ind w:left="1440" w:hanging="360"/>
      </w:pPr>
      <w:rPr>
        <w:rFonts w:hint="default"/>
        <w:b w:val="0"/>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23D316D"/>
    <w:multiLevelType w:val="hybridMultilevel"/>
    <w:tmpl w:val="D56E8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294DCA"/>
    <w:multiLevelType w:val="multilevel"/>
    <w:tmpl w:val="2D3A9112"/>
    <w:lvl w:ilvl="0">
      <w:start w:val="3"/>
      <w:numFmt w:val="decimal"/>
      <w:lvlText w:val="%1"/>
      <w:lvlJc w:val="left"/>
      <w:pPr>
        <w:ind w:left="1191" w:hanging="386"/>
      </w:pPr>
      <w:rPr>
        <w:rFonts w:hint="default"/>
      </w:rPr>
    </w:lvl>
    <w:lvl w:ilvl="1">
      <w:start w:val="1"/>
      <w:numFmt w:val="decimal"/>
      <w:lvlText w:val="%1.%2."/>
      <w:lvlJc w:val="left"/>
      <w:pPr>
        <w:ind w:left="1191" w:hanging="386"/>
      </w:pPr>
      <w:rPr>
        <w:rFonts w:ascii="Calibri" w:eastAsia="Calibri" w:hAnsi="Calibri" w:cs="Calibri" w:hint="default"/>
        <w:color w:val="auto"/>
        <w:spacing w:val="-1"/>
        <w:w w:val="100"/>
        <w:sz w:val="22"/>
        <w:szCs w:val="22"/>
      </w:rPr>
    </w:lvl>
    <w:lvl w:ilvl="2">
      <w:numFmt w:val="bullet"/>
      <w:lvlText w:val="•"/>
      <w:lvlJc w:val="left"/>
      <w:pPr>
        <w:ind w:left="2876" w:hanging="386"/>
      </w:pPr>
      <w:rPr>
        <w:rFonts w:hint="default"/>
      </w:rPr>
    </w:lvl>
    <w:lvl w:ilvl="3">
      <w:numFmt w:val="bullet"/>
      <w:lvlText w:val="•"/>
      <w:lvlJc w:val="left"/>
      <w:pPr>
        <w:ind w:left="3714" w:hanging="386"/>
      </w:pPr>
      <w:rPr>
        <w:rFonts w:hint="default"/>
      </w:rPr>
    </w:lvl>
    <w:lvl w:ilvl="4">
      <w:numFmt w:val="bullet"/>
      <w:lvlText w:val="•"/>
      <w:lvlJc w:val="left"/>
      <w:pPr>
        <w:ind w:left="4552" w:hanging="386"/>
      </w:pPr>
      <w:rPr>
        <w:rFonts w:hint="default"/>
      </w:rPr>
    </w:lvl>
    <w:lvl w:ilvl="5">
      <w:numFmt w:val="bullet"/>
      <w:lvlText w:val="•"/>
      <w:lvlJc w:val="left"/>
      <w:pPr>
        <w:ind w:left="5390" w:hanging="386"/>
      </w:pPr>
      <w:rPr>
        <w:rFonts w:hint="default"/>
      </w:rPr>
    </w:lvl>
    <w:lvl w:ilvl="6">
      <w:numFmt w:val="bullet"/>
      <w:lvlText w:val="•"/>
      <w:lvlJc w:val="left"/>
      <w:pPr>
        <w:ind w:left="6228" w:hanging="386"/>
      </w:pPr>
      <w:rPr>
        <w:rFonts w:hint="default"/>
      </w:rPr>
    </w:lvl>
    <w:lvl w:ilvl="7">
      <w:numFmt w:val="bullet"/>
      <w:lvlText w:val="•"/>
      <w:lvlJc w:val="left"/>
      <w:pPr>
        <w:ind w:left="7066" w:hanging="386"/>
      </w:pPr>
      <w:rPr>
        <w:rFonts w:hint="default"/>
      </w:rPr>
    </w:lvl>
    <w:lvl w:ilvl="8">
      <w:numFmt w:val="bullet"/>
      <w:lvlText w:val="•"/>
      <w:lvlJc w:val="left"/>
      <w:pPr>
        <w:ind w:left="7904" w:hanging="386"/>
      </w:pPr>
      <w:rPr>
        <w:rFonts w:hint="default"/>
      </w:rPr>
    </w:lvl>
  </w:abstractNum>
  <w:abstractNum w:abstractNumId="7" w15:restartNumberingAfterBreak="0">
    <w:nsid w:val="30834D78"/>
    <w:multiLevelType w:val="hybridMultilevel"/>
    <w:tmpl w:val="7736B8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0E92707"/>
    <w:multiLevelType w:val="hybridMultilevel"/>
    <w:tmpl w:val="FC9A2A10"/>
    <w:lvl w:ilvl="0" w:tplc="6930C6CC">
      <w:start w:val="1"/>
      <w:numFmt w:val="lowerRoman"/>
      <w:lvlText w:val="(%1)"/>
      <w:lvlJc w:val="left"/>
      <w:pPr>
        <w:ind w:left="1080" w:hanging="720"/>
      </w:pPr>
      <w:rPr>
        <w:rFonts w:hint="default"/>
        <w:b/>
        <w:i/>
        <w:color w:val="auto"/>
      </w:rPr>
    </w:lvl>
    <w:lvl w:ilvl="1" w:tplc="F4DAF508">
      <w:start w:val="1"/>
      <w:numFmt w:val="lowerLetter"/>
      <w:lvlText w:val="%2."/>
      <w:lvlJc w:val="left"/>
      <w:pPr>
        <w:ind w:left="1440" w:hanging="360"/>
      </w:pPr>
    </w:lvl>
    <w:lvl w:ilvl="2" w:tplc="EBF2394C" w:tentative="1">
      <w:start w:val="1"/>
      <w:numFmt w:val="lowerRoman"/>
      <w:lvlText w:val="%3."/>
      <w:lvlJc w:val="right"/>
      <w:pPr>
        <w:ind w:left="2160" w:hanging="180"/>
      </w:pPr>
    </w:lvl>
    <w:lvl w:ilvl="3" w:tplc="970EA294" w:tentative="1">
      <w:start w:val="1"/>
      <w:numFmt w:val="decimal"/>
      <w:lvlText w:val="%4."/>
      <w:lvlJc w:val="left"/>
      <w:pPr>
        <w:ind w:left="2880" w:hanging="360"/>
      </w:pPr>
    </w:lvl>
    <w:lvl w:ilvl="4" w:tplc="AC2CB6EA" w:tentative="1">
      <w:start w:val="1"/>
      <w:numFmt w:val="lowerLetter"/>
      <w:lvlText w:val="%5."/>
      <w:lvlJc w:val="left"/>
      <w:pPr>
        <w:ind w:left="3600" w:hanging="360"/>
      </w:pPr>
    </w:lvl>
    <w:lvl w:ilvl="5" w:tplc="A54E0B86" w:tentative="1">
      <w:start w:val="1"/>
      <w:numFmt w:val="lowerRoman"/>
      <w:lvlText w:val="%6."/>
      <w:lvlJc w:val="right"/>
      <w:pPr>
        <w:ind w:left="4320" w:hanging="180"/>
      </w:pPr>
    </w:lvl>
    <w:lvl w:ilvl="6" w:tplc="7E888ACC" w:tentative="1">
      <w:start w:val="1"/>
      <w:numFmt w:val="decimal"/>
      <w:lvlText w:val="%7."/>
      <w:lvlJc w:val="left"/>
      <w:pPr>
        <w:ind w:left="5040" w:hanging="360"/>
      </w:pPr>
    </w:lvl>
    <w:lvl w:ilvl="7" w:tplc="443E8A5E" w:tentative="1">
      <w:start w:val="1"/>
      <w:numFmt w:val="lowerLetter"/>
      <w:lvlText w:val="%8."/>
      <w:lvlJc w:val="left"/>
      <w:pPr>
        <w:ind w:left="5760" w:hanging="360"/>
      </w:pPr>
    </w:lvl>
    <w:lvl w:ilvl="8" w:tplc="9984C9FA" w:tentative="1">
      <w:start w:val="1"/>
      <w:numFmt w:val="lowerRoman"/>
      <w:lvlText w:val="%9."/>
      <w:lvlJc w:val="right"/>
      <w:pPr>
        <w:ind w:left="6480" w:hanging="180"/>
      </w:pPr>
    </w:lvl>
  </w:abstractNum>
  <w:abstractNum w:abstractNumId="9" w15:restartNumberingAfterBreak="0">
    <w:nsid w:val="31E31011"/>
    <w:multiLevelType w:val="hybridMultilevel"/>
    <w:tmpl w:val="3F78585A"/>
    <w:lvl w:ilvl="0" w:tplc="3CEA4B72">
      <w:start w:val="14"/>
      <w:numFmt w:val="bullet"/>
      <w:lvlText w:val="-"/>
      <w:lvlJc w:val="left"/>
      <w:pPr>
        <w:ind w:left="720" w:hanging="360"/>
      </w:pPr>
      <w:rPr>
        <w:rFonts w:ascii="Calibri" w:eastAsiaTheme="minorHAnsi" w:hAnsi="Calibri" w:cs="Calibri" w:hint="default"/>
      </w:rPr>
    </w:lvl>
    <w:lvl w:ilvl="1" w:tplc="2532604C">
      <w:numFmt w:val="bullet"/>
      <w:lvlText w:val="-"/>
      <w:lvlJc w:val="left"/>
      <w:pPr>
        <w:ind w:left="1440" w:hanging="360"/>
      </w:pPr>
      <w:rPr>
        <w:rFonts w:ascii="Calibri" w:eastAsia="Times New Roman"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23242E"/>
    <w:multiLevelType w:val="hybridMultilevel"/>
    <w:tmpl w:val="7F52FF38"/>
    <w:lvl w:ilvl="0" w:tplc="04190001">
      <w:start w:val="1"/>
      <w:numFmt w:val="bullet"/>
      <w:lvlText w:val=""/>
      <w:lvlJc w:val="left"/>
      <w:rPr>
        <w:rFonts w:ascii="Symbol" w:hAnsi="Symbol" w:hint="default"/>
      </w:rPr>
    </w:lvl>
    <w:lvl w:ilvl="1" w:tplc="0F3CB702">
      <w:numFmt w:val="decimal"/>
      <w:lvlText w:val=""/>
      <w:lvlJc w:val="left"/>
    </w:lvl>
    <w:lvl w:ilvl="2" w:tplc="39942D4E">
      <w:numFmt w:val="decimal"/>
      <w:lvlText w:val=""/>
      <w:lvlJc w:val="left"/>
    </w:lvl>
    <w:lvl w:ilvl="3" w:tplc="5B82E8CC">
      <w:numFmt w:val="decimal"/>
      <w:lvlText w:val=""/>
      <w:lvlJc w:val="left"/>
    </w:lvl>
    <w:lvl w:ilvl="4" w:tplc="89224BFC">
      <w:numFmt w:val="decimal"/>
      <w:lvlText w:val=""/>
      <w:lvlJc w:val="left"/>
    </w:lvl>
    <w:lvl w:ilvl="5" w:tplc="5FDE1E9E">
      <w:numFmt w:val="decimal"/>
      <w:lvlText w:val=""/>
      <w:lvlJc w:val="left"/>
    </w:lvl>
    <w:lvl w:ilvl="6" w:tplc="165E66BC">
      <w:numFmt w:val="decimal"/>
      <w:lvlText w:val=""/>
      <w:lvlJc w:val="left"/>
    </w:lvl>
    <w:lvl w:ilvl="7" w:tplc="D286DBDA">
      <w:numFmt w:val="decimal"/>
      <w:lvlText w:val=""/>
      <w:lvlJc w:val="left"/>
    </w:lvl>
    <w:lvl w:ilvl="8" w:tplc="EDF0C568">
      <w:numFmt w:val="decimal"/>
      <w:lvlText w:val=""/>
      <w:lvlJc w:val="left"/>
    </w:lvl>
  </w:abstractNum>
  <w:abstractNum w:abstractNumId="11" w15:restartNumberingAfterBreak="0">
    <w:nsid w:val="35ED09BA"/>
    <w:multiLevelType w:val="hybridMultilevel"/>
    <w:tmpl w:val="A782DA72"/>
    <w:lvl w:ilvl="0" w:tplc="D188CA60">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0B7450"/>
    <w:multiLevelType w:val="hybridMultilevel"/>
    <w:tmpl w:val="5F56010E"/>
    <w:lvl w:ilvl="0" w:tplc="FFFFFFFF">
      <w:start w:val="1"/>
      <w:numFmt w:val="decimal"/>
      <w:lvlText w:val="%1."/>
      <w:lvlJc w:val="left"/>
      <w:rPr>
        <w:b w:val="0"/>
        <w:bCs w:val="0"/>
        <w:i w:val="0"/>
        <w:iCs w:val="0"/>
        <w:sz w:val="22"/>
        <w:szCs w:val="22"/>
      </w:rPr>
    </w:lvl>
    <w:lvl w:ilvl="1" w:tplc="AFFA9364">
      <w:start w:val="1"/>
      <w:numFmt w:val="lowerLetter"/>
      <w:lvlText w:val="(%2)"/>
      <w:lvlJc w:val="left"/>
      <w:pPr>
        <w:ind w:left="806" w:hanging="360"/>
      </w:pPr>
      <w:rPr>
        <w:rFonts w:hint="default"/>
        <w:b w:val="0"/>
        <w:bCs w:val="0"/>
      </w:rPr>
    </w:lvl>
    <w:lvl w:ilvl="2" w:tplc="E4449E32">
      <w:start w:val="1"/>
      <w:numFmt w:val="lowerRoman"/>
      <w:lvlText w:val="(%3)"/>
      <w:lvlJc w:val="left"/>
      <w:pPr>
        <w:ind w:left="2066" w:hanging="720"/>
      </w:pPr>
      <w:rPr>
        <w:rFonts w:hint="default"/>
      </w:rPr>
    </w:lvl>
    <w:lvl w:ilvl="3" w:tplc="1326FA40" w:tentative="1">
      <w:start w:val="1"/>
      <w:numFmt w:val="decimal"/>
      <w:lvlText w:val="%4."/>
      <w:lvlJc w:val="left"/>
      <w:pPr>
        <w:ind w:left="2246" w:hanging="360"/>
      </w:pPr>
    </w:lvl>
    <w:lvl w:ilvl="4" w:tplc="1F42A328" w:tentative="1">
      <w:start w:val="1"/>
      <w:numFmt w:val="lowerLetter"/>
      <w:lvlText w:val="%5."/>
      <w:lvlJc w:val="left"/>
      <w:pPr>
        <w:ind w:left="2966" w:hanging="360"/>
      </w:pPr>
    </w:lvl>
    <w:lvl w:ilvl="5" w:tplc="9EC68434" w:tentative="1">
      <w:start w:val="1"/>
      <w:numFmt w:val="lowerRoman"/>
      <w:lvlText w:val="%6."/>
      <w:lvlJc w:val="right"/>
      <w:pPr>
        <w:ind w:left="3686" w:hanging="180"/>
      </w:pPr>
    </w:lvl>
    <w:lvl w:ilvl="6" w:tplc="4328B11C">
      <w:start w:val="1"/>
      <w:numFmt w:val="decimal"/>
      <w:lvlText w:val="%7."/>
      <w:lvlJc w:val="left"/>
      <w:pPr>
        <w:ind w:left="4406" w:hanging="360"/>
      </w:pPr>
    </w:lvl>
    <w:lvl w:ilvl="7" w:tplc="06B804D8" w:tentative="1">
      <w:start w:val="1"/>
      <w:numFmt w:val="lowerLetter"/>
      <w:lvlText w:val="%8."/>
      <w:lvlJc w:val="left"/>
      <w:pPr>
        <w:ind w:left="5126" w:hanging="360"/>
      </w:pPr>
    </w:lvl>
    <w:lvl w:ilvl="8" w:tplc="29180718" w:tentative="1">
      <w:start w:val="1"/>
      <w:numFmt w:val="lowerRoman"/>
      <w:lvlText w:val="%9."/>
      <w:lvlJc w:val="right"/>
      <w:pPr>
        <w:ind w:left="5846" w:hanging="180"/>
      </w:pPr>
    </w:lvl>
  </w:abstractNum>
  <w:abstractNum w:abstractNumId="13" w15:restartNumberingAfterBreak="0">
    <w:nsid w:val="3ADA6E3C"/>
    <w:multiLevelType w:val="hybridMultilevel"/>
    <w:tmpl w:val="6A0CD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610ED8"/>
    <w:multiLevelType w:val="hybridMultilevel"/>
    <w:tmpl w:val="34805D4A"/>
    <w:lvl w:ilvl="0" w:tplc="564CF2FA">
      <w:start w:val="1"/>
      <w:numFmt w:val="bullet"/>
      <w:lvlText w:val="·"/>
      <w:lvlJc w:val="left"/>
      <w:pPr>
        <w:ind w:left="3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EF006E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CB6233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394BD12">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F40AE69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DA41C8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C92057B2">
      <w:start w:val="1"/>
      <w:numFmt w:val="bullet"/>
      <w:lvlText w:val="·"/>
      <w:lvlJc w:val="left"/>
      <w:pPr>
        <w:ind w:left="46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B5643E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3D8442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5" w15:restartNumberingAfterBreak="0">
    <w:nsid w:val="44250ECF"/>
    <w:multiLevelType w:val="hybridMultilevel"/>
    <w:tmpl w:val="75C0C8BE"/>
    <w:lvl w:ilvl="0" w:tplc="B532BD2C">
      <w:start w:val="1"/>
      <w:numFmt w:val="lowerLetter"/>
      <w:lvlText w:val="(%1)"/>
      <w:lvlJc w:val="left"/>
      <w:rPr>
        <w:rFonts w:hint="default"/>
        <w:b w:val="0"/>
        <w:bCs w:val="0"/>
        <w:i w:val="0"/>
        <w:iCs w:val="0"/>
        <w:sz w:val="22"/>
        <w:szCs w:val="22"/>
      </w:rPr>
    </w:lvl>
    <w:lvl w:ilvl="1" w:tplc="FFFFFFFF">
      <w:start w:val="1"/>
      <w:numFmt w:val="lowerLetter"/>
      <w:lvlText w:val="(%2)"/>
      <w:lvlJc w:val="left"/>
      <w:pPr>
        <w:ind w:left="806" w:hanging="360"/>
      </w:pPr>
      <w:rPr>
        <w:rFonts w:hint="default"/>
        <w:b/>
        <w:bCs/>
      </w:rPr>
    </w:lvl>
    <w:lvl w:ilvl="2" w:tplc="FFFFFFFF" w:tentative="1">
      <w:start w:val="1"/>
      <w:numFmt w:val="lowerRoman"/>
      <w:lvlText w:val="%3."/>
      <w:lvlJc w:val="right"/>
      <w:pPr>
        <w:ind w:left="1526" w:hanging="180"/>
      </w:pPr>
    </w:lvl>
    <w:lvl w:ilvl="3" w:tplc="FFFFFFFF" w:tentative="1">
      <w:start w:val="1"/>
      <w:numFmt w:val="decimal"/>
      <w:lvlText w:val="%4."/>
      <w:lvlJc w:val="left"/>
      <w:pPr>
        <w:ind w:left="2246" w:hanging="360"/>
      </w:pPr>
    </w:lvl>
    <w:lvl w:ilvl="4" w:tplc="FFFFFFFF" w:tentative="1">
      <w:start w:val="1"/>
      <w:numFmt w:val="lowerLetter"/>
      <w:lvlText w:val="%5."/>
      <w:lvlJc w:val="left"/>
      <w:pPr>
        <w:ind w:left="2966" w:hanging="360"/>
      </w:pPr>
    </w:lvl>
    <w:lvl w:ilvl="5" w:tplc="FFFFFFFF" w:tentative="1">
      <w:start w:val="1"/>
      <w:numFmt w:val="lowerRoman"/>
      <w:lvlText w:val="%6."/>
      <w:lvlJc w:val="right"/>
      <w:pPr>
        <w:ind w:left="3686" w:hanging="180"/>
      </w:pPr>
    </w:lvl>
    <w:lvl w:ilvl="6" w:tplc="FFFFFFFF">
      <w:start w:val="1"/>
      <w:numFmt w:val="decimal"/>
      <w:lvlText w:val="%7."/>
      <w:lvlJc w:val="left"/>
      <w:pPr>
        <w:ind w:left="4406" w:hanging="360"/>
      </w:pPr>
    </w:lvl>
    <w:lvl w:ilvl="7" w:tplc="FFFFFFFF" w:tentative="1">
      <w:start w:val="1"/>
      <w:numFmt w:val="lowerLetter"/>
      <w:lvlText w:val="%8."/>
      <w:lvlJc w:val="left"/>
      <w:pPr>
        <w:ind w:left="5126" w:hanging="360"/>
      </w:pPr>
    </w:lvl>
    <w:lvl w:ilvl="8" w:tplc="FFFFFFFF" w:tentative="1">
      <w:start w:val="1"/>
      <w:numFmt w:val="lowerRoman"/>
      <w:lvlText w:val="%9."/>
      <w:lvlJc w:val="right"/>
      <w:pPr>
        <w:ind w:left="5846" w:hanging="180"/>
      </w:pPr>
    </w:lvl>
  </w:abstractNum>
  <w:abstractNum w:abstractNumId="16" w15:restartNumberingAfterBreak="0">
    <w:nsid w:val="47153BEF"/>
    <w:multiLevelType w:val="hybridMultilevel"/>
    <w:tmpl w:val="ECB47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571B57"/>
    <w:multiLevelType w:val="multilevel"/>
    <w:tmpl w:val="D9F642C0"/>
    <w:lvl w:ilvl="0">
      <w:start w:val="1"/>
      <w:numFmt w:val="decimal"/>
      <w:pStyle w:val="Number"/>
      <w:lvlText w:val="%1."/>
      <w:lvlJc w:val="left"/>
      <w:pPr>
        <w:tabs>
          <w:tab w:val="num" w:pos="567"/>
        </w:tabs>
        <w:ind w:left="0" w:firstLine="0"/>
      </w:pPr>
      <w:rPr>
        <w:rFonts w:hint="default"/>
        <w:b w:val="0"/>
        <w:i w:val="0"/>
        <w:lang w:val="en-US"/>
      </w:rPr>
    </w:lvl>
    <w:lvl w:ilvl="1">
      <w:start w:val="1"/>
      <w:numFmt w:val="decimal"/>
      <w:lvlText w:val="%2."/>
      <w:lvlJc w:val="left"/>
      <w:pPr>
        <w:tabs>
          <w:tab w:val="num" w:pos="1134"/>
        </w:tabs>
        <w:ind w:left="1134" w:hanging="567"/>
      </w:pPr>
      <w:rPr>
        <w:rFonts w:hint="default"/>
        <w:b w:val="0"/>
      </w:rPr>
    </w:lvl>
    <w:lvl w:ilvl="2">
      <w:start w:val="1"/>
      <w:numFmt w:val="bullet"/>
      <w:pStyle w:val="Bullet"/>
      <w:lvlText w:val=""/>
      <w:lvlJc w:val="left"/>
      <w:pPr>
        <w:tabs>
          <w:tab w:val="num" w:pos="567"/>
        </w:tabs>
        <w:ind w:left="567" w:hanging="425"/>
      </w:pPr>
      <w:rPr>
        <w:rFonts w:ascii="Symbol" w:hAnsi="Symbol" w:hint="default"/>
        <w:b/>
      </w:rPr>
    </w:lvl>
    <w:lvl w:ilvl="3">
      <w:start w:val="1"/>
      <w:numFmt w:val="bullet"/>
      <w:pStyle w:val="Subbullet"/>
      <w:lvlText w:val=""/>
      <w:lvlJc w:val="left"/>
      <w:pPr>
        <w:tabs>
          <w:tab w:val="num" w:pos="992"/>
        </w:tabs>
        <w:ind w:left="992" w:hanging="425"/>
      </w:pPr>
      <w:rPr>
        <w:rFonts w:ascii="Symbol" w:hAnsi="Symbol" w:hint="default"/>
      </w:rPr>
    </w:lvl>
    <w:lvl w:ilvl="4">
      <w:start w:val="1"/>
      <w:numFmt w:val="lowerLetter"/>
      <w:lvlText w:val="%5."/>
      <w:lvlJc w:val="left"/>
      <w:pPr>
        <w:tabs>
          <w:tab w:val="num" w:pos="3600"/>
        </w:tabs>
        <w:ind w:left="3600" w:hanging="360"/>
      </w:pPr>
      <w:rPr>
        <w:rFonts w:hint="default"/>
      </w:rPr>
    </w:lvl>
    <w:lvl w:ilvl="5">
      <w:start w:val="1"/>
      <w:numFmt w:val="decimal"/>
      <w:lvlText w:val="%6)"/>
      <w:lvlJc w:val="right"/>
      <w:pPr>
        <w:tabs>
          <w:tab w:val="num" w:pos="4320"/>
        </w:tabs>
        <w:ind w:left="4320" w:hanging="180"/>
      </w:pPr>
      <w:rPr>
        <w:rFonts w:ascii="Times New Roman" w:eastAsia="Times New Roman" w:hAnsi="Times New Roman" w:cs="Times New Roman"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52250E66"/>
    <w:multiLevelType w:val="hybridMultilevel"/>
    <w:tmpl w:val="3D6CDAB8"/>
    <w:lvl w:ilvl="0" w:tplc="6B842BA2">
      <w:start w:val="1"/>
      <w:numFmt w:val="bullet"/>
      <w:lvlText w:val="·"/>
      <w:lvlJc w:val="left"/>
      <w:pPr>
        <w:ind w:left="3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4A4E15D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21E76A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5564E1A">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92EA2E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B4B865B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240A0BE4">
      <w:start w:val="1"/>
      <w:numFmt w:val="bullet"/>
      <w:lvlText w:val="·"/>
      <w:lvlJc w:val="left"/>
      <w:pPr>
        <w:ind w:left="46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01404D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9E29E2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9" w15:restartNumberingAfterBreak="0">
    <w:nsid w:val="54ED5608"/>
    <w:multiLevelType w:val="hybridMultilevel"/>
    <w:tmpl w:val="942CE8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1095B5A"/>
    <w:multiLevelType w:val="hybridMultilevel"/>
    <w:tmpl w:val="8A80C2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660F5C"/>
    <w:multiLevelType w:val="multilevel"/>
    <w:tmpl w:val="03ECE936"/>
    <w:lvl w:ilvl="0">
      <w:start w:val="1"/>
      <w:numFmt w:val="decimal"/>
      <w:lvlText w:val="%1."/>
      <w:lvlJc w:val="left"/>
      <w:pPr>
        <w:ind w:left="720"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678230D4"/>
    <w:multiLevelType w:val="hybridMultilevel"/>
    <w:tmpl w:val="F2C87C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9467EB3"/>
    <w:multiLevelType w:val="hybridMultilevel"/>
    <w:tmpl w:val="FFFFFFFF"/>
    <w:lvl w:ilvl="0" w:tplc="178E12DA">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FF2AC6"/>
    <w:multiLevelType w:val="hybridMultilevel"/>
    <w:tmpl w:val="69987650"/>
    <w:lvl w:ilvl="0" w:tplc="B532BD2C">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BDA4CAA"/>
    <w:multiLevelType w:val="hybridMultilevel"/>
    <w:tmpl w:val="B85ACF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9CF5A23"/>
    <w:multiLevelType w:val="hybridMultilevel"/>
    <w:tmpl w:val="757A2B54"/>
    <w:lvl w:ilvl="0" w:tplc="BABE836A">
      <w:start w:val="1"/>
      <w:numFmt w:val="bullet"/>
      <w:lvlText w:val="·"/>
      <w:lvlJc w:val="left"/>
      <w:pPr>
        <w:ind w:left="3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21FE842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A76A4A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49A80938">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E6B2BC4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0778FA8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92681512">
      <w:start w:val="1"/>
      <w:numFmt w:val="bullet"/>
      <w:lvlText w:val="·"/>
      <w:lvlJc w:val="left"/>
      <w:pPr>
        <w:ind w:left="46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4C2FDA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308E1A2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7" w15:restartNumberingAfterBreak="0">
    <w:nsid w:val="7B274F38"/>
    <w:multiLevelType w:val="hybridMultilevel"/>
    <w:tmpl w:val="9EEA00B2"/>
    <w:lvl w:ilvl="0" w:tplc="D38AD624">
      <w:numFmt w:val="bullet"/>
      <w:lvlText w:val="-"/>
      <w:lvlJc w:val="left"/>
      <w:pPr>
        <w:ind w:left="1429" w:hanging="360"/>
      </w:pPr>
      <w:rPr>
        <w:rFonts w:ascii="Calibri" w:eastAsiaTheme="minorHAnsi" w:hAnsi="Calibri" w:cs="Calibr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1733306705">
    <w:abstractNumId w:val="0"/>
  </w:num>
  <w:num w:numId="2" w16cid:durableId="154228231">
    <w:abstractNumId w:val="9"/>
  </w:num>
  <w:num w:numId="3" w16cid:durableId="1665548858">
    <w:abstractNumId w:val="25"/>
  </w:num>
  <w:num w:numId="4" w16cid:durableId="901252669">
    <w:abstractNumId w:val="19"/>
  </w:num>
  <w:num w:numId="5" w16cid:durableId="1604192694">
    <w:abstractNumId w:val="7"/>
  </w:num>
  <w:num w:numId="6" w16cid:durableId="1135367593">
    <w:abstractNumId w:val="22"/>
  </w:num>
  <w:num w:numId="7" w16cid:durableId="1588687990">
    <w:abstractNumId w:val="27"/>
  </w:num>
  <w:num w:numId="8" w16cid:durableId="280764168">
    <w:abstractNumId w:val="10"/>
  </w:num>
  <w:num w:numId="9" w16cid:durableId="1867058052">
    <w:abstractNumId w:val="16"/>
  </w:num>
  <w:num w:numId="10" w16cid:durableId="1085760748">
    <w:abstractNumId w:val="5"/>
  </w:num>
  <w:num w:numId="11" w16cid:durableId="2126197063">
    <w:abstractNumId w:val="14"/>
  </w:num>
  <w:num w:numId="12" w16cid:durableId="893349190">
    <w:abstractNumId w:val="26"/>
  </w:num>
  <w:num w:numId="13" w16cid:durableId="1784228788">
    <w:abstractNumId w:val="18"/>
  </w:num>
  <w:num w:numId="14" w16cid:durableId="1124273195">
    <w:abstractNumId w:val="17"/>
  </w:num>
  <w:num w:numId="15" w16cid:durableId="1179469642">
    <w:abstractNumId w:val="1"/>
  </w:num>
  <w:num w:numId="16" w16cid:durableId="1500806211">
    <w:abstractNumId w:val="3"/>
  </w:num>
  <w:num w:numId="17" w16cid:durableId="169108735">
    <w:abstractNumId w:val="21"/>
  </w:num>
  <w:num w:numId="18" w16cid:durableId="512838580">
    <w:abstractNumId w:val="13"/>
  </w:num>
  <w:num w:numId="19" w16cid:durableId="1611621146">
    <w:abstractNumId w:val="6"/>
  </w:num>
  <w:num w:numId="20" w16cid:durableId="401562813">
    <w:abstractNumId w:val="2"/>
  </w:num>
  <w:num w:numId="21" w16cid:durableId="437793920">
    <w:abstractNumId w:val="11"/>
  </w:num>
  <w:num w:numId="22" w16cid:durableId="1471749258">
    <w:abstractNumId w:val="23"/>
  </w:num>
  <w:num w:numId="23" w16cid:durableId="200481852">
    <w:abstractNumId w:val="20"/>
  </w:num>
  <w:num w:numId="24" w16cid:durableId="1225527408">
    <w:abstractNumId w:val="8"/>
  </w:num>
  <w:num w:numId="25" w16cid:durableId="303001911">
    <w:abstractNumId w:val="12"/>
  </w:num>
  <w:num w:numId="26" w16cid:durableId="710882148">
    <w:abstractNumId w:val="24"/>
  </w:num>
  <w:num w:numId="27" w16cid:durableId="1923566295">
    <w:abstractNumId w:val="15"/>
  </w:num>
  <w:num w:numId="28" w16cid:durableId="1657614023">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0C8"/>
    <w:rsid w:val="00012CD3"/>
    <w:rsid w:val="00015FBF"/>
    <w:rsid w:val="00021509"/>
    <w:rsid w:val="0002310E"/>
    <w:rsid w:val="00026584"/>
    <w:rsid w:val="00027E84"/>
    <w:rsid w:val="000364B7"/>
    <w:rsid w:val="000418F0"/>
    <w:rsid w:val="00042AE3"/>
    <w:rsid w:val="000474C1"/>
    <w:rsid w:val="00051861"/>
    <w:rsid w:val="0005454E"/>
    <w:rsid w:val="00054C1F"/>
    <w:rsid w:val="00060AF4"/>
    <w:rsid w:val="00062EA8"/>
    <w:rsid w:val="00065567"/>
    <w:rsid w:val="000726C8"/>
    <w:rsid w:val="00074A53"/>
    <w:rsid w:val="00075958"/>
    <w:rsid w:val="00081B6E"/>
    <w:rsid w:val="00082B18"/>
    <w:rsid w:val="000837BD"/>
    <w:rsid w:val="00083A4F"/>
    <w:rsid w:val="00084BCC"/>
    <w:rsid w:val="00085CB4"/>
    <w:rsid w:val="00086D62"/>
    <w:rsid w:val="00087715"/>
    <w:rsid w:val="0009182B"/>
    <w:rsid w:val="00094595"/>
    <w:rsid w:val="00095252"/>
    <w:rsid w:val="000953C0"/>
    <w:rsid w:val="00097935"/>
    <w:rsid w:val="000A0C88"/>
    <w:rsid w:val="000A7C7A"/>
    <w:rsid w:val="000B3697"/>
    <w:rsid w:val="000B453E"/>
    <w:rsid w:val="000C0311"/>
    <w:rsid w:val="000C2322"/>
    <w:rsid w:val="000C278A"/>
    <w:rsid w:val="000C596D"/>
    <w:rsid w:val="000D0063"/>
    <w:rsid w:val="000D1A85"/>
    <w:rsid w:val="000D41C7"/>
    <w:rsid w:val="000E1376"/>
    <w:rsid w:val="000E1E37"/>
    <w:rsid w:val="000E6781"/>
    <w:rsid w:val="000E6CA4"/>
    <w:rsid w:val="000E7DFC"/>
    <w:rsid w:val="00100EAF"/>
    <w:rsid w:val="00103766"/>
    <w:rsid w:val="00104304"/>
    <w:rsid w:val="00104F75"/>
    <w:rsid w:val="001054D7"/>
    <w:rsid w:val="0011279B"/>
    <w:rsid w:val="00114D4C"/>
    <w:rsid w:val="00115ABC"/>
    <w:rsid w:val="00117180"/>
    <w:rsid w:val="00117330"/>
    <w:rsid w:val="00120AE3"/>
    <w:rsid w:val="00121786"/>
    <w:rsid w:val="00124E5B"/>
    <w:rsid w:val="00126A94"/>
    <w:rsid w:val="00141EE7"/>
    <w:rsid w:val="00143727"/>
    <w:rsid w:val="00152FD6"/>
    <w:rsid w:val="00160839"/>
    <w:rsid w:val="00160A0A"/>
    <w:rsid w:val="0016424D"/>
    <w:rsid w:val="00164A7A"/>
    <w:rsid w:val="001664DA"/>
    <w:rsid w:val="00166FD9"/>
    <w:rsid w:val="00180E98"/>
    <w:rsid w:val="0018126B"/>
    <w:rsid w:val="001812BC"/>
    <w:rsid w:val="00183E2C"/>
    <w:rsid w:val="00184C36"/>
    <w:rsid w:val="001941D5"/>
    <w:rsid w:val="001950C8"/>
    <w:rsid w:val="00195D03"/>
    <w:rsid w:val="001A0348"/>
    <w:rsid w:val="001A1CA2"/>
    <w:rsid w:val="001A388C"/>
    <w:rsid w:val="001A58DC"/>
    <w:rsid w:val="001A7025"/>
    <w:rsid w:val="001A7859"/>
    <w:rsid w:val="001A7ECF"/>
    <w:rsid w:val="001B6A4E"/>
    <w:rsid w:val="001B73E7"/>
    <w:rsid w:val="001C1004"/>
    <w:rsid w:val="001C3CA4"/>
    <w:rsid w:val="001C558B"/>
    <w:rsid w:val="001D0300"/>
    <w:rsid w:val="001D05FA"/>
    <w:rsid w:val="001D1FD3"/>
    <w:rsid w:val="001E29DC"/>
    <w:rsid w:val="001E53E0"/>
    <w:rsid w:val="001E6536"/>
    <w:rsid w:val="001F2EA8"/>
    <w:rsid w:val="002022EC"/>
    <w:rsid w:val="00207CDA"/>
    <w:rsid w:val="00212649"/>
    <w:rsid w:val="00212C01"/>
    <w:rsid w:val="0021586E"/>
    <w:rsid w:val="002170C0"/>
    <w:rsid w:val="00230374"/>
    <w:rsid w:val="0023080A"/>
    <w:rsid w:val="00236C42"/>
    <w:rsid w:val="0024449A"/>
    <w:rsid w:val="002457E3"/>
    <w:rsid w:val="002462D0"/>
    <w:rsid w:val="00247153"/>
    <w:rsid w:val="00254531"/>
    <w:rsid w:val="00255388"/>
    <w:rsid w:val="00256607"/>
    <w:rsid w:val="0026189C"/>
    <w:rsid w:val="00266695"/>
    <w:rsid w:val="00270241"/>
    <w:rsid w:val="00270BE8"/>
    <w:rsid w:val="00272515"/>
    <w:rsid w:val="002730DE"/>
    <w:rsid w:val="00283CF4"/>
    <w:rsid w:val="002863BA"/>
    <w:rsid w:val="002879AF"/>
    <w:rsid w:val="0029054A"/>
    <w:rsid w:val="00291CCE"/>
    <w:rsid w:val="00293F61"/>
    <w:rsid w:val="002964A3"/>
    <w:rsid w:val="00297721"/>
    <w:rsid w:val="002A2B53"/>
    <w:rsid w:val="002B03F4"/>
    <w:rsid w:val="002B16B0"/>
    <w:rsid w:val="002B3A76"/>
    <w:rsid w:val="002B3B2D"/>
    <w:rsid w:val="002B557A"/>
    <w:rsid w:val="002C4364"/>
    <w:rsid w:val="002D0A23"/>
    <w:rsid w:val="002D5412"/>
    <w:rsid w:val="002D77D1"/>
    <w:rsid w:val="002E0C40"/>
    <w:rsid w:val="002E0D2C"/>
    <w:rsid w:val="002E4506"/>
    <w:rsid w:val="002E5677"/>
    <w:rsid w:val="002E66D3"/>
    <w:rsid w:val="002F197E"/>
    <w:rsid w:val="002F2488"/>
    <w:rsid w:val="002F59D6"/>
    <w:rsid w:val="002F6110"/>
    <w:rsid w:val="00304A2F"/>
    <w:rsid w:val="0030637E"/>
    <w:rsid w:val="00307E13"/>
    <w:rsid w:val="00311D0E"/>
    <w:rsid w:val="0031281B"/>
    <w:rsid w:val="00312FEF"/>
    <w:rsid w:val="00313B44"/>
    <w:rsid w:val="003154CE"/>
    <w:rsid w:val="00322EB5"/>
    <w:rsid w:val="0032633E"/>
    <w:rsid w:val="003339C3"/>
    <w:rsid w:val="003368E1"/>
    <w:rsid w:val="00341441"/>
    <w:rsid w:val="00355515"/>
    <w:rsid w:val="00356BB5"/>
    <w:rsid w:val="00356EB9"/>
    <w:rsid w:val="003624B7"/>
    <w:rsid w:val="00363D6F"/>
    <w:rsid w:val="003662C8"/>
    <w:rsid w:val="00370A78"/>
    <w:rsid w:val="00371946"/>
    <w:rsid w:val="00372503"/>
    <w:rsid w:val="003740F0"/>
    <w:rsid w:val="00374542"/>
    <w:rsid w:val="00376A90"/>
    <w:rsid w:val="00376F21"/>
    <w:rsid w:val="00380086"/>
    <w:rsid w:val="00380271"/>
    <w:rsid w:val="00380BC1"/>
    <w:rsid w:val="003814A2"/>
    <w:rsid w:val="00382770"/>
    <w:rsid w:val="00383196"/>
    <w:rsid w:val="00383E8A"/>
    <w:rsid w:val="00384F64"/>
    <w:rsid w:val="003879A3"/>
    <w:rsid w:val="00390B08"/>
    <w:rsid w:val="003918BA"/>
    <w:rsid w:val="003929E0"/>
    <w:rsid w:val="00393A0A"/>
    <w:rsid w:val="00395D0C"/>
    <w:rsid w:val="00396E05"/>
    <w:rsid w:val="00397310"/>
    <w:rsid w:val="00397ADE"/>
    <w:rsid w:val="003A1DA4"/>
    <w:rsid w:val="003B039C"/>
    <w:rsid w:val="003B0F8A"/>
    <w:rsid w:val="003B366D"/>
    <w:rsid w:val="003B7C3F"/>
    <w:rsid w:val="003C0E00"/>
    <w:rsid w:val="003C35D2"/>
    <w:rsid w:val="003C3EA4"/>
    <w:rsid w:val="003D34BC"/>
    <w:rsid w:val="003D5027"/>
    <w:rsid w:val="003D5A24"/>
    <w:rsid w:val="003E1636"/>
    <w:rsid w:val="003E2060"/>
    <w:rsid w:val="003E2771"/>
    <w:rsid w:val="003E34C6"/>
    <w:rsid w:val="003E6FC6"/>
    <w:rsid w:val="003F1C39"/>
    <w:rsid w:val="003F2ACF"/>
    <w:rsid w:val="003F3BEA"/>
    <w:rsid w:val="003F74F0"/>
    <w:rsid w:val="00401AC1"/>
    <w:rsid w:val="00402B9E"/>
    <w:rsid w:val="004106D5"/>
    <w:rsid w:val="004118FD"/>
    <w:rsid w:val="00414C56"/>
    <w:rsid w:val="004150B4"/>
    <w:rsid w:val="00421B18"/>
    <w:rsid w:val="0042267D"/>
    <w:rsid w:val="00422B63"/>
    <w:rsid w:val="004237E1"/>
    <w:rsid w:val="0042663C"/>
    <w:rsid w:val="004271D0"/>
    <w:rsid w:val="00434B5C"/>
    <w:rsid w:val="00434C4C"/>
    <w:rsid w:val="00434CFF"/>
    <w:rsid w:val="004357D6"/>
    <w:rsid w:val="00440D0F"/>
    <w:rsid w:val="00441069"/>
    <w:rsid w:val="004429EF"/>
    <w:rsid w:val="00443F29"/>
    <w:rsid w:val="00445388"/>
    <w:rsid w:val="00446A26"/>
    <w:rsid w:val="00447A75"/>
    <w:rsid w:val="00452049"/>
    <w:rsid w:val="00453690"/>
    <w:rsid w:val="00453DBC"/>
    <w:rsid w:val="0045410F"/>
    <w:rsid w:val="00457182"/>
    <w:rsid w:val="0046381D"/>
    <w:rsid w:val="0046393C"/>
    <w:rsid w:val="00464799"/>
    <w:rsid w:val="004648C1"/>
    <w:rsid w:val="0046496E"/>
    <w:rsid w:val="00465796"/>
    <w:rsid w:val="004661A8"/>
    <w:rsid w:val="00472200"/>
    <w:rsid w:val="00472FEE"/>
    <w:rsid w:val="0047428C"/>
    <w:rsid w:val="00476174"/>
    <w:rsid w:val="004823F3"/>
    <w:rsid w:val="004824F6"/>
    <w:rsid w:val="0048796C"/>
    <w:rsid w:val="00490C7E"/>
    <w:rsid w:val="0049683A"/>
    <w:rsid w:val="004A732F"/>
    <w:rsid w:val="004B0746"/>
    <w:rsid w:val="004B088F"/>
    <w:rsid w:val="004B0B21"/>
    <w:rsid w:val="004C00A5"/>
    <w:rsid w:val="004C1FEE"/>
    <w:rsid w:val="004C339E"/>
    <w:rsid w:val="004C46FD"/>
    <w:rsid w:val="004D0677"/>
    <w:rsid w:val="004D4DDF"/>
    <w:rsid w:val="004E40B2"/>
    <w:rsid w:val="004E6327"/>
    <w:rsid w:val="004E6394"/>
    <w:rsid w:val="004F2D7E"/>
    <w:rsid w:val="004F3F24"/>
    <w:rsid w:val="004F65A6"/>
    <w:rsid w:val="004F6E03"/>
    <w:rsid w:val="004F7F55"/>
    <w:rsid w:val="005007DC"/>
    <w:rsid w:val="005021F4"/>
    <w:rsid w:val="0050454B"/>
    <w:rsid w:val="005106A0"/>
    <w:rsid w:val="00510D11"/>
    <w:rsid w:val="00511551"/>
    <w:rsid w:val="005127FE"/>
    <w:rsid w:val="00514EEF"/>
    <w:rsid w:val="0051572D"/>
    <w:rsid w:val="005161A4"/>
    <w:rsid w:val="005163CE"/>
    <w:rsid w:val="00517CF4"/>
    <w:rsid w:val="0052240D"/>
    <w:rsid w:val="00524AFD"/>
    <w:rsid w:val="00524C92"/>
    <w:rsid w:val="00527667"/>
    <w:rsid w:val="00532FAF"/>
    <w:rsid w:val="005353EA"/>
    <w:rsid w:val="005378DB"/>
    <w:rsid w:val="00537A8F"/>
    <w:rsid w:val="005428C0"/>
    <w:rsid w:val="00543689"/>
    <w:rsid w:val="00547082"/>
    <w:rsid w:val="00547E33"/>
    <w:rsid w:val="005501DD"/>
    <w:rsid w:val="00555B60"/>
    <w:rsid w:val="00557C87"/>
    <w:rsid w:val="00561D8A"/>
    <w:rsid w:val="00562CD5"/>
    <w:rsid w:val="0056488A"/>
    <w:rsid w:val="00570C09"/>
    <w:rsid w:val="005766C4"/>
    <w:rsid w:val="00580EDE"/>
    <w:rsid w:val="005810BD"/>
    <w:rsid w:val="005818A3"/>
    <w:rsid w:val="00582860"/>
    <w:rsid w:val="0058289A"/>
    <w:rsid w:val="00590679"/>
    <w:rsid w:val="0059374F"/>
    <w:rsid w:val="00595F42"/>
    <w:rsid w:val="005A01B7"/>
    <w:rsid w:val="005A18EA"/>
    <w:rsid w:val="005A3E81"/>
    <w:rsid w:val="005B0CC6"/>
    <w:rsid w:val="005B113E"/>
    <w:rsid w:val="005B4617"/>
    <w:rsid w:val="005B5238"/>
    <w:rsid w:val="005B5CB5"/>
    <w:rsid w:val="005B7AEB"/>
    <w:rsid w:val="005C198E"/>
    <w:rsid w:val="005C605E"/>
    <w:rsid w:val="005C6299"/>
    <w:rsid w:val="005C6531"/>
    <w:rsid w:val="005C726E"/>
    <w:rsid w:val="005C7FAF"/>
    <w:rsid w:val="005D6462"/>
    <w:rsid w:val="005E0567"/>
    <w:rsid w:val="005E13BD"/>
    <w:rsid w:val="005E192E"/>
    <w:rsid w:val="005E3BC9"/>
    <w:rsid w:val="005E62AC"/>
    <w:rsid w:val="005F0812"/>
    <w:rsid w:val="005F3B8E"/>
    <w:rsid w:val="006016C6"/>
    <w:rsid w:val="0060797A"/>
    <w:rsid w:val="00610EC1"/>
    <w:rsid w:val="00612D0C"/>
    <w:rsid w:val="00615990"/>
    <w:rsid w:val="0062212A"/>
    <w:rsid w:val="00622210"/>
    <w:rsid w:val="00622E2C"/>
    <w:rsid w:val="006230A0"/>
    <w:rsid w:val="0062392D"/>
    <w:rsid w:val="00631C2A"/>
    <w:rsid w:val="00634001"/>
    <w:rsid w:val="0063465B"/>
    <w:rsid w:val="006409DE"/>
    <w:rsid w:val="00646B73"/>
    <w:rsid w:val="0065544C"/>
    <w:rsid w:val="00655752"/>
    <w:rsid w:val="00656601"/>
    <w:rsid w:val="00660111"/>
    <w:rsid w:val="00663D08"/>
    <w:rsid w:val="00670D33"/>
    <w:rsid w:val="00673EC3"/>
    <w:rsid w:val="00675D76"/>
    <w:rsid w:val="00675DCE"/>
    <w:rsid w:val="006869C1"/>
    <w:rsid w:val="00687725"/>
    <w:rsid w:val="00691397"/>
    <w:rsid w:val="00692961"/>
    <w:rsid w:val="00695EAC"/>
    <w:rsid w:val="006A01F1"/>
    <w:rsid w:val="006A0F6A"/>
    <w:rsid w:val="006A2FB8"/>
    <w:rsid w:val="006A3857"/>
    <w:rsid w:val="006B1571"/>
    <w:rsid w:val="006B186A"/>
    <w:rsid w:val="006B2CFB"/>
    <w:rsid w:val="006B2DC6"/>
    <w:rsid w:val="006B3592"/>
    <w:rsid w:val="006B39E2"/>
    <w:rsid w:val="006C0BEC"/>
    <w:rsid w:val="006C1E33"/>
    <w:rsid w:val="006C21A5"/>
    <w:rsid w:val="006C430B"/>
    <w:rsid w:val="006D079E"/>
    <w:rsid w:val="006D234D"/>
    <w:rsid w:val="006D6DC8"/>
    <w:rsid w:val="006D700B"/>
    <w:rsid w:val="006D7D64"/>
    <w:rsid w:val="006E1C11"/>
    <w:rsid w:val="006E3233"/>
    <w:rsid w:val="006E35A0"/>
    <w:rsid w:val="006E4812"/>
    <w:rsid w:val="006E50DD"/>
    <w:rsid w:val="006E7EF5"/>
    <w:rsid w:val="006F0E02"/>
    <w:rsid w:val="006F37AB"/>
    <w:rsid w:val="006F624A"/>
    <w:rsid w:val="007005AC"/>
    <w:rsid w:val="0070194B"/>
    <w:rsid w:val="007027A0"/>
    <w:rsid w:val="00704693"/>
    <w:rsid w:val="00713436"/>
    <w:rsid w:val="00714833"/>
    <w:rsid w:val="00714D66"/>
    <w:rsid w:val="00716878"/>
    <w:rsid w:val="0071750C"/>
    <w:rsid w:val="0071780E"/>
    <w:rsid w:val="00721565"/>
    <w:rsid w:val="00727B25"/>
    <w:rsid w:val="00730893"/>
    <w:rsid w:val="00731488"/>
    <w:rsid w:val="00731A09"/>
    <w:rsid w:val="00732A0C"/>
    <w:rsid w:val="00733B2A"/>
    <w:rsid w:val="0073452C"/>
    <w:rsid w:val="007345FD"/>
    <w:rsid w:val="007360D8"/>
    <w:rsid w:val="00737992"/>
    <w:rsid w:val="00741630"/>
    <w:rsid w:val="007419D0"/>
    <w:rsid w:val="00743AB6"/>
    <w:rsid w:val="00743D20"/>
    <w:rsid w:val="007461D3"/>
    <w:rsid w:val="00753F27"/>
    <w:rsid w:val="0075611A"/>
    <w:rsid w:val="00757D9B"/>
    <w:rsid w:val="00761807"/>
    <w:rsid w:val="00761B7E"/>
    <w:rsid w:val="00763E36"/>
    <w:rsid w:val="007650DD"/>
    <w:rsid w:val="00766650"/>
    <w:rsid w:val="007669E0"/>
    <w:rsid w:val="00767079"/>
    <w:rsid w:val="0076744D"/>
    <w:rsid w:val="007702B1"/>
    <w:rsid w:val="00770836"/>
    <w:rsid w:val="007751B7"/>
    <w:rsid w:val="0077634D"/>
    <w:rsid w:val="007774EC"/>
    <w:rsid w:val="007822B2"/>
    <w:rsid w:val="0078266D"/>
    <w:rsid w:val="0078322F"/>
    <w:rsid w:val="007839CF"/>
    <w:rsid w:val="00786DEA"/>
    <w:rsid w:val="0079131C"/>
    <w:rsid w:val="00792923"/>
    <w:rsid w:val="00795F38"/>
    <w:rsid w:val="00797CA3"/>
    <w:rsid w:val="007A18E9"/>
    <w:rsid w:val="007A44B6"/>
    <w:rsid w:val="007A5B6D"/>
    <w:rsid w:val="007A6F43"/>
    <w:rsid w:val="007A6FC0"/>
    <w:rsid w:val="007B0429"/>
    <w:rsid w:val="007B2A9C"/>
    <w:rsid w:val="007B3D97"/>
    <w:rsid w:val="007C110A"/>
    <w:rsid w:val="007C1112"/>
    <w:rsid w:val="007C1510"/>
    <w:rsid w:val="007C4D33"/>
    <w:rsid w:val="007C60F0"/>
    <w:rsid w:val="007C7CC4"/>
    <w:rsid w:val="007D2D07"/>
    <w:rsid w:val="007D6005"/>
    <w:rsid w:val="007D6841"/>
    <w:rsid w:val="007D684F"/>
    <w:rsid w:val="007E0840"/>
    <w:rsid w:val="007E3828"/>
    <w:rsid w:val="007E71A2"/>
    <w:rsid w:val="007F2577"/>
    <w:rsid w:val="007F4E50"/>
    <w:rsid w:val="007F5042"/>
    <w:rsid w:val="008025C5"/>
    <w:rsid w:val="00804F6F"/>
    <w:rsid w:val="0080668F"/>
    <w:rsid w:val="0080770A"/>
    <w:rsid w:val="0081006C"/>
    <w:rsid w:val="00824BE9"/>
    <w:rsid w:val="008252F3"/>
    <w:rsid w:val="008254D2"/>
    <w:rsid w:val="00830014"/>
    <w:rsid w:val="00830812"/>
    <w:rsid w:val="00832012"/>
    <w:rsid w:val="008365A2"/>
    <w:rsid w:val="008408FA"/>
    <w:rsid w:val="00844421"/>
    <w:rsid w:val="0084544E"/>
    <w:rsid w:val="008506B8"/>
    <w:rsid w:val="00850873"/>
    <w:rsid w:val="0085141F"/>
    <w:rsid w:val="008534E3"/>
    <w:rsid w:val="008554CF"/>
    <w:rsid w:val="00860D6C"/>
    <w:rsid w:val="00862D38"/>
    <w:rsid w:val="00862E2F"/>
    <w:rsid w:val="00862F12"/>
    <w:rsid w:val="00863845"/>
    <w:rsid w:val="008670B3"/>
    <w:rsid w:val="00870981"/>
    <w:rsid w:val="0087422B"/>
    <w:rsid w:val="00876FFF"/>
    <w:rsid w:val="0087738E"/>
    <w:rsid w:val="00880CEC"/>
    <w:rsid w:val="0088169D"/>
    <w:rsid w:val="00884B88"/>
    <w:rsid w:val="0088735B"/>
    <w:rsid w:val="0089141D"/>
    <w:rsid w:val="00893A2D"/>
    <w:rsid w:val="008977D9"/>
    <w:rsid w:val="008A060E"/>
    <w:rsid w:val="008A4574"/>
    <w:rsid w:val="008A629C"/>
    <w:rsid w:val="008B09E8"/>
    <w:rsid w:val="008B23CB"/>
    <w:rsid w:val="008B4D29"/>
    <w:rsid w:val="008B5F9F"/>
    <w:rsid w:val="008C0937"/>
    <w:rsid w:val="008C1B54"/>
    <w:rsid w:val="008C2086"/>
    <w:rsid w:val="008C34A1"/>
    <w:rsid w:val="008C34D5"/>
    <w:rsid w:val="008C7CA5"/>
    <w:rsid w:val="008D0B48"/>
    <w:rsid w:val="008E24EC"/>
    <w:rsid w:val="008E35EE"/>
    <w:rsid w:val="008E3CA2"/>
    <w:rsid w:val="008E53C9"/>
    <w:rsid w:val="008E6B1E"/>
    <w:rsid w:val="008F420E"/>
    <w:rsid w:val="008F7F2F"/>
    <w:rsid w:val="00911D46"/>
    <w:rsid w:val="00921F74"/>
    <w:rsid w:val="00926928"/>
    <w:rsid w:val="00926ABC"/>
    <w:rsid w:val="009331C7"/>
    <w:rsid w:val="009412BC"/>
    <w:rsid w:val="00941D4F"/>
    <w:rsid w:val="009431DB"/>
    <w:rsid w:val="00944E64"/>
    <w:rsid w:val="00947063"/>
    <w:rsid w:val="00952C61"/>
    <w:rsid w:val="0095521E"/>
    <w:rsid w:val="00955F99"/>
    <w:rsid w:val="009578B7"/>
    <w:rsid w:val="009627DA"/>
    <w:rsid w:val="00963AF0"/>
    <w:rsid w:val="0096486D"/>
    <w:rsid w:val="00971FB9"/>
    <w:rsid w:val="009720D1"/>
    <w:rsid w:val="009737F0"/>
    <w:rsid w:val="00974A99"/>
    <w:rsid w:val="009825C1"/>
    <w:rsid w:val="00982927"/>
    <w:rsid w:val="00985C87"/>
    <w:rsid w:val="00993451"/>
    <w:rsid w:val="009954C7"/>
    <w:rsid w:val="0099588E"/>
    <w:rsid w:val="00996C20"/>
    <w:rsid w:val="009B60F2"/>
    <w:rsid w:val="009D00B1"/>
    <w:rsid w:val="009D3E65"/>
    <w:rsid w:val="009D4E25"/>
    <w:rsid w:val="009D4FEE"/>
    <w:rsid w:val="009D56B2"/>
    <w:rsid w:val="009E0241"/>
    <w:rsid w:val="009E32AF"/>
    <w:rsid w:val="009F04C1"/>
    <w:rsid w:val="009F064E"/>
    <w:rsid w:val="009F616E"/>
    <w:rsid w:val="009F7CFC"/>
    <w:rsid w:val="00A00431"/>
    <w:rsid w:val="00A068C5"/>
    <w:rsid w:val="00A10C0F"/>
    <w:rsid w:val="00A11FA8"/>
    <w:rsid w:val="00A123F4"/>
    <w:rsid w:val="00A1671E"/>
    <w:rsid w:val="00A17F91"/>
    <w:rsid w:val="00A2148A"/>
    <w:rsid w:val="00A24282"/>
    <w:rsid w:val="00A278C9"/>
    <w:rsid w:val="00A30624"/>
    <w:rsid w:val="00A30E37"/>
    <w:rsid w:val="00A31C5A"/>
    <w:rsid w:val="00A32534"/>
    <w:rsid w:val="00A33313"/>
    <w:rsid w:val="00A40BED"/>
    <w:rsid w:val="00A4305F"/>
    <w:rsid w:val="00A471A0"/>
    <w:rsid w:val="00A52FE1"/>
    <w:rsid w:val="00A556D0"/>
    <w:rsid w:val="00A56003"/>
    <w:rsid w:val="00A57EFA"/>
    <w:rsid w:val="00A600A6"/>
    <w:rsid w:val="00A629C1"/>
    <w:rsid w:val="00A62DF0"/>
    <w:rsid w:val="00A64922"/>
    <w:rsid w:val="00A65095"/>
    <w:rsid w:val="00A65D51"/>
    <w:rsid w:val="00A679D0"/>
    <w:rsid w:val="00A67C41"/>
    <w:rsid w:val="00A7041B"/>
    <w:rsid w:val="00A751F9"/>
    <w:rsid w:val="00A8186D"/>
    <w:rsid w:val="00A8409B"/>
    <w:rsid w:val="00A84423"/>
    <w:rsid w:val="00A84BD9"/>
    <w:rsid w:val="00A90576"/>
    <w:rsid w:val="00A94E99"/>
    <w:rsid w:val="00A95EB8"/>
    <w:rsid w:val="00AA520A"/>
    <w:rsid w:val="00AA64C1"/>
    <w:rsid w:val="00AB068C"/>
    <w:rsid w:val="00AB39E9"/>
    <w:rsid w:val="00AB3BF0"/>
    <w:rsid w:val="00AB4B75"/>
    <w:rsid w:val="00AC06DB"/>
    <w:rsid w:val="00AC324F"/>
    <w:rsid w:val="00AC5976"/>
    <w:rsid w:val="00AC5E89"/>
    <w:rsid w:val="00AC66DF"/>
    <w:rsid w:val="00AC6739"/>
    <w:rsid w:val="00AD0E44"/>
    <w:rsid w:val="00AD130A"/>
    <w:rsid w:val="00AD263C"/>
    <w:rsid w:val="00AE3709"/>
    <w:rsid w:val="00AE5FF4"/>
    <w:rsid w:val="00AE63DB"/>
    <w:rsid w:val="00AE745D"/>
    <w:rsid w:val="00AF4173"/>
    <w:rsid w:val="00AF7E84"/>
    <w:rsid w:val="00B00A71"/>
    <w:rsid w:val="00B05031"/>
    <w:rsid w:val="00B12867"/>
    <w:rsid w:val="00B12C05"/>
    <w:rsid w:val="00B12CA6"/>
    <w:rsid w:val="00B13728"/>
    <w:rsid w:val="00B23691"/>
    <w:rsid w:val="00B30BE2"/>
    <w:rsid w:val="00B40807"/>
    <w:rsid w:val="00B41A59"/>
    <w:rsid w:val="00B41AC9"/>
    <w:rsid w:val="00B514DC"/>
    <w:rsid w:val="00B53408"/>
    <w:rsid w:val="00B57241"/>
    <w:rsid w:val="00B6238B"/>
    <w:rsid w:val="00B62F1F"/>
    <w:rsid w:val="00B65DE6"/>
    <w:rsid w:val="00B717C8"/>
    <w:rsid w:val="00B73AA6"/>
    <w:rsid w:val="00B73AC6"/>
    <w:rsid w:val="00B73CED"/>
    <w:rsid w:val="00B81E7A"/>
    <w:rsid w:val="00B85337"/>
    <w:rsid w:val="00B875EE"/>
    <w:rsid w:val="00B91925"/>
    <w:rsid w:val="00B9198E"/>
    <w:rsid w:val="00B91C5F"/>
    <w:rsid w:val="00B96B64"/>
    <w:rsid w:val="00B97A85"/>
    <w:rsid w:val="00BA0CEE"/>
    <w:rsid w:val="00BA1553"/>
    <w:rsid w:val="00BA319F"/>
    <w:rsid w:val="00BA48D2"/>
    <w:rsid w:val="00BA59D8"/>
    <w:rsid w:val="00BB0DCB"/>
    <w:rsid w:val="00BB19CE"/>
    <w:rsid w:val="00BB7B4E"/>
    <w:rsid w:val="00BC019D"/>
    <w:rsid w:val="00BC034B"/>
    <w:rsid w:val="00BC3C8F"/>
    <w:rsid w:val="00BC407B"/>
    <w:rsid w:val="00BD34CD"/>
    <w:rsid w:val="00BD52A5"/>
    <w:rsid w:val="00BD5313"/>
    <w:rsid w:val="00BE061B"/>
    <w:rsid w:val="00BE1199"/>
    <w:rsid w:val="00BE183C"/>
    <w:rsid w:val="00BE3562"/>
    <w:rsid w:val="00BE37FC"/>
    <w:rsid w:val="00BE62F6"/>
    <w:rsid w:val="00BF21B2"/>
    <w:rsid w:val="00BF4946"/>
    <w:rsid w:val="00BF4BD0"/>
    <w:rsid w:val="00BF51EB"/>
    <w:rsid w:val="00BF7A9C"/>
    <w:rsid w:val="00C06312"/>
    <w:rsid w:val="00C07288"/>
    <w:rsid w:val="00C1041B"/>
    <w:rsid w:val="00C1235F"/>
    <w:rsid w:val="00C12E24"/>
    <w:rsid w:val="00C1451A"/>
    <w:rsid w:val="00C163E1"/>
    <w:rsid w:val="00C16AA2"/>
    <w:rsid w:val="00C202A7"/>
    <w:rsid w:val="00C25303"/>
    <w:rsid w:val="00C254F1"/>
    <w:rsid w:val="00C25700"/>
    <w:rsid w:val="00C3037D"/>
    <w:rsid w:val="00C3200F"/>
    <w:rsid w:val="00C35292"/>
    <w:rsid w:val="00C360D4"/>
    <w:rsid w:val="00C36A7E"/>
    <w:rsid w:val="00C42CE0"/>
    <w:rsid w:val="00C449BC"/>
    <w:rsid w:val="00C509BD"/>
    <w:rsid w:val="00C50BC7"/>
    <w:rsid w:val="00C54EB0"/>
    <w:rsid w:val="00C61AC7"/>
    <w:rsid w:val="00C62C5A"/>
    <w:rsid w:val="00C74489"/>
    <w:rsid w:val="00C74FEF"/>
    <w:rsid w:val="00C77547"/>
    <w:rsid w:val="00C82F42"/>
    <w:rsid w:val="00C84161"/>
    <w:rsid w:val="00C85D09"/>
    <w:rsid w:val="00C90CE4"/>
    <w:rsid w:val="00C915B7"/>
    <w:rsid w:val="00C96751"/>
    <w:rsid w:val="00CA34FD"/>
    <w:rsid w:val="00CA367C"/>
    <w:rsid w:val="00CA490C"/>
    <w:rsid w:val="00CB2D5A"/>
    <w:rsid w:val="00CB44B6"/>
    <w:rsid w:val="00CB5FA5"/>
    <w:rsid w:val="00CC3B53"/>
    <w:rsid w:val="00CD1868"/>
    <w:rsid w:val="00CD33DC"/>
    <w:rsid w:val="00CE0F55"/>
    <w:rsid w:val="00CE1301"/>
    <w:rsid w:val="00CE77B9"/>
    <w:rsid w:val="00CF17E9"/>
    <w:rsid w:val="00CF6410"/>
    <w:rsid w:val="00CF76B5"/>
    <w:rsid w:val="00D02843"/>
    <w:rsid w:val="00D03C3E"/>
    <w:rsid w:val="00D0735B"/>
    <w:rsid w:val="00D11422"/>
    <w:rsid w:val="00D114AC"/>
    <w:rsid w:val="00D12937"/>
    <w:rsid w:val="00D133F2"/>
    <w:rsid w:val="00D15BCB"/>
    <w:rsid w:val="00D2070C"/>
    <w:rsid w:val="00D27F52"/>
    <w:rsid w:val="00D30742"/>
    <w:rsid w:val="00D31E97"/>
    <w:rsid w:val="00D323AA"/>
    <w:rsid w:val="00D3352F"/>
    <w:rsid w:val="00D33BCC"/>
    <w:rsid w:val="00D353B1"/>
    <w:rsid w:val="00D355C8"/>
    <w:rsid w:val="00D3584A"/>
    <w:rsid w:val="00D36BF0"/>
    <w:rsid w:val="00D4048B"/>
    <w:rsid w:val="00D42C8E"/>
    <w:rsid w:val="00D47C11"/>
    <w:rsid w:val="00D52EDE"/>
    <w:rsid w:val="00D54255"/>
    <w:rsid w:val="00D54BA2"/>
    <w:rsid w:val="00D57408"/>
    <w:rsid w:val="00D57F25"/>
    <w:rsid w:val="00D60673"/>
    <w:rsid w:val="00D64993"/>
    <w:rsid w:val="00D70E09"/>
    <w:rsid w:val="00D71741"/>
    <w:rsid w:val="00D73631"/>
    <w:rsid w:val="00D76626"/>
    <w:rsid w:val="00D77BC6"/>
    <w:rsid w:val="00D9031A"/>
    <w:rsid w:val="00D9389A"/>
    <w:rsid w:val="00D96D06"/>
    <w:rsid w:val="00DA1910"/>
    <w:rsid w:val="00DA6A33"/>
    <w:rsid w:val="00DB248E"/>
    <w:rsid w:val="00DB2615"/>
    <w:rsid w:val="00DB7E89"/>
    <w:rsid w:val="00DC1A94"/>
    <w:rsid w:val="00DC4851"/>
    <w:rsid w:val="00DC4CC8"/>
    <w:rsid w:val="00DC4D45"/>
    <w:rsid w:val="00DC6FB3"/>
    <w:rsid w:val="00DD698C"/>
    <w:rsid w:val="00DD6DF4"/>
    <w:rsid w:val="00DE3091"/>
    <w:rsid w:val="00DE47E5"/>
    <w:rsid w:val="00DE5E40"/>
    <w:rsid w:val="00DE6F0C"/>
    <w:rsid w:val="00DE704E"/>
    <w:rsid w:val="00DF262D"/>
    <w:rsid w:val="00DF4646"/>
    <w:rsid w:val="00DF516C"/>
    <w:rsid w:val="00DF61AB"/>
    <w:rsid w:val="00E00715"/>
    <w:rsid w:val="00E010B8"/>
    <w:rsid w:val="00E010DD"/>
    <w:rsid w:val="00E029B4"/>
    <w:rsid w:val="00E040C5"/>
    <w:rsid w:val="00E10526"/>
    <w:rsid w:val="00E1102E"/>
    <w:rsid w:val="00E13D2A"/>
    <w:rsid w:val="00E14E99"/>
    <w:rsid w:val="00E15155"/>
    <w:rsid w:val="00E157B7"/>
    <w:rsid w:val="00E16A2C"/>
    <w:rsid w:val="00E17CED"/>
    <w:rsid w:val="00E24990"/>
    <w:rsid w:val="00E35A8D"/>
    <w:rsid w:val="00E4077C"/>
    <w:rsid w:val="00E43959"/>
    <w:rsid w:val="00E440F0"/>
    <w:rsid w:val="00E461A2"/>
    <w:rsid w:val="00E50E3F"/>
    <w:rsid w:val="00E513D1"/>
    <w:rsid w:val="00E54F71"/>
    <w:rsid w:val="00E62FE5"/>
    <w:rsid w:val="00E63621"/>
    <w:rsid w:val="00E6691B"/>
    <w:rsid w:val="00E7369E"/>
    <w:rsid w:val="00E73E2E"/>
    <w:rsid w:val="00E83402"/>
    <w:rsid w:val="00E84CB6"/>
    <w:rsid w:val="00E87547"/>
    <w:rsid w:val="00E879E5"/>
    <w:rsid w:val="00E95739"/>
    <w:rsid w:val="00E965E0"/>
    <w:rsid w:val="00E97E06"/>
    <w:rsid w:val="00EA0FC6"/>
    <w:rsid w:val="00EA14A4"/>
    <w:rsid w:val="00EA2DA9"/>
    <w:rsid w:val="00EA5F4F"/>
    <w:rsid w:val="00EB1067"/>
    <w:rsid w:val="00EB14AF"/>
    <w:rsid w:val="00EB2910"/>
    <w:rsid w:val="00EB4B5A"/>
    <w:rsid w:val="00EB52B9"/>
    <w:rsid w:val="00EC0F95"/>
    <w:rsid w:val="00EC2125"/>
    <w:rsid w:val="00EC36D4"/>
    <w:rsid w:val="00EC37FF"/>
    <w:rsid w:val="00EC67F9"/>
    <w:rsid w:val="00ED0569"/>
    <w:rsid w:val="00ED41CE"/>
    <w:rsid w:val="00EE4F4C"/>
    <w:rsid w:val="00EE6C92"/>
    <w:rsid w:val="00EF003F"/>
    <w:rsid w:val="00EF0C8D"/>
    <w:rsid w:val="00EF2896"/>
    <w:rsid w:val="00EF6164"/>
    <w:rsid w:val="00F02A38"/>
    <w:rsid w:val="00F062F3"/>
    <w:rsid w:val="00F06DE8"/>
    <w:rsid w:val="00F10ACE"/>
    <w:rsid w:val="00F20E27"/>
    <w:rsid w:val="00F24BBA"/>
    <w:rsid w:val="00F272C9"/>
    <w:rsid w:val="00F32866"/>
    <w:rsid w:val="00F36530"/>
    <w:rsid w:val="00F409E8"/>
    <w:rsid w:val="00F42877"/>
    <w:rsid w:val="00F456D3"/>
    <w:rsid w:val="00F50713"/>
    <w:rsid w:val="00F527E9"/>
    <w:rsid w:val="00F539E7"/>
    <w:rsid w:val="00F57315"/>
    <w:rsid w:val="00F64558"/>
    <w:rsid w:val="00F6505C"/>
    <w:rsid w:val="00F67E4E"/>
    <w:rsid w:val="00F70714"/>
    <w:rsid w:val="00F7164F"/>
    <w:rsid w:val="00F76192"/>
    <w:rsid w:val="00F81349"/>
    <w:rsid w:val="00F8550F"/>
    <w:rsid w:val="00F910DE"/>
    <w:rsid w:val="00F912E0"/>
    <w:rsid w:val="00F93305"/>
    <w:rsid w:val="00F93F46"/>
    <w:rsid w:val="00F95907"/>
    <w:rsid w:val="00F97390"/>
    <w:rsid w:val="00FA1994"/>
    <w:rsid w:val="00FA3972"/>
    <w:rsid w:val="00FA7760"/>
    <w:rsid w:val="00FA784F"/>
    <w:rsid w:val="00FB2AE0"/>
    <w:rsid w:val="00FC282F"/>
    <w:rsid w:val="00FC5DFA"/>
    <w:rsid w:val="00FC6A46"/>
    <w:rsid w:val="00FD1E95"/>
    <w:rsid w:val="00FD20BA"/>
    <w:rsid w:val="00FD5A48"/>
    <w:rsid w:val="00FE320E"/>
    <w:rsid w:val="00FE6F4C"/>
    <w:rsid w:val="00FF252A"/>
    <w:rsid w:val="00FF4412"/>
    <w:rsid w:val="00FF5ECE"/>
    <w:rsid w:val="00FF7B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9D7B8"/>
  <w15:chartTrackingRefBased/>
  <w15:docId w15:val="{0CF489E0-221A-46D0-A943-9201BA58E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091"/>
  </w:style>
  <w:style w:type="paragraph" w:styleId="Heading1">
    <w:name w:val="heading 1"/>
    <w:basedOn w:val="Normal"/>
    <w:next w:val="Normal"/>
    <w:link w:val="Heading1Char"/>
    <w:uiPriority w:val="9"/>
    <w:qFormat/>
    <w:rsid w:val="008514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12D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02B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basedOn w:val="Normal"/>
    <w:next w:val="Header"/>
    <w:link w:val="HeaderChar"/>
    <w:uiPriority w:val="99"/>
    <w:unhideWhenUsed/>
    <w:rsid w:val="00A65095"/>
    <w:pPr>
      <w:tabs>
        <w:tab w:val="center" w:pos="4680"/>
        <w:tab w:val="right" w:pos="9360"/>
      </w:tabs>
      <w:spacing w:after="0" w:line="240" w:lineRule="auto"/>
    </w:pPr>
  </w:style>
  <w:style w:type="character" w:customStyle="1" w:styleId="HeaderChar">
    <w:name w:val="Header Char"/>
    <w:basedOn w:val="DefaultParagraphFont"/>
    <w:link w:val="Header1"/>
    <w:uiPriority w:val="99"/>
    <w:rsid w:val="00A65095"/>
  </w:style>
  <w:style w:type="paragraph" w:customStyle="1" w:styleId="Footer1">
    <w:name w:val="Footer1"/>
    <w:basedOn w:val="Normal"/>
    <w:next w:val="Footer"/>
    <w:link w:val="FooterChar"/>
    <w:uiPriority w:val="99"/>
    <w:unhideWhenUsed/>
    <w:rsid w:val="00A6509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A65095"/>
  </w:style>
  <w:style w:type="table" w:customStyle="1" w:styleId="PPTabellengitternetz1">
    <w:name w:val="PPTabellengitternetz1"/>
    <w:basedOn w:val="TableNormal"/>
    <w:next w:val="TableGrid"/>
    <w:uiPriority w:val="59"/>
    <w:locked/>
    <w:rsid w:val="00A65095"/>
    <w:pPr>
      <w:spacing w:after="0" w:line="240" w:lineRule="auto"/>
    </w:pPr>
    <w:rPr>
      <w:rFonts w:ascii="Calibri" w:eastAsia="Times New Roman" w:hAnsi="Calibri" w:cs="Times New Roman"/>
      <w:sz w:val="20"/>
      <w:szCs w:val="20"/>
      <w:lang w:val="de-AT" w:eastAsia="de-A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PTabellengitternetz2">
    <w:name w:val="PPTabellengitternetz2"/>
    <w:basedOn w:val="TableNormal"/>
    <w:next w:val="TableGrid"/>
    <w:uiPriority w:val="59"/>
    <w:locked/>
    <w:rsid w:val="00A65095"/>
    <w:pPr>
      <w:spacing w:after="0" w:line="240" w:lineRule="auto"/>
    </w:pPr>
    <w:rPr>
      <w:rFonts w:ascii="Calibri" w:eastAsia="Times New Roman" w:hAnsi="Calibri" w:cs="Times New Roman"/>
      <w:sz w:val="20"/>
      <w:szCs w:val="20"/>
      <w:lang w:val="de-AT" w:eastAsia="de-A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A65095"/>
    <w:pPr>
      <w:spacing w:after="0" w:line="270" w:lineRule="atLeast"/>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1"/>
    <w:uiPriority w:val="99"/>
    <w:unhideWhenUsed/>
    <w:rsid w:val="00A65095"/>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A65095"/>
  </w:style>
  <w:style w:type="paragraph" w:styleId="Footer">
    <w:name w:val="footer"/>
    <w:basedOn w:val="Normal"/>
    <w:link w:val="FooterChar1"/>
    <w:uiPriority w:val="99"/>
    <w:unhideWhenUsed/>
    <w:rsid w:val="00A65095"/>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A65095"/>
  </w:style>
  <w:style w:type="table" w:styleId="TableGrid">
    <w:name w:val="Table Grid"/>
    <w:basedOn w:val="TableNormal"/>
    <w:uiPriority w:val="39"/>
    <w:rsid w:val="00A65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C67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7F9"/>
    <w:rPr>
      <w:rFonts w:ascii="Segoe UI" w:hAnsi="Segoe UI" w:cs="Segoe UI"/>
      <w:sz w:val="18"/>
      <w:szCs w:val="18"/>
    </w:rPr>
  </w:style>
  <w:style w:type="character" w:styleId="CommentReference">
    <w:name w:val="annotation reference"/>
    <w:basedOn w:val="DefaultParagraphFont"/>
    <w:uiPriority w:val="99"/>
    <w:unhideWhenUsed/>
    <w:qFormat/>
    <w:rsid w:val="00EC67F9"/>
    <w:rPr>
      <w:sz w:val="16"/>
      <w:szCs w:val="16"/>
    </w:rPr>
  </w:style>
  <w:style w:type="paragraph" w:styleId="CommentText">
    <w:name w:val="annotation text"/>
    <w:basedOn w:val="Normal"/>
    <w:link w:val="CommentTextChar"/>
    <w:uiPriority w:val="99"/>
    <w:unhideWhenUsed/>
    <w:rsid w:val="00EC67F9"/>
    <w:pPr>
      <w:spacing w:line="240" w:lineRule="auto"/>
    </w:pPr>
    <w:rPr>
      <w:sz w:val="20"/>
      <w:szCs w:val="20"/>
    </w:rPr>
  </w:style>
  <w:style w:type="character" w:customStyle="1" w:styleId="CommentTextChar">
    <w:name w:val="Comment Text Char"/>
    <w:basedOn w:val="DefaultParagraphFont"/>
    <w:link w:val="CommentText"/>
    <w:uiPriority w:val="99"/>
    <w:rsid w:val="00EC67F9"/>
    <w:rPr>
      <w:sz w:val="20"/>
      <w:szCs w:val="20"/>
    </w:rPr>
  </w:style>
  <w:style w:type="paragraph" w:styleId="CommentSubject">
    <w:name w:val="annotation subject"/>
    <w:basedOn w:val="CommentText"/>
    <w:next w:val="CommentText"/>
    <w:link w:val="CommentSubjectChar"/>
    <w:uiPriority w:val="99"/>
    <w:semiHidden/>
    <w:unhideWhenUsed/>
    <w:rsid w:val="00EC67F9"/>
    <w:rPr>
      <w:b/>
      <w:bCs/>
    </w:rPr>
  </w:style>
  <w:style w:type="character" w:customStyle="1" w:styleId="CommentSubjectChar">
    <w:name w:val="Comment Subject Char"/>
    <w:basedOn w:val="CommentTextChar"/>
    <w:link w:val="CommentSubject"/>
    <w:uiPriority w:val="99"/>
    <w:semiHidden/>
    <w:rsid w:val="00EC67F9"/>
    <w:rPr>
      <w:b/>
      <w:bCs/>
      <w:sz w:val="20"/>
      <w:szCs w:val="20"/>
    </w:rPr>
  </w:style>
  <w:style w:type="paragraph" w:customStyle="1" w:styleId="Heading21">
    <w:name w:val="Heading 21"/>
    <w:next w:val="Normal"/>
    <w:rsid w:val="00B6238B"/>
    <w:pPr>
      <w:keepNext/>
      <w:keepLines/>
      <w:pBdr>
        <w:top w:val="nil"/>
        <w:left w:val="nil"/>
        <w:bottom w:val="nil"/>
        <w:right w:val="nil"/>
        <w:between w:val="nil"/>
        <w:bar w:val="nil"/>
      </w:pBdr>
      <w:spacing w:after="240" w:line="240" w:lineRule="auto"/>
      <w:outlineLvl w:val="1"/>
    </w:pPr>
    <w:rPr>
      <w:rFonts w:ascii="Times New Roman" w:eastAsia="Times New Roman" w:hAnsi="Times New Roman" w:cs="Times New Roman"/>
      <w:b/>
      <w:bCs/>
      <w:color w:val="000000"/>
      <w:sz w:val="26"/>
      <w:szCs w:val="26"/>
      <w:u w:color="000000"/>
      <w:bdr w:val="nil"/>
      <w:lang w:val="ru-RU" w:eastAsia="ru-RU"/>
    </w:rPr>
  </w:style>
  <w:style w:type="table" w:customStyle="1" w:styleId="TableNormal1">
    <w:name w:val="Table Normal1"/>
    <w:rsid w:val="00414C5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paragraph" w:customStyle="1" w:styleId="BodyA">
    <w:name w:val="Body A"/>
    <w:link w:val="BodyAChar"/>
    <w:rsid w:val="00414C56"/>
    <w:pPr>
      <w:pBdr>
        <w:top w:val="nil"/>
        <w:left w:val="nil"/>
        <w:bottom w:val="nil"/>
        <w:right w:val="nil"/>
        <w:between w:val="nil"/>
        <w:bar w:val="nil"/>
      </w:pBdr>
    </w:pPr>
    <w:rPr>
      <w:rFonts w:ascii="Calibri" w:eastAsia="Calibri" w:hAnsi="Calibri" w:cs="Calibri"/>
      <w:color w:val="000000"/>
      <w:u w:color="000000"/>
      <w:bdr w:val="nil"/>
      <w:lang w:eastAsia="ru-RU"/>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link w:val="ListParagraphChar"/>
    <w:uiPriority w:val="72"/>
    <w:qFormat/>
    <w:rsid w:val="00414C56"/>
    <w:pPr>
      <w:pBdr>
        <w:top w:val="nil"/>
        <w:left w:val="nil"/>
        <w:bottom w:val="nil"/>
        <w:right w:val="nil"/>
        <w:between w:val="nil"/>
        <w:bar w:val="nil"/>
      </w:pBdr>
      <w:ind w:left="720"/>
    </w:pPr>
    <w:rPr>
      <w:rFonts w:ascii="Calibri" w:eastAsia="Calibri" w:hAnsi="Calibri" w:cs="Calibri"/>
      <w:color w:val="000000"/>
      <w:u w:color="000000"/>
      <w:bdr w:val="nil"/>
      <w:lang w:eastAsia="ru-RU"/>
    </w:rPr>
  </w:style>
  <w:style w:type="character" w:customStyle="1" w:styleId="None">
    <w:name w:val="None"/>
    <w:rsid w:val="00414C56"/>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72"/>
    <w:qFormat/>
    <w:rsid w:val="00414C56"/>
    <w:rPr>
      <w:rFonts w:ascii="Calibri" w:eastAsia="Calibri" w:hAnsi="Calibri" w:cs="Calibri"/>
      <w:color w:val="000000"/>
      <w:u w:color="000000"/>
      <w:bdr w:val="nil"/>
      <w:lang w:eastAsia="ru-RU"/>
    </w:rPr>
  </w:style>
  <w:style w:type="paragraph" w:styleId="Caption">
    <w:name w:val="caption"/>
    <w:aliases w:val="Caption-Table,~Caption"/>
    <w:basedOn w:val="Normal"/>
    <w:next w:val="Normal"/>
    <w:link w:val="CaptionChar"/>
    <w:uiPriority w:val="99"/>
    <w:unhideWhenUsed/>
    <w:qFormat/>
    <w:rsid w:val="00414C56"/>
    <w:pPr>
      <w:spacing w:after="200" w:line="240" w:lineRule="auto"/>
    </w:pPr>
    <w:rPr>
      <w:rFonts w:ascii="Times New Roman" w:eastAsia="Times New Roman" w:hAnsi="Times New Roman" w:cs="Times New Roman"/>
      <w:b/>
      <w:bCs/>
      <w:sz w:val="24"/>
      <w:szCs w:val="24"/>
      <w:u w:color="000000"/>
    </w:rPr>
  </w:style>
  <w:style w:type="character" w:customStyle="1" w:styleId="CaptionChar">
    <w:name w:val="Caption Char"/>
    <w:aliases w:val="Caption-Table Char,~Caption Char"/>
    <w:link w:val="Caption"/>
    <w:uiPriority w:val="99"/>
    <w:rsid w:val="00414C56"/>
    <w:rPr>
      <w:rFonts w:ascii="Times New Roman" w:eastAsia="Times New Roman" w:hAnsi="Times New Roman" w:cs="Times New Roman"/>
      <w:b/>
      <w:bCs/>
      <w:sz w:val="24"/>
      <w:szCs w:val="24"/>
      <w:u w:color="000000"/>
    </w:rPr>
  </w:style>
  <w:style w:type="character" w:customStyle="1" w:styleId="BodyAChar">
    <w:name w:val="Body A Char"/>
    <w:basedOn w:val="DefaultParagraphFont"/>
    <w:link w:val="BodyA"/>
    <w:rsid w:val="00414C56"/>
    <w:rPr>
      <w:rFonts w:ascii="Calibri" w:eastAsia="Calibri" w:hAnsi="Calibri" w:cs="Calibri"/>
      <w:color w:val="000000"/>
      <w:u w:color="000000"/>
      <w:bdr w:val="nil"/>
      <w:lang w:eastAsia="ru-RU"/>
    </w:rPr>
  </w:style>
  <w:style w:type="character" w:styleId="Hyperlink">
    <w:name w:val="Hyperlink"/>
    <w:basedOn w:val="DefaultParagraphFont"/>
    <w:uiPriority w:val="99"/>
    <w:unhideWhenUsed/>
    <w:rsid w:val="00714D66"/>
    <w:rPr>
      <w:color w:val="0563C1" w:themeColor="hyperlink"/>
      <w:u w:val="single"/>
    </w:rPr>
  </w:style>
  <w:style w:type="character" w:styleId="UnresolvedMention">
    <w:name w:val="Unresolved Mention"/>
    <w:basedOn w:val="DefaultParagraphFont"/>
    <w:uiPriority w:val="99"/>
    <w:semiHidden/>
    <w:unhideWhenUsed/>
    <w:rsid w:val="00714D66"/>
    <w:rPr>
      <w:color w:val="605E5C"/>
      <w:shd w:val="clear" w:color="auto" w:fill="E1DFDD"/>
    </w:rPr>
  </w:style>
  <w:style w:type="character" w:customStyle="1" w:styleId="Heading1Char">
    <w:name w:val="Heading 1 Char"/>
    <w:basedOn w:val="DefaultParagraphFont"/>
    <w:link w:val="Heading1"/>
    <w:uiPriority w:val="9"/>
    <w:rsid w:val="0085141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12D0C"/>
    <w:pPr>
      <w:outlineLvl w:val="9"/>
    </w:pPr>
  </w:style>
  <w:style w:type="paragraph" w:styleId="TOC2">
    <w:name w:val="toc 2"/>
    <w:basedOn w:val="Normal"/>
    <w:next w:val="Normal"/>
    <w:autoRedefine/>
    <w:uiPriority w:val="39"/>
    <w:unhideWhenUsed/>
    <w:rsid w:val="00612D0C"/>
    <w:pPr>
      <w:spacing w:after="100"/>
      <w:ind w:left="220"/>
    </w:pPr>
    <w:rPr>
      <w:rFonts w:eastAsiaTheme="minorEastAsia" w:cs="Times New Roman"/>
    </w:rPr>
  </w:style>
  <w:style w:type="paragraph" w:styleId="TOC1">
    <w:name w:val="toc 1"/>
    <w:basedOn w:val="Normal"/>
    <w:next w:val="Normal"/>
    <w:autoRedefine/>
    <w:uiPriority w:val="39"/>
    <w:unhideWhenUsed/>
    <w:rsid w:val="009B60F2"/>
    <w:pPr>
      <w:tabs>
        <w:tab w:val="right" w:leader="dot" w:pos="9350"/>
      </w:tabs>
      <w:spacing w:after="100"/>
    </w:pPr>
    <w:rPr>
      <w:rFonts w:eastAsiaTheme="minorEastAsia" w:cs="Times New Roman"/>
    </w:rPr>
  </w:style>
  <w:style w:type="paragraph" w:styleId="TOC3">
    <w:name w:val="toc 3"/>
    <w:basedOn w:val="Normal"/>
    <w:next w:val="Normal"/>
    <w:autoRedefine/>
    <w:uiPriority w:val="39"/>
    <w:unhideWhenUsed/>
    <w:rsid w:val="00612D0C"/>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612D0C"/>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07595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75958"/>
    <w:rPr>
      <w:rFonts w:eastAsiaTheme="minorEastAsia"/>
      <w:color w:val="5A5A5A" w:themeColor="text1" w:themeTint="A5"/>
      <w:spacing w:val="15"/>
    </w:rPr>
  </w:style>
  <w:style w:type="paragraph" w:styleId="FootnoteText">
    <w:name w:val="footnote text"/>
    <w:aliases w:val="ADB,ALTS FOOTNOTE,Char,FOOTNOTES,Fodnotetekst Tegn,Footnote,Footnote Text Char Char,Footnote Text Char Char Char Char Char Char,Fußnote,Fußnotentext arial,Texte de note de bas de page,WB-Fußnotentext,fn,footnote text,ft,single space,DNV-FT"/>
    <w:link w:val="FootnoteTextChar"/>
    <w:uiPriority w:val="99"/>
    <w:qFormat/>
    <w:rsid w:val="00BD5313"/>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eastAsia="ru-RU"/>
    </w:rPr>
  </w:style>
  <w:style w:type="character" w:customStyle="1" w:styleId="FootnoteTextChar">
    <w:name w:val="Footnote Text Char"/>
    <w:aliases w:val="ADB Char,ALTS FOOTNOTE Char,Char Char,FOOTNOTES Char,Fodnotetekst Tegn Char,Footnote Char,Footnote Text Char Char Char,Footnote Text Char Char Char Char Char Char Char,Fußnote Char,Fußnotentext arial Char,WB-Fußnotentext Char,fn Char"/>
    <w:basedOn w:val="DefaultParagraphFont"/>
    <w:link w:val="FootnoteText"/>
    <w:uiPriority w:val="99"/>
    <w:qFormat/>
    <w:rsid w:val="00BD5313"/>
    <w:rPr>
      <w:rFonts w:ascii="Times New Roman" w:eastAsia="Times New Roman" w:hAnsi="Times New Roman" w:cs="Times New Roman"/>
      <w:color w:val="000000"/>
      <w:sz w:val="20"/>
      <w:szCs w:val="20"/>
      <w:u w:color="000000"/>
      <w:bdr w:val="nil"/>
      <w:lang w:eastAsia="ru-RU"/>
    </w:rPr>
  </w:style>
  <w:style w:type="character" w:styleId="FootnoteReference">
    <w:name w:val="footnote reference"/>
    <w:aliases w:val="16 Point,BVI fnr,Error-Fu?notenzeichen3,Error-Fu?notenzeichen5,Error-Fu?notenzeichen6,Error-Fußnotenzeichen3,Error-Fußnotenzeichen5,Error-Fußnotenzeichen6,Footnote Reference Number,Footnote Reference1,fr,ftref,referencia nota al pie,f"/>
    <w:link w:val="BVIfnrCarCar"/>
    <w:uiPriority w:val="99"/>
    <w:unhideWhenUsed/>
    <w:qFormat/>
    <w:rsid w:val="00BD5313"/>
    <w:rPr>
      <w:vertAlign w:val="superscript"/>
    </w:rPr>
  </w:style>
  <w:style w:type="character" w:customStyle="1" w:styleId="Heading3Char">
    <w:name w:val="Heading 3 Char"/>
    <w:basedOn w:val="DefaultParagraphFont"/>
    <w:link w:val="Heading3"/>
    <w:uiPriority w:val="9"/>
    <w:semiHidden/>
    <w:rsid w:val="00402B9E"/>
    <w:rPr>
      <w:rFonts w:asciiTheme="majorHAnsi" w:eastAsiaTheme="majorEastAsia" w:hAnsiTheme="majorHAnsi" w:cstheme="majorBidi"/>
      <w:color w:val="1F3763" w:themeColor="accent1" w:themeShade="7F"/>
      <w:sz w:val="24"/>
      <w:szCs w:val="24"/>
    </w:rPr>
  </w:style>
  <w:style w:type="table" w:customStyle="1" w:styleId="TableGrid1">
    <w:name w:val="Table Grid1"/>
    <w:basedOn w:val="TableNormal"/>
    <w:next w:val="TableGrid"/>
    <w:uiPriority w:val="39"/>
    <w:rsid w:val="0099588E"/>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3080A"/>
    <w:pPr>
      <w:spacing w:after="0" w:line="240" w:lineRule="auto"/>
    </w:pPr>
  </w:style>
  <w:style w:type="paragraph" w:customStyle="1" w:styleId="Number">
    <w:name w:val="Number"/>
    <w:basedOn w:val="Normal"/>
    <w:uiPriority w:val="99"/>
    <w:rsid w:val="006E7EF5"/>
    <w:pPr>
      <w:numPr>
        <w:numId w:val="14"/>
      </w:numPr>
      <w:spacing w:before="180" w:after="120" w:line="240" w:lineRule="auto"/>
      <w:jc w:val="both"/>
      <w:outlineLvl w:val="1"/>
    </w:pPr>
    <w:rPr>
      <w:rFonts w:ascii="Times New Roman" w:eastAsia="Times New Roman" w:hAnsi="Times New Roman" w:cs="Times New Roman"/>
      <w:sz w:val="24"/>
      <w:szCs w:val="24"/>
    </w:rPr>
  </w:style>
  <w:style w:type="paragraph" w:customStyle="1" w:styleId="Bullet">
    <w:name w:val="Bullet"/>
    <w:basedOn w:val="Normal"/>
    <w:rsid w:val="006E7EF5"/>
    <w:pPr>
      <w:numPr>
        <w:ilvl w:val="2"/>
        <w:numId w:val="14"/>
      </w:numPr>
      <w:spacing w:before="60" w:after="60" w:line="240" w:lineRule="auto"/>
      <w:jc w:val="both"/>
    </w:pPr>
    <w:rPr>
      <w:rFonts w:ascii="Times New Roman" w:eastAsia="Times New Roman" w:hAnsi="Times New Roman" w:cs="Times New Roman"/>
      <w:sz w:val="24"/>
      <w:szCs w:val="20"/>
    </w:rPr>
  </w:style>
  <w:style w:type="paragraph" w:customStyle="1" w:styleId="Subbullet">
    <w:name w:val="Subbullet"/>
    <w:basedOn w:val="Bullet"/>
    <w:qFormat/>
    <w:rsid w:val="006E7EF5"/>
    <w:pPr>
      <w:numPr>
        <w:ilvl w:val="3"/>
      </w:numPr>
      <w:spacing w:before="0" w:after="20"/>
    </w:pPr>
  </w:style>
  <w:style w:type="paragraph" w:customStyle="1" w:styleId="BVIfnrCarCar">
    <w:name w:val="BVI fnr Car Car"/>
    <w:aliases w:val=" BVI fnr Car Car Car Car Char,BVI fnr Car,BVI fnr Car Car Car Car Char, BVI fnr Car Car Car,BVI fnr Car Car Car,Char Char Car Car Char Char Char Char Carattere Char Car Car,Char Char Char Char Carattere Char Car Car,ftref Car Car"/>
    <w:basedOn w:val="Normal"/>
    <w:link w:val="FootnoteReference"/>
    <w:uiPriority w:val="99"/>
    <w:rsid w:val="00C74489"/>
    <w:pPr>
      <w:spacing w:line="240" w:lineRule="exact"/>
      <w:jc w:val="both"/>
    </w:pPr>
    <w:rPr>
      <w:vertAlign w:val="superscript"/>
    </w:rPr>
  </w:style>
  <w:style w:type="paragraph" w:styleId="BodyText">
    <w:name w:val="Body Text"/>
    <w:basedOn w:val="Normal"/>
    <w:link w:val="BodyTextChar"/>
    <w:uiPriority w:val="1"/>
    <w:qFormat/>
    <w:rsid w:val="00AE3709"/>
    <w:pPr>
      <w:widowControl w:val="0"/>
      <w:autoSpaceDE w:val="0"/>
      <w:autoSpaceDN w:val="0"/>
      <w:spacing w:after="0" w:line="240" w:lineRule="auto"/>
    </w:pPr>
    <w:rPr>
      <w:rFonts w:ascii="Carlito" w:eastAsia="Carlito" w:hAnsi="Carlito" w:cs="Carlito"/>
      <w:sz w:val="20"/>
      <w:szCs w:val="20"/>
    </w:rPr>
  </w:style>
  <w:style w:type="character" w:customStyle="1" w:styleId="BodyTextChar">
    <w:name w:val="Body Text Char"/>
    <w:basedOn w:val="DefaultParagraphFont"/>
    <w:link w:val="BodyText"/>
    <w:uiPriority w:val="1"/>
    <w:rsid w:val="00AE3709"/>
    <w:rPr>
      <w:rFonts w:ascii="Carlito" w:eastAsia="Carlito" w:hAnsi="Carlito" w:cs="Carlito"/>
      <w:sz w:val="20"/>
      <w:szCs w:val="20"/>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rsid w:val="001A1CA2"/>
    <w:pPr>
      <w:spacing w:line="240" w:lineRule="exact"/>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725681">
      <w:bodyDiv w:val="1"/>
      <w:marLeft w:val="0"/>
      <w:marRight w:val="0"/>
      <w:marTop w:val="0"/>
      <w:marBottom w:val="0"/>
      <w:divBdr>
        <w:top w:val="none" w:sz="0" w:space="0" w:color="auto"/>
        <w:left w:val="none" w:sz="0" w:space="0" w:color="auto"/>
        <w:bottom w:val="none" w:sz="0" w:space="0" w:color="auto"/>
        <w:right w:val="none" w:sz="0" w:space="0" w:color="auto"/>
      </w:divBdr>
    </w:div>
    <w:div w:id="1048724263">
      <w:bodyDiv w:val="1"/>
      <w:marLeft w:val="0"/>
      <w:marRight w:val="0"/>
      <w:marTop w:val="0"/>
      <w:marBottom w:val="0"/>
      <w:divBdr>
        <w:top w:val="none" w:sz="0" w:space="0" w:color="auto"/>
        <w:left w:val="none" w:sz="0" w:space="0" w:color="auto"/>
        <w:bottom w:val="none" w:sz="0" w:space="0" w:color="auto"/>
        <w:right w:val="none" w:sz="0" w:space="0" w:color="auto"/>
      </w:divBdr>
      <w:divsChild>
        <w:div w:id="1795246361">
          <w:marLeft w:val="0"/>
          <w:marRight w:val="0"/>
          <w:marTop w:val="0"/>
          <w:marBottom w:val="0"/>
          <w:divBdr>
            <w:top w:val="none" w:sz="0" w:space="0" w:color="auto"/>
            <w:left w:val="none" w:sz="0" w:space="0" w:color="auto"/>
            <w:bottom w:val="none" w:sz="0" w:space="0" w:color="auto"/>
            <w:right w:val="none" w:sz="0" w:space="0" w:color="auto"/>
          </w:divBdr>
        </w:div>
        <w:div w:id="1805999232">
          <w:marLeft w:val="0"/>
          <w:marRight w:val="0"/>
          <w:marTop w:val="0"/>
          <w:marBottom w:val="0"/>
          <w:divBdr>
            <w:top w:val="none" w:sz="0" w:space="0" w:color="auto"/>
            <w:left w:val="none" w:sz="0" w:space="0" w:color="auto"/>
            <w:bottom w:val="none" w:sz="0" w:space="0" w:color="auto"/>
            <w:right w:val="none" w:sz="0" w:space="0" w:color="auto"/>
          </w:divBdr>
          <w:divsChild>
            <w:div w:id="10483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962095">
      <w:bodyDiv w:val="1"/>
      <w:marLeft w:val="0"/>
      <w:marRight w:val="0"/>
      <w:marTop w:val="0"/>
      <w:marBottom w:val="0"/>
      <w:divBdr>
        <w:top w:val="none" w:sz="0" w:space="0" w:color="auto"/>
        <w:left w:val="none" w:sz="0" w:space="0" w:color="auto"/>
        <w:bottom w:val="none" w:sz="0" w:space="0" w:color="auto"/>
        <w:right w:val="none" w:sz="0" w:space="0" w:color="auto"/>
      </w:divBdr>
      <w:divsChild>
        <w:div w:id="1672760002">
          <w:marLeft w:val="0"/>
          <w:marRight w:val="0"/>
          <w:marTop w:val="0"/>
          <w:marBottom w:val="0"/>
          <w:divBdr>
            <w:top w:val="none" w:sz="0" w:space="0" w:color="auto"/>
            <w:left w:val="none" w:sz="0" w:space="0" w:color="auto"/>
            <w:bottom w:val="none" w:sz="0" w:space="0" w:color="auto"/>
            <w:right w:val="none" w:sz="0" w:space="0" w:color="auto"/>
          </w:divBdr>
        </w:div>
        <w:div w:id="984744278">
          <w:marLeft w:val="0"/>
          <w:marRight w:val="0"/>
          <w:marTop w:val="0"/>
          <w:marBottom w:val="0"/>
          <w:divBdr>
            <w:top w:val="none" w:sz="0" w:space="0" w:color="auto"/>
            <w:left w:val="none" w:sz="0" w:space="0" w:color="auto"/>
            <w:bottom w:val="none" w:sz="0" w:space="0" w:color="auto"/>
            <w:right w:val="none" w:sz="0" w:space="0" w:color="auto"/>
          </w:divBdr>
          <w:divsChild>
            <w:div w:id="66921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7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sida.se/en" TargetMode="External"/><Relationship Id="rId26" Type="http://schemas.openxmlformats.org/officeDocument/2006/relationships/header" Target="header2.xml"/><Relationship Id="rId39" Type="http://schemas.openxmlformats.org/officeDocument/2006/relationships/image" Target="media/image16.jpeg"/><Relationship Id="rId21" Type="http://schemas.openxmlformats.org/officeDocument/2006/relationships/image" Target="media/image4.png"/><Relationship Id="rId34" Type="http://schemas.openxmlformats.org/officeDocument/2006/relationships/image" Target="media/image11.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footer" Target="footer6.xm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www.inspectionpanel.org/" TargetMode="External"/><Relationship Id="rId28" Type="http://schemas.openxmlformats.org/officeDocument/2006/relationships/footer" Target="footer5.xml"/><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worldbank.org/en/projects-operations/products-and-services/grievance-redress-service" TargetMode="Externa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image" Target="media/image12.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thedocs.worldbank.org/en/doc/837721522762050108-0290022018/original/ESFFramework.pdf" TargetMode="External"/><Relationship Id="rId17" Type="http://schemas.openxmlformats.org/officeDocument/2006/relationships/footer" Target="footer4.xml"/><Relationship Id="rId25" Type="http://schemas.microsoft.com/office/2007/relationships/hdphoto" Target="media/hdphoto1.wdp"/><Relationship Id="rId33" Type="http://schemas.openxmlformats.org/officeDocument/2006/relationships/image" Target="media/image10.jpeg"/><Relationship Id="rId38" Type="http://schemas.openxmlformats.org/officeDocument/2006/relationships/image" Target="media/image15.jpeg"/></Relationships>
</file>

<file path=word/_rels/footnotes.xml.rels><?xml version="1.0" encoding="UTF-8" standalone="yes"?>
<Relationships xmlns="http://schemas.openxmlformats.org/package/2006/relationships"><Relationship Id="rId2" Type="http://schemas.openxmlformats.org/officeDocument/2006/relationships/hyperlink" Target="https://planifikimi.gov.al/index.php?eID=dumpFile&amp;t=f&amp;f=2744&amp;token=6bd48198928b6ea749c4ce8c142ef1d158bb2b8c" TargetMode="External"/><Relationship Id="rId1" Type="http://schemas.openxmlformats.org/officeDocument/2006/relationships/hyperlink" Target="https://planifikimi.gov.al/index.php?eID=dumpFile&amp;t=f&amp;f=2744&amp;token=6bd48198928b6ea749c4ce8c142ef1d158bb2b8c"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IsDocumentTagged xmlns="bb5de6c4-06e1-4c3d-96e3-83ee439dd2c3" xsi:nil="true"/>
    <LikedBy xmlns="http://schemas.microsoft.com/sharepoint/v3">
      <UserInfo>
        <DisplayName/>
        <AccountId xsi:nil="true"/>
        <AccountType/>
      </UserInfo>
    </LikedBy>
    <SubmitToImageBank xmlns="bb5de6c4-06e1-4c3d-96e3-83ee439dd2c3" xsi:nil="true"/>
    <ProofOfDelivery xmlns="bb5de6c4-06e1-4c3d-96e3-83ee439dd2c3" xsi:nil="true"/>
    <PublishingExpirationDate xmlns="http://schemas.microsoft.com/sharepoint/v3" xsi:nil="true"/>
    <PublishingStartDate xmlns="http://schemas.microsoft.com/sharepoint/v3" xsi:nil="true"/>
    <WbDocsObjectId xmlns="bb5de6c4-06e1-4c3d-96e3-83ee439dd2c3" xsi:nil="true"/>
    <RatedBy xmlns="http://schemas.microsoft.com/sharepoint/v3">
      <UserInfo>
        <DisplayName/>
        <AccountId xsi:nil="true"/>
        <AccountType/>
      </UserInfo>
    </RatedB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28F18D4031A94E971C126C1E37AA20" ma:contentTypeVersion="7" ma:contentTypeDescription="Create a new document." ma:contentTypeScope="" ma:versionID="adff79f47611462113434c91491ed2b4">
  <xsd:schema xmlns:xsd="http://www.w3.org/2001/XMLSchema" xmlns:xs="http://www.w3.org/2001/XMLSchema" xmlns:p="http://schemas.microsoft.com/office/2006/metadata/properties" xmlns:ns1="http://schemas.microsoft.com/sharepoint/v3" xmlns:ns2="bb5de6c4-06e1-4c3d-96e3-83ee439dd2c3" targetNamespace="http://schemas.microsoft.com/office/2006/metadata/properties" ma:root="true" ma:fieldsID="87567f37b6f4f965859744c948f294df" ns1:_="" ns2:_="">
    <xsd:import namespace="http://schemas.microsoft.com/sharepoint/v3"/>
    <xsd:import namespace="bb5de6c4-06e1-4c3d-96e3-83ee439dd2c3"/>
    <xsd:element name="properties">
      <xsd:complexType>
        <xsd:sequence>
          <xsd:element name="documentManagement">
            <xsd:complexType>
              <xsd:all>
                <xsd:element ref="ns2:WbDocsObjectId" minOccurs="0"/>
                <xsd:element ref="ns2:IsDocumentTagged" minOccurs="0"/>
                <xsd:element ref="ns2:SubmitToImageBank" minOccurs="0"/>
                <xsd:element ref="ns2:ProofOfDelivery" minOccurs="0"/>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2" nillable="true" ma:displayName="Rating (0-5)" ma:decimals="2" ma:description="Average value of all the ratings that have been submitted" ma:internalName="AverageRating" ma:readOnly="true">
      <xsd:simpleType>
        <xsd:restriction base="dms:Number"/>
      </xsd:simpleType>
    </xsd:element>
    <xsd:element name="RatingCount" ma:index="13" nillable="true" ma:displayName="Number of Ratings" ma:decimals="0" ma:description="Number of ratings submitted" ma:internalName="RatingCount" ma:readOnly="true">
      <xsd:simpleType>
        <xsd:restriction base="dms:Number"/>
      </xsd:simpleType>
    </xsd:element>
    <xsd:element name="RatedBy" ma:index="14"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5" nillable="true" ma:displayName="User ratings" ma:description="User ratings for the item" ma:hidden="true" ma:internalName="Ratings">
      <xsd:simpleType>
        <xsd:restriction base="dms:Note"/>
      </xsd:simpleType>
    </xsd:element>
    <xsd:element name="LikesCount" ma:index="16" nillable="true" ma:displayName="Number of Likes" ma:internalName="LikesCount">
      <xsd:simpleType>
        <xsd:restriction base="dms:Unknown"/>
      </xsd:simpleType>
    </xsd:element>
    <xsd:element name="LikedBy" ma:index="17"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5de6c4-06e1-4c3d-96e3-83ee439dd2c3" elementFormDefault="qualified">
    <xsd:import namespace="http://schemas.microsoft.com/office/2006/documentManagement/types"/>
    <xsd:import namespace="http://schemas.microsoft.com/office/infopath/2007/PartnerControls"/>
    <xsd:element name="WbDocsObjectId" ma:index="8" nillable="true" ma:displayName="WbDocsObjectId" ma:internalName="WbDocsObjectId">
      <xsd:simpleType>
        <xsd:restriction base="dms:Text">
          <xsd:maxLength value="255"/>
        </xsd:restriction>
      </xsd:simpleType>
    </xsd:element>
    <xsd:element name="IsDocumentTagged" ma:index="9" nillable="true" ma:displayName="IsDocumentTagged" ma:internalName="IsDocumentTagged">
      <xsd:simpleType>
        <xsd:restriction base="dms:Text">
          <xsd:maxLength value="255"/>
        </xsd:restriction>
      </xsd:simpleType>
    </xsd:element>
    <xsd:element name="SubmitToImageBank" ma:index="10" nillable="true" ma:displayName="SubmitToImageBank" ma:internalName="SubmitToImageBank">
      <xsd:simpleType>
        <xsd:restriction base="dms:Text">
          <xsd:maxLength value="255"/>
        </xsd:restriction>
      </xsd:simpleType>
    </xsd:element>
    <xsd:element name="ProofOfDelivery" ma:index="11" nillable="true" ma:displayName="ProofOfDelivery" ma:internalName="ProofOfDeliver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828836-0E6A-49B4-B67F-946A5D60840F}">
  <ds:schemaRefs>
    <ds:schemaRef ds:uri="http://schemas.microsoft.com/office/2006/metadata/properties"/>
    <ds:schemaRef ds:uri="http://schemas.microsoft.com/office/infopath/2007/PartnerControls"/>
    <ds:schemaRef ds:uri="http://schemas.microsoft.com/sharepoint/v3"/>
    <ds:schemaRef ds:uri="bb5de6c4-06e1-4c3d-96e3-83ee439dd2c3"/>
  </ds:schemaRefs>
</ds:datastoreItem>
</file>

<file path=customXml/itemProps2.xml><?xml version="1.0" encoding="utf-8"?>
<ds:datastoreItem xmlns:ds="http://schemas.openxmlformats.org/officeDocument/2006/customXml" ds:itemID="{5D425BFC-3EEE-4EBC-AB59-2AD341009B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b5de6c4-06e1-4c3d-96e3-83ee439dd2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09168F-FB97-4CDB-8918-0676E6DD67CF}">
  <ds:schemaRefs>
    <ds:schemaRef ds:uri="http://schemas.openxmlformats.org/officeDocument/2006/bibliography"/>
  </ds:schemaRefs>
</ds:datastoreItem>
</file>

<file path=customXml/itemProps4.xml><?xml version="1.0" encoding="utf-8"?>
<ds:datastoreItem xmlns:ds="http://schemas.openxmlformats.org/officeDocument/2006/customXml" ds:itemID="{22E2B150-C195-47C0-A157-252440536C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63</Pages>
  <Words>19896</Words>
  <Characters>103460</Characters>
  <Application>Microsoft Office Word</Application>
  <DocSecurity>0</DocSecurity>
  <Lines>4702</Lines>
  <Paragraphs>1762</Paragraphs>
  <ScaleCrop>false</ScaleCrop>
  <HeadingPairs>
    <vt:vector size="2" baseType="variant">
      <vt:variant>
        <vt:lpstr>Title</vt:lpstr>
      </vt:variant>
      <vt:variant>
        <vt:i4>1</vt:i4>
      </vt:variant>
    </vt:vector>
  </HeadingPairs>
  <TitlesOfParts>
    <vt:vector size="1" baseType="lpstr">
      <vt:lpstr>Stakeholder Engagement Plan</vt:lpstr>
    </vt:vector>
  </TitlesOfParts>
  <Company/>
  <LinksUpToDate>false</LinksUpToDate>
  <CharactersWithSpaces>121594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dc:title>
  <dc:subject/>
  <dc:creator>Erjona Bajraktari</dc:creator>
  <cp:keywords/>
  <dc:description/>
  <cp:lastModifiedBy>Shpresa Kastrati</cp:lastModifiedBy>
  <cp:revision>5</cp:revision>
  <cp:lastPrinted>2022-12-15T10:50:00Z</cp:lastPrinted>
  <dcterms:created xsi:type="dcterms:W3CDTF">2023-04-06T15:08:00Z</dcterms:created>
  <dcterms:modified xsi:type="dcterms:W3CDTF">2023-04-19T10:47:00Z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0x0101004F28F18D4031A94E971C126C1E37AA20</vt:lpwstr>
  </property>
  <property fmtid="{D5CDD505-2E9C-101B-9397-08002B2CF9AE}" pid="3" name="GrammarlyDocumentId">
    <vt:lpwstr>c4ec1b5dd9db8858e986b189e75cd028abfe8ae586de5f55ed57da6d04c9bb27</vt:lpwstr>
  </property>
  <property fmtid="{D5CDD505-2E9C-101B-9397-08002B2CF9AE}" pid="4" name="Cordis ID">
    <vt:lpwstr>PROJDOCSEP001</vt:lpwstr>
  </property>
  <property fmtid="{D5CDD505-2E9C-101B-9397-08002B2CF9AE}" pid="5" name="Stage">
    <vt:lpwstr>APR</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P176163</vt:lpwstr>
  </property>
  <property fmtid="{D5CDD505-2E9C-101B-9397-08002B2CF9AE}" pid="10" name="Task ID">
    <vt:lpwstr>PRC0079762</vt:lpwstr>
  </property>
  <property fmtid="{D5CDD505-2E9C-101B-9397-08002B2CF9AE}" pid="11" name="MSIP_Label_48e3fdf0-05a2-4411-bba7-a0945bfb4a0a_Enabled">
    <vt:lpwstr>true</vt:lpwstr>
  </property>
  <property fmtid="{D5CDD505-2E9C-101B-9397-08002B2CF9AE}" pid="12" name="MSIP_Label_48e3fdf0-05a2-4411-bba7-a0945bfb4a0a_SetDate">
    <vt:lpwstr>2023-04-19T10:46:55Z</vt:lpwstr>
  </property>
  <property fmtid="{D5CDD505-2E9C-101B-9397-08002B2CF9AE}" pid="13" name="MSIP_Label_48e3fdf0-05a2-4411-bba7-a0945bfb4a0a_Method">
    <vt:lpwstr>Privileged</vt:lpwstr>
  </property>
  <property fmtid="{D5CDD505-2E9C-101B-9397-08002B2CF9AE}" pid="14" name="MSIP_Label_48e3fdf0-05a2-4411-bba7-a0945bfb4a0a_Name">
    <vt:lpwstr>Label Only - Official Use</vt:lpwstr>
  </property>
  <property fmtid="{D5CDD505-2E9C-101B-9397-08002B2CF9AE}" pid="15" name="MSIP_Label_48e3fdf0-05a2-4411-bba7-a0945bfb4a0a_SiteId">
    <vt:lpwstr>31a2fec0-266b-4c67-b56e-2796d8f59c36</vt:lpwstr>
  </property>
  <property fmtid="{D5CDD505-2E9C-101B-9397-08002B2CF9AE}" pid="16" name="MSIP_Label_48e3fdf0-05a2-4411-bba7-a0945bfb4a0a_ActionId">
    <vt:lpwstr>214e82ed-504a-41b5-a5b3-e778eac616b7</vt:lpwstr>
  </property>
  <property fmtid="{D5CDD505-2E9C-101B-9397-08002B2CF9AE}" pid="17" name="MSIP_Label_48e3fdf0-05a2-4411-bba7-a0945bfb4a0a_ContentBits">
    <vt:lpwstr>2</vt:lpwstr>
  </property>
</Properties>
</file>